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hAnsi="宋体" w:eastAsia="方正小标宋_GBK" w:cs="宋体"/>
          <w:b/>
          <w:sz w:val="32"/>
          <w:szCs w:val="32"/>
        </w:rPr>
      </w:pPr>
      <w:r>
        <w:rPr>
          <w:rFonts w:hint="eastAsia" w:ascii="方正小标宋_GBK" w:hAnsi="宋体" w:eastAsia="方正小标宋_GBK" w:cs="宋体"/>
          <w:b/>
          <w:sz w:val="32"/>
          <w:szCs w:val="32"/>
        </w:rPr>
        <w:t>重庆城市综合交通枢纽(集团)有限公司</w:t>
      </w:r>
    </w:p>
    <w:p>
      <w:pPr>
        <w:spacing w:line="500" w:lineRule="exact"/>
        <w:jc w:val="center"/>
        <w:rPr>
          <w:rFonts w:ascii="方正小标宋_GBK" w:hAnsi="宋体" w:eastAsia="方正小标宋_GBK" w:cs="宋体"/>
          <w:b/>
          <w:sz w:val="32"/>
          <w:szCs w:val="32"/>
        </w:rPr>
      </w:pPr>
      <w:r>
        <w:rPr>
          <w:rFonts w:hint="eastAsia" w:ascii="方正小标宋_GBK" w:hAnsi="宋体" w:eastAsia="方正小标宋_GBK" w:cs="宋体"/>
          <w:b/>
          <w:sz w:val="32"/>
          <w:szCs w:val="32"/>
        </w:rPr>
        <w:t>关于</w:t>
      </w:r>
      <w:r>
        <w:rPr>
          <w:rFonts w:hint="eastAsia" w:ascii="方正小标宋_GBK" w:hAnsi="宋体" w:eastAsia="方正小标宋_GBK" w:cs="宋体"/>
          <w:b/>
          <w:sz w:val="32"/>
          <w:szCs w:val="32"/>
          <w:lang w:eastAsia="zh-CN"/>
        </w:rPr>
        <w:t>欣和佳苑、黄角堡、锦鑫苑、跑马坪公交站场</w:t>
      </w:r>
      <w:r>
        <w:rPr>
          <w:rFonts w:hint="eastAsia" w:ascii="方正小标宋_GBK" w:hAnsi="宋体" w:eastAsia="方正小标宋_GBK" w:cs="宋体"/>
          <w:b/>
          <w:sz w:val="32"/>
          <w:szCs w:val="32"/>
        </w:rPr>
        <w:t>项目白蚁防治单位竞争性比选邀请函</w:t>
      </w:r>
    </w:p>
    <w:p>
      <w:pPr>
        <w:spacing w:line="480" w:lineRule="exact"/>
        <w:rPr>
          <w:rFonts w:ascii="宋体" w:hAnsi="宋体" w:cs="宋体"/>
          <w:sz w:val="28"/>
          <w:szCs w:val="28"/>
          <w:u w:val="single"/>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我司拟开展</w:t>
      </w:r>
      <w:r>
        <w:rPr>
          <w:rFonts w:hint="eastAsia" w:ascii="方正仿宋_GBK" w:hAnsi="仿宋_GB2312" w:eastAsia="方正仿宋_GBK" w:cs="仿宋_GB2312"/>
          <w:sz w:val="28"/>
          <w:szCs w:val="28"/>
          <w:lang w:eastAsia="zh-CN"/>
        </w:rPr>
        <w:t>欣和佳苑、黄角堡、锦鑫苑、跑马坪公交站场</w:t>
      </w:r>
      <w:r>
        <w:rPr>
          <w:rFonts w:hint="eastAsia" w:ascii="方正仿宋_GBK" w:hAnsi="仿宋_GB2312" w:eastAsia="方正仿宋_GBK" w:cs="仿宋_GB2312"/>
          <w:sz w:val="28"/>
          <w:szCs w:val="28"/>
        </w:rPr>
        <w:t xml:space="preserve">项目白蚁防治工作，本次白蚁防治工作实施单位的确定将采用比选方式进行。现邀请贵单位作为潜在比选被邀请人之一参加报价和比选。具体项目情况如下：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rFonts w:ascii="方正仿宋_GBK" w:hAnsi="仿宋_GB2312" w:eastAsia="方正仿宋_GBK" w:cs="仿宋_GB2312"/>
                <w:sz w:val="24"/>
                <w:szCs w:val="24"/>
              </w:rPr>
            </w:pPr>
            <w:r>
              <w:rPr>
                <w:rFonts w:hint="eastAsia" w:ascii="仿宋_GB2312" w:hAnsi="仿宋_GB2312" w:eastAsia="仿宋_GB2312" w:cs="仿宋_GB2312"/>
                <w:sz w:val="24"/>
                <w:szCs w:val="24"/>
              </w:rPr>
              <w:t>一、</w:t>
            </w:r>
            <w:r>
              <w:rPr>
                <w:rFonts w:hint="eastAsia" w:ascii="方正仿宋_GBK" w:hAnsi="仿宋_GB2312" w:eastAsia="方正仿宋_GBK" w:cs="仿宋_GB2312"/>
                <w:sz w:val="24"/>
                <w:szCs w:val="24"/>
              </w:rPr>
              <w:t xml:space="preserve">项目概况 </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trPr>
        <w:tc>
          <w:tcPr>
            <w:tcW w:w="2051" w:type="dxa"/>
            <w:vAlign w:val="center"/>
          </w:tcPr>
          <w:p>
            <w:pPr>
              <w:rPr>
                <w:sz w:val="24"/>
                <w:szCs w:val="24"/>
              </w:rPr>
            </w:pPr>
            <w:r>
              <w:rPr>
                <w:rFonts w:hint="eastAsia" w:ascii="方正仿宋_GBK" w:hAnsi="仿宋_GB2312" w:eastAsia="方正仿宋_GBK" w:cs="仿宋_GB2312"/>
                <w:sz w:val="24"/>
                <w:szCs w:val="24"/>
              </w:rPr>
              <w:t>项目名称</w:t>
            </w:r>
          </w:p>
        </w:tc>
        <w:tc>
          <w:tcPr>
            <w:tcW w:w="6471" w:type="dxa"/>
            <w:vAlign w:val="center"/>
          </w:tcPr>
          <w:p>
            <w:pPr>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lang w:eastAsia="zh-CN"/>
              </w:rPr>
              <w:t>欣和佳苑、黄角堡、锦鑫苑、跑马坪公交站场</w:t>
            </w:r>
            <w:r>
              <w:rPr>
                <w:rFonts w:hint="eastAsia" w:ascii="方正仿宋_GBK" w:hAnsi="仿宋_GB2312" w:eastAsia="方正仿宋_GBK" w:cs="仿宋_GB2312"/>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exact"/>
        </w:trPr>
        <w:tc>
          <w:tcPr>
            <w:tcW w:w="2051" w:type="dxa"/>
            <w:vAlign w:val="center"/>
          </w:tcPr>
          <w:p>
            <w:pPr>
              <w:rPr>
                <w:sz w:val="24"/>
                <w:szCs w:val="24"/>
              </w:rPr>
            </w:pPr>
            <w:r>
              <w:rPr>
                <w:rFonts w:hint="eastAsia" w:ascii="方正仿宋_GBK" w:hAnsi="仿宋_GB2312" w:eastAsia="方正仿宋_GBK" w:cs="仿宋_GB2312"/>
                <w:sz w:val="24"/>
                <w:szCs w:val="24"/>
              </w:rPr>
              <w:t>项目具体概况</w:t>
            </w:r>
          </w:p>
        </w:tc>
        <w:tc>
          <w:tcPr>
            <w:tcW w:w="64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仿宋_GB2312" w:eastAsia="方正仿宋_GBK" w:cs="仿宋_GB2312"/>
                <w:sz w:val="24"/>
                <w:szCs w:val="24"/>
                <w:lang w:val="en-US" w:eastAsia="zh-CN"/>
              </w:rPr>
            </w:pPr>
            <w:r>
              <w:rPr>
                <w:rFonts w:hint="default" w:ascii="Times New Roman" w:hAnsi="Times New Roman" w:eastAsia="方正仿宋_GBK" w:cs="Times New Roman"/>
                <w:sz w:val="24"/>
                <w:szCs w:val="24"/>
                <w:lang w:val="en-US" w:eastAsia="zh-CN"/>
              </w:rPr>
              <w:t>1.</w:t>
            </w:r>
            <w:r>
              <w:rPr>
                <w:rFonts w:hint="eastAsia" w:ascii="方正仿宋_GBK" w:hAnsi="仿宋_GB2312" w:eastAsia="方正仿宋_GBK" w:cs="仿宋_GB2312"/>
                <w:sz w:val="24"/>
                <w:szCs w:val="24"/>
                <w:lang w:val="en-US" w:eastAsia="zh-CN"/>
              </w:rPr>
              <w:t>欣和佳苑公交站场项目位于北碚组团</w:t>
            </w:r>
            <w:r>
              <w:rPr>
                <w:rFonts w:hint="default" w:ascii="方正仿宋_GBK" w:hAnsi="仿宋_GB2312" w:eastAsia="方正仿宋_GBK" w:cs="仿宋_GB2312"/>
                <w:sz w:val="24"/>
                <w:szCs w:val="24"/>
                <w:lang w:val="en-US" w:eastAsia="zh-CN"/>
              </w:rPr>
              <w:t>A</w:t>
            </w:r>
            <w:r>
              <w:rPr>
                <w:rFonts w:hint="eastAsia" w:ascii="方正仿宋_GBK" w:hAnsi="仿宋_GB2312" w:eastAsia="方正仿宋_GBK" w:cs="仿宋_GB2312"/>
                <w:sz w:val="24"/>
                <w:szCs w:val="24"/>
                <w:lang w:val="en-US" w:eastAsia="zh-CN"/>
              </w:rPr>
              <w:t>标准分区欣和佳苑</w:t>
            </w:r>
            <w:r>
              <w:rPr>
                <w:rFonts w:hint="default" w:ascii="Times New Roman" w:hAnsi="Times New Roman" w:eastAsia="方正仿宋_GBK" w:cs="Times New Roman"/>
                <w:sz w:val="24"/>
                <w:szCs w:val="24"/>
                <w:lang w:val="en-US" w:eastAsia="zh-CN"/>
              </w:rPr>
              <w:t>A22-2-2/02</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2290.5㎡</w:t>
            </w:r>
            <w:r>
              <w:rPr>
                <w:rFonts w:hint="eastAsia" w:ascii="方正仿宋_GBK" w:hAnsi="仿宋_GB2312" w:eastAsia="方正仿宋_GBK" w:cs="仿宋_GB2312"/>
                <w:sz w:val="24"/>
                <w:szCs w:val="24"/>
                <w:lang w:val="en-US"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00" w:lineRule="exact"/>
              <w:textAlignment w:val="auto"/>
              <w:rPr>
                <w:rFonts w:hint="eastAsia" w:ascii="方正仿宋_GBK" w:hAnsi="仿宋_GB2312" w:eastAsia="方正仿宋_GBK" w:cs="仿宋_GB2312"/>
                <w:sz w:val="24"/>
                <w:szCs w:val="24"/>
                <w:lang w:val="en-US" w:eastAsia="zh-CN"/>
              </w:rPr>
            </w:pPr>
            <w:r>
              <w:rPr>
                <w:rFonts w:hint="default" w:ascii="Times New Roman" w:hAnsi="Times New Roman" w:eastAsia="方正仿宋_GBK" w:cs="Times New Roman"/>
                <w:sz w:val="24"/>
                <w:szCs w:val="24"/>
                <w:lang w:val="en-US" w:eastAsia="zh-CN"/>
              </w:rPr>
              <w:t>2.</w:t>
            </w:r>
            <w:r>
              <w:rPr>
                <w:rFonts w:hint="eastAsia" w:ascii="方正仿宋_GBK" w:hAnsi="仿宋_GB2312" w:eastAsia="方正仿宋_GBK" w:cs="仿宋_GB2312"/>
                <w:sz w:val="24"/>
                <w:szCs w:val="24"/>
                <w:lang w:val="en-US" w:eastAsia="zh-CN"/>
              </w:rPr>
              <w:t>黄角堡公交站场项目位于大渡口组团</w:t>
            </w:r>
            <w:r>
              <w:rPr>
                <w:rFonts w:hint="default" w:ascii="Times New Roman" w:hAnsi="Times New Roman" w:eastAsia="方正仿宋_GBK" w:cs="Times New Roman"/>
                <w:sz w:val="24"/>
                <w:szCs w:val="24"/>
                <w:lang w:val="en-US" w:eastAsia="zh-CN"/>
              </w:rPr>
              <w:t>Ⅰ</w:t>
            </w:r>
            <w:r>
              <w:rPr>
                <w:rFonts w:hint="eastAsia" w:ascii="方正仿宋_GBK" w:hAnsi="仿宋_GB2312" w:eastAsia="方正仿宋_GBK" w:cs="仿宋_GB2312"/>
                <w:sz w:val="24"/>
                <w:szCs w:val="24"/>
                <w:lang w:val="en-US" w:eastAsia="zh-CN"/>
              </w:rPr>
              <w:t>标准分区</w:t>
            </w:r>
            <w:r>
              <w:rPr>
                <w:rFonts w:hint="default" w:ascii="Times New Roman" w:hAnsi="Times New Roman" w:eastAsia="方正仿宋_GBK" w:cs="Times New Roman"/>
                <w:sz w:val="24"/>
                <w:szCs w:val="24"/>
                <w:lang w:val="en-US" w:eastAsia="zh-CN"/>
              </w:rPr>
              <w:t>Ⅰ62-3</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756.48㎡</w:t>
            </w:r>
            <w:r>
              <w:rPr>
                <w:rFonts w:hint="eastAsia" w:ascii="方正仿宋_GBK" w:hAnsi="仿宋_GB2312" w:eastAsia="方正仿宋_GBK" w:cs="仿宋_GB2312"/>
                <w:sz w:val="24"/>
                <w:szCs w:val="24"/>
                <w:lang w:val="en-US"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00" w:lineRule="exact"/>
              <w:textAlignment w:val="auto"/>
              <w:rPr>
                <w:rFonts w:hint="eastAsia" w:ascii="方正仿宋_GBK" w:hAnsi="仿宋_GB2312" w:eastAsia="方正仿宋_GBK" w:cs="仿宋_GB2312"/>
                <w:sz w:val="24"/>
                <w:szCs w:val="24"/>
                <w:lang w:val="en-US" w:eastAsia="zh-CN"/>
              </w:rPr>
            </w:pPr>
            <w:r>
              <w:rPr>
                <w:rFonts w:hint="default" w:ascii="Times New Roman" w:hAnsi="Times New Roman" w:eastAsia="方正仿宋_GBK" w:cs="Times New Roman"/>
                <w:sz w:val="24"/>
                <w:szCs w:val="24"/>
                <w:lang w:val="en-US" w:eastAsia="zh-CN"/>
              </w:rPr>
              <w:t>3.</w:t>
            </w:r>
            <w:r>
              <w:rPr>
                <w:rFonts w:hint="eastAsia" w:ascii="方正仿宋_GBK" w:hAnsi="仿宋_GB2312" w:eastAsia="方正仿宋_GBK" w:cs="仿宋_GB2312"/>
                <w:sz w:val="24"/>
                <w:szCs w:val="24"/>
                <w:lang w:val="en-US" w:eastAsia="zh-CN"/>
              </w:rPr>
              <w:t>锦鑫苑公交站场项目位于北碚区蔡家组团</w:t>
            </w:r>
            <w:r>
              <w:rPr>
                <w:rFonts w:hint="default" w:ascii="Times New Roman" w:hAnsi="Times New Roman" w:eastAsia="方正仿宋_GBK" w:cs="Times New Roman"/>
                <w:sz w:val="24"/>
                <w:szCs w:val="24"/>
                <w:lang w:val="en-US" w:eastAsia="zh-CN"/>
              </w:rPr>
              <w:t>H33-05/04</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403.68㎡</w:t>
            </w:r>
            <w:r>
              <w:rPr>
                <w:rFonts w:hint="eastAsia" w:ascii="方正仿宋_GBK" w:hAnsi="仿宋_GB2312" w:eastAsia="方正仿宋_GBK" w:cs="仿宋_GB2312"/>
                <w:sz w:val="24"/>
                <w:szCs w:val="24"/>
                <w:lang w:val="en-US"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00" w:lineRule="exact"/>
              <w:textAlignment w:val="auto"/>
              <w:rPr>
                <w:rFonts w:hint="default" w:ascii="方正仿宋_GBK" w:hAnsi="仿宋_GB2312" w:eastAsia="方正仿宋_GBK" w:cs="仿宋_GB2312"/>
                <w:sz w:val="24"/>
                <w:szCs w:val="24"/>
                <w:lang w:val="en-US"/>
              </w:rPr>
            </w:pPr>
            <w:r>
              <w:rPr>
                <w:rFonts w:hint="default" w:ascii="Times New Roman" w:hAnsi="Times New Roman" w:eastAsia="方正仿宋_GBK" w:cs="Times New Roman"/>
                <w:sz w:val="24"/>
                <w:szCs w:val="24"/>
                <w:lang w:val="en-US" w:eastAsia="zh-CN"/>
              </w:rPr>
              <w:t>4.</w:t>
            </w:r>
            <w:r>
              <w:rPr>
                <w:rFonts w:hint="eastAsia" w:ascii="方正仿宋_GBK" w:hAnsi="仿宋_GB2312" w:eastAsia="方正仿宋_GBK" w:cs="仿宋_GB2312"/>
                <w:sz w:val="24"/>
                <w:szCs w:val="24"/>
                <w:lang w:val="en-US" w:eastAsia="zh-CN"/>
              </w:rPr>
              <w:t>跑马坪公交站场项目位于江北区港城工业园</w:t>
            </w:r>
            <w:r>
              <w:rPr>
                <w:rFonts w:hint="default" w:ascii="Times New Roman" w:hAnsi="Times New Roman" w:eastAsia="方正仿宋_GBK" w:cs="Times New Roman"/>
                <w:sz w:val="24"/>
                <w:szCs w:val="24"/>
                <w:lang w:val="en-US" w:eastAsia="zh-CN"/>
              </w:rPr>
              <w:t>B</w:t>
            </w:r>
            <w:r>
              <w:rPr>
                <w:rFonts w:hint="eastAsia" w:ascii="方正仿宋_GBK" w:hAnsi="仿宋_GB2312" w:eastAsia="方正仿宋_GBK" w:cs="仿宋_GB2312"/>
                <w:sz w:val="24"/>
                <w:szCs w:val="24"/>
                <w:lang w:val="en-US" w:eastAsia="zh-CN"/>
              </w:rPr>
              <w:t>区唐家沱组团</w:t>
            </w:r>
            <w:r>
              <w:rPr>
                <w:rFonts w:hint="default" w:ascii="方正仿宋_GBK" w:hAnsi="仿宋_GB2312" w:eastAsia="方正仿宋_GBK" w:cs="仿宋_GB2312"/>
                <w:sz w:val="24"/>
                <w:szCs w:val="24"/>
                <w:lang w:val="en-US" w:eastAsia="zh-CN"/>
              </w:rPr>
              <w:t>M</w:t>
            </w:r>
            <w:r>
              <w:rPr>
                <w:rFonts w:hint="eastAsia" w:ascii="方正仿宋_GBK" w:hAnsi="仿宋_GB2312" w:eastAsia="方正仿宋_GBK" w:cs="仿宋_GB2312"/>
                <w:sz w:val="24"/>
                <w:szCs w:val="24"/>
                <w:lang w:val="en-US" w:eastAsia="zh-CN"/>
              </w:rPr>
              <w:t>标准分区</w:t>
            </w:r>
            <w:r>
              <w:rPr>
                <w:rFonts w:hint="default" w:ascii="Times New Roman" w:hAnsi="Times New Roman" w:eastAsia="方正仿宋_GBK" w:cs="Times New Roman"/>
                <w:sz w:val="24"/>
                <w:szCs w:val="24"/>
                <w:lang w:val="en-US" w:eastAsia="zh-CN"/>
              </w:rPr>
              <w:t>M9-4/05</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103.68㎡</w:t>
            </w:r>
            <w:r>
              <w:rPr>
                <w:rFonts w:hint="eastAsia" w:ascii="方正仿宋_GBK" w:hAnsi="仿宋_GB2312" w:eastAsia="方正仿宋_GBK"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exact"/>
        </w:trPr>
        <w:tc>
          <w:tcPr>
            <w:tcW w:w="2051" w:type="dxa"/>
            <w:vAlign w:val="center"/>
          </w:tcPr>
          <w:p>
            <w:pPr>
              <w:rPr>
                <w:sz w:val="24"/>
                <w:szCs w:val="24"/>
              </w:rPr>
            </w:pPr>
            <w:r>
              <w:rPr>
                <w:rFonts w:hint="eastAsia" w:ascii="方正仿宋_GBK" w:hAnsi="仿宋_GB2312" w:eastAsia="方正仿宋_GBK" w:cs="仿宋_GB2312"/>
                <w:sz w:val="24"/>
                <w:szCs w:val="24"/>
              </w:rPr>
              <w:t>工期</w:t>
            </w:r>
          </w:p>
        </w:tc>
        <w:tc>
          <w:tcPr>
            <w:tcW w:w="6471" w:type="dxa"/>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暂定为</w:t>
            </w:r>
            <w:r>
              <w:rPr>
                <w:rFonts w:hint="default" w:ascii="Times New Roman" w:hAnsi="Times New Roman" w:eastAsia="方正仿宋_GBK" w:cs="Times New Roman"/>
                <w:sz w:val="24"/>
                <w:szCs w:val="24"/>
                <w:lang w:val="en-US" w:eastAsia="zh-CN"/>
              </w:rPr>
              <w:t>15</w:t>
            </w:r>
            <w:r>
              <w:rPr>
                <w:rFonts w:hint="eastAsia" w:ascii="方正仿宋_GBK" w:hAnsi="仿宋_GB2312" w:eastAsia="方正仿宋_GBK" w:cs="仿宋_GB2312"/>
                <w:sz w:val="24"/>
                <w:szCs w:val="24"/>
                <w:lang w:val="en-US" w:eastAsia="zh-CN"/>
              </w:rPr>
              <w:t>日历天，以书面通知为准。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51" w:type="dxa"/>
            <w:vAlign w:val="center"/>
          </w:tcPr>
          <w:p>
            <w:pPr>
              <w:rPr>
                <w:sz w:val="24"/>
                <w:szCs w:val="24"/>
              </w:rPr>
            </w:pPr>
            <w:r>
              <w:rPr>
                <w:rFonts w:hint="eastAsia" w:ascii="方正仿宋_GBK" w:hAnsi="仿宋_GB2312" w:eastAsia="方正仿宋_GBK" w:cs="仿宋_GB2312"/>
                <w:sz w:val="24"/>
                <w:szCs w:val="24"/>
              </w:rPr>
              <w:t>预计开工时间</w:t>
            </w:r>
          </w:p>
        </w:tc>
        <w:tc>
          <w:tcPr>
            <w:tcW w:w="6471" w:type="dxa"/>
            <w:vAlign w:val="center"/>
          </w:tcPr>
          <w:p>
            <w:pPr>
              <w:rPr>
                <w:sz w:val="24"/>
                <w:szCs w:val="24"/>
              </w:rPr>
            </w:pPr>
            <w:r>
              <w:rPr>
                <w:rFonts w:hint="eastAsia"/>
                <w:sz w:val="24"/>
                <w:szCs w:val="24"/>
              </w:rPr>
              <w:t>202</w:t>
            </w:r>
            <w:r>
              <w:rPr>
                <w:rFonts w:hint="eastAsia"/>
                <w:sz w:val="24"/>
                <w:szCs w:val="24"/>
                <w:lang w:val="en-US" w:eastAsia="zh-CN"/>
              </w:rPr>
              <w:t>3</w:t>
            </w:r>
            <w:r>
              <w:rPr>
                <w:rFonts w:hint="eastAsia"/>
                <w:sz w:val="24"/>
                <w:szCs w:val="24"/>
              </w:rPr>
              <w:t>年</w:t>
            </w:r>
            <w:r>
              <w:rPr>
                <w:rFonts w:hint="eastAsia"/>
                <w:sz w:val="24"/>
                <w:szCs w:val="24"/>
                <w:lang w:val="en-US" w:eastAsia="zh-CN"/>
              </w:rPr>
              <w:t>7</w:t>
            </w:r>
            <w:r>
              <w:rPr>
                <w:rFonts w:hint="eastAsia"/>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sz w:val="24"/>
                <w:szCs w:val="24"/>
              </w:rPr>
            </w:pPr>
            <w:r>
              <w:rPr>
                <w:rFonts w:hint="eastAsia" w:ascii="仿宋_GB2312" w:hAnsi="仿宋_GB2312" w:eastAsia="仿宋_GB2312" w:cs="仿宋_GB2312"/>
                <w:sz w:val="24"/>
                <w:szCs w:val="24"/>
              </w:rPr>
              <w:t>二、</w:t>
            </w:r>
            <w:r>
              <w:rPr>
                <w:rFonts w:hint="eastAsia" w:ascii="方正仿宋_GBK" w:hAnsi="仿宋_GB2312" w:eastAsia="方正仿宋_GBK" w:cs="仿宋_GB2312"/>
                <w:sz w:val="24"/>
                <w:szCs w:val="24"/>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exact"/>
        </w:trPr>
        <w:tc>
          <w:tcPr>
            <w:tcW w:w="2051" w:type="dxa"/>
            <w:vAlign w:val="center"/>
          </w:tcPr>
          <w:p>
            <w:pPr>
              <w:rPr>
                <w:sz w:val="24"/>
                <w:szCs w:val="24"/>
              </w:rPr>
            </w:pPr>
            <w:r>
              <w:rPr>
                <w:rFonts w:hint="eastAsia" w:ascii="方正仿宋_GBK" w:hAnsi="仿宋_GB2312" w:eastAsia="方正仿宋_GBK" w:cs="仿宋_GB2312"/>
                <w:sz w:val="24"/>
                <w:szCs w:val="24"/>
              </w:rPr>
              <w:t>比选范围及内容</w:t>
            </w:r>
          </w:p>
        </w:tc>
        <w:tc>
          <w:tcPr>
            <w:tcW w:w="6471" w:type="dxa"/>
            <w:vAlign w:val="center"/>
          </w:tcPr>
          <w:p>
            <w:pPr>
              <w:rPr>
                <w:sz w:val="24"/>
                <w:szCs w:val="24"/>
              </w:rPr>
            </w:pPr>
            <w:r>
              <w:rPr>
                <w:rFonts w:hint="eastAsia" w:ascii="方正仿宋_GBK" w:hAnsi="仿宋_GB2312" w:eastAsia="方正仿宋_GBK" w:cs="仿宋_GB2312"/>
                <w:sz w:val="24"/>
                <w:szCs w:val="24"/>
              </w:rPr>
              <w:t>本次比选范围为</w:t>
            </w:r>
            <w:r>
              <w:rPr>
                <w:rFonts w:hint="eastAsia" w:ascii="方正仿宋_GBK" w:hAnsi="仿宋_GB2312" w:eastAsia="方正仿宋_GBK" w:cs="仿宋_GB2312"/>
                <w:sz w:val="24"/>
                <w:szCs w:val="24"/>
                <w:lang w:eastAsia="zh-CN"/>
              </w:rPr>
              <w:t>欣和佳苑、黄角堡、锦鑫苑、跑马坪公交站场</w:t>
            </w:r>
            <w:r>
              <w:rPr>
                <w:rFonts w:hint="eastAsia" w:ascii="方正仿宋_GBK" w:hAnsi="仿宋_GB2312" w:eastAsia="方正仿宋_GBK" w:cs="仿宋_GB2312"/>
                <w:sz w:val="24"/>
                <w:szCs w:val="24"/>
              </w:rPr>
              <w:t>项目白蚁防治工作。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比选被邀请人资格要求</w:t>
            </w:r>
          </w:p>
        </w:tc>
        <w:tc>
          <w:tcPr>
            <w:tcW w:w="6471" w:type="dxa"/>
            <w:vAlign w:val="center"/>
          </w:tcPr>
          <w:p>
            <w:pPr>
              <w:spacing w:line="440" w:lineRule="exact"/>
              <w:rPr>
                <w:rFonts w:hint="eastAsia" w:ascii="方正仿宋_GBK" w:hAnsi="仿宋_GB2312" w:eastAsia="方正仿宋_GBK" w:cs="仿宋_GB2312"/>
                <w:sz w:val="24"/>
                <w:szCs w:val="24"/>
                <w:lang w:eastAsia="zh-CN"/>
              </w:rPr>
            </w:pP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具备独立法人资格</w:t>
            </w:r>
            <w:r>
              <w:rPr>
                <w:rFonts w:hint="eastAsia" w:ascii="方正仿宋_GBK" w:hAnsi="仿宋_GB2312" w:eastAsia="方正仿宋_GBK" w:cs="仿宋_GB2312"/>
                <w:sz w:val="24"/>
                <w:szCs w:val="24"/>
                <w:lang w:eastAsia="zh-CN"/>
              </w:rPr>
              <w:t>。</w:t>
            </w:r>
          </w:p>
          <w:p>
            <w:pPr>
              <w:spacing w:line="440" w:lineRule="exact"/>
              <w:rPr>
                <w:rFonts w:hint="eastAsia" w:ascii="方正仿宋_GBK" w:hAnsi="仿宋_GB2312" w:eastAsia="方正仿宋_GBK" w:cs="仿宋_GB2312"/>
                <w:sz w:val="24"/>
                <w:szCs w:val="24"/>
              </w:rPr>
            </w:pPr>
            <w:r>
              <w:rPr>
                <w:rFonts w:hint="default" w:ascii="Times New Roman" w:hAnsi="Times New Roman" w:eastAsia="方正仿宋_GBK" w:cs="Times New Roman"/>
                <w:sz w:val="24"/>
                <w:szCs w:val="24"/>
              </w:rPr>
              <w:t>2.</w:t>
            </w:r>
            <w:r>
              <w:rPr>
                <w:rFonts w:hint="eastAsia" w:ascii="方正仿宋_GBK" w:hAnsi="仿宋_GB2312" w:eastAsia="方正仿宋_GBK" w:cs="仿宋_GB2312"/>
                <w:sz w:val="24"/>
                <w:szCs w:val="24"/>
              </w:rPr>
              <w:t>具备有效的营业执照，且营业执照经营范围应包含白蚁防治或白蚁预防或白蚁预防与灭治。（须提供有效的营业执照复印件，并加盖比选被邀请人单位公章。）</w:t>
            </w:r>
          </w:p>
          <w:p>
            <w:pPr>
              <w:spacing w:line="440" w:lineRule="exact"/>
              <w:rPr>
                <w:rFonts w:ascii="方正仿宋_GBK" w:hAnsi="仿宋_GB2312" w:eastAsia="方正仿宋_GBK" w:cs="仿宋_GB2312"/>
                <w:sz w:val="24"/>
                <w:szCs w:val="24"/>
              </w:rPr>
            </w:pPr>
            <w:r>
              <w:rPr>
                <w:rFonts w:hint="default" w:ascii="Times New Roman" w:hAnsi="Times New Roman" w:eastAsia="方正仿宋_GBK" w:cs="Times New Roman"/>
                <w:sz w:val="24"/>
                <w:szCs w:val="24"/>
              </w:rPr>
              <w:t>3.20</w:t>
            </w:r>
            <w:r>
              <w:rPr>
                <w:rFonts w:hint="eastAsia" w:ascii="Times New Roman" w:hAnsi="Times New Roman" w:eastAsia="方正仿宋_GBK" w:cs="Times New Roman"/>
                <w:sz w:val="24"/>
                <w:szCs w:val="24"/>
                <w:lang w:val="en-US" w:eastAsia="zh-CN"/>
              </w:rPr>
              <w:t>20</w:t>
            </w:r>
            <w:r>
              <w:rPr>
                <w:rFonts w:hint="eastAsia" w:ascii="方正仿宋_GBK" w:hAnsi="仿宋_GB2312" w:eastAsia="方正仿宋_GBK" w:cs="仿宋_GB2312"/>
                <w:sz w:val="24"/>
                <w:szCs w:val="24"/>
              </w:rPr>
              <w:t>年</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月</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eastAsia="zh-CN"/>
              </w:rPr>
              <w:t>（以签订合同时间为准）</w:t>
            </w:r>
            <w:r>
              <w:rPr>
                <w:rFonts w:hint="eastAsia" w:ascii="方正仿宋_GBK" w:hAnsi="仿宋_GB2312" w:eastAsia="方正仿宋_GBK" w:cs="仿宋_GB2312"/>
                <w:sz w:val="24"/>
                <w:szCs w:val="24"/>
              </w:rPr>
              <w:t>至比选截止日，比选被邀请人应具有</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个或</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个以上的白蚁防治业绩。（须提供合同复印件，并加盖比选被邀请人单位公章。）</w:t>
            </w:r>
          </w:p>
          <w:p>
            <w:pPr>
              <w:pStyle w:val="2"/>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比选文件递交时间、地点及比选文件份数</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239" w:leftChars="114" w:firstLine="240" w:firstLineChars="100"/>
              <w:textAlignment w:val="auto"/>
              <w:rPr>
                <w:rFonts w:hint="eastAsia" w:eastAsia="方正仿宋_GBK"/>
                <w:sz w:val="24"/>
              </w:rPr>
            </w:pPr>
            <w:r>
              <w:rPr>
                <w:rFonts w:hint="eastAsia" w:eastAsia="方正仿宋_GBK"/>
                <w:sz w:val="24"/>
              </w:rPr>
              <w:t>递交时间：202</w:t>
            </w:r>
            <w:r>
              <w:rPr>
                <w:rFonts w:hint="eastAsia" w:eastAsia="方正仿宋_GBK"/>
                <w:sz w:val="24"/>
                <w:lang w:val="en-US" w:eastAsia="zh-CN"/>
              </w:rPr>
              <w:t>3</w:t>
            </w:r>
            <w:r>
              <w:rPr>
                <w:rFonts w:hint="eastAsia" w:eastAsia="方正仿宋_GBK"/>
                <w:sz w:val="24"/>
              </w:rPr>
              <w:t>年</w:t>
            </w:r>
            <w:r>
              <w:rPr>
                <w:rFonts w:hint="eastAsia" w:eastAsia="方正仿宋_GBK"/>
                <w:sz w:val="24"/>
                <w:lang w:val="en-US" w:eastAsia="zh-CN"/>
              </w:rPr>
              <w:t>6</w:t>
            </w:r>
            <w:r>
              <w:rPr>
                <w:rFonts w:hint="eastAsia" w:eastAsia="方正仿宋_GBK"/>
                <w:sz w:val="24"/>
              </w:rPr>
              <w:t>月</w:t>
            </w:r>
            <w:r>
              <w:rPr>
                <w:rFonts w:hint="eastAsia" w:eastAsia="方正仿宋_GBK"/>
                <w:sz w:val="24"/>
                <w:lang w:val="en-US" w:eastAsia="zh-CN"/>
              </w:rPr>
              <w:t>2</w:t>
            </w:r>
            <w:r>
              <w:rPr>
                <w:rFonts w:hint="eastAsia" w:eastAsia="方正仿宋_GBK"/>
                <w:sz w:val="24"/>
              </w:rPr>
              <w:t>日</w:t>
            </w:r>
            <w:r>
              <w:rPr>
                <w:rFonts w:hint="eastAsia" w:eastAsia="方正仿宋_GBK"/>
                <w:sz w:val="24"/>
                <w:lang w:val="en-US" w:eastAsia="zh-CN"/>
              </w:rPr>
              <w:t>09</w:t>
            </w:r>
            <w:r>
              <w:rPr>
                <w:rFonts w:hint="eastAsia" w:eastAsia="方正仿宋_GBK"/>
                <w:sz w:val="24"/>
              </w:rPr>
              <w:t>时</w:t>
            </w:r>
            <w:r>
              <w:rPr>
                <w:rFonts w:hint="eastAsia" w:eastAsia="方正仿宋_GBK"/>
                <w:sz w:val="24"/>
                <w:lang w:val="en-US" w:eastAsia="zh-CN"/>
              </w:rPr>
              <w:t>55</w:t>
            </w:r>
            <w:r>
              <w:rPr>
                <w:rFonts w:hint="eastAsia" w:eastAsia="方正仿宋_GBK"/>
                <w:sz w:val="24"/>
              </w:rPr>
              <w:t>分</w:t>
            </w:r>
            <w:r>
              <w:rPr>
                <w:rFonts w:hint="eastAsia" w:eastAsia="方正仿宋_GBK"/>
                <w:sz w:val="24"/>
                <w:lang w:val="en-US" w:eastAsia="zh-CN"/>
              </w:rPr>
              <w:t xml:space="preserve"> </w:t>
            </w:r>
            <w:r>
              <w:rPr>
                <w:rFonts w:hint="eastAsia" w:eastAsia="方正仿宋_GBK"/>
                <w:sz w:val="24"/>
                <w:lang w:eastAsia="zh-CN"/>
              </w:rPr>
              <w:t>至</w:t>
            </w:r>
            <w:r>
              <w:rPr>
                <w:rFonts w:hint="eastAsia" w:eastAsia="方正仿宋_GBK"/>
                <w:sz w:val="24"/>
                <w:lang w:val="en-US" w:eastAsia="zh-CN"/>
              </w:rPr>
              <w:t>2023</w:t>
            </w:r>
            <w:r>
              <w:rPr>
                <w:rFonts w:hint="eastAsia" w:eastAsia="方正仿宋_GBK"/>
                <w:sz w:val="24"/>
              </w:rPr>
              <w:t>年</w:t>
            </w:r>
            <w:r>
              <w:rPr>
                <w:rFonts w:hint="eastAsia" w:eastAsia="方正仿宋_GBK"/>
                <w:sz w:val="24"/>
                <w:lang w:val="en-US" w:eastAsia="zh-CN"/>
              </w:rPr>
              <w:t>6</w:t>
            </w:r>
            <w:r>
              <w:rPr>
                <w:rFonts w:hint="eastAsia" w:eastAsia="方正仿宋_GBK"/>
                <w:sz w:val="24"/>
              </w:rPr>
              <w:t>月</w:t>
            </w:r>
            <w:r>
              <w:rPr>
                <w:rFonts w:hint="eastAsia" w:eastAsia="方正仿宋_GBK"/>
                <w:sz w:val="24"/>
                <w:lang w:val="en-US" w:eastAsia="zh-CN"/>
              </w:rPr>
              <w:t xml:space="preserve"> 2</w:t>
            </w:r>
            <w:r>
              <w:rPr>
                <w:rFonts w:hint="eastAsia" w:eastAsia="方正仿宋_GBK"/>
                <w:sz w:val="24"/>
              </w:rPr>
              <w:t>日</w:t>
            </w:r>
            <w:r>
              <w:rPr>
                <w:rFonts w:hint="eastAsia" w:eastAsia="方正仿宋_GBK"/>
                <w:sz w:val="24"/>
                <w:lang w:val="en-US" w:eastAsia="zh-CN"/>
              </w:rPr>
              <w:t>10</w:t>
            </w:r>
            <w:r>
              <w:rPr>
                <w:rFonts w:hint="eastAsia" w:eastAsia="方正仿宋_GBK"/>
                <w:sz w:val="24"/>
              </w:rPr>
              <w:t>时</w:t>
            </w:r>
            <w:r>
              <w:rPr>
                <w:rFonts w:hint="eastAsia" w:eastAsia="方正仿宋_GBK"/>
                <w:sz w:val="24"/>
                <w:lang w:val="en-US" w:eastAsia="zh-CN"/>
              </w:rPr>
              <w:t>00</w:t>
            </w:r>
            <w:r>
              <w:rPr>
                <w:rFonts w:hint="eastAsia" w:eastAsia="方正仿宋_GBK"/>
                <w:sz w:val="24"/>
              </w:rPr>
              <w:t xml:space="preserve">分截止。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方正仿宋_GBK"/>
                <w:sz w:val="24"/>
                <w:lang w:val="en-US" w:eastAsia="zh-CN"/>
              </w:rPr>
            </w:pPr>
            <w:r>
              <w:rPr>
                <w:rFonts w:hint="eastAsia" w:eastAsia="方正仿宋_GBK"/>
                <w:sz w:val="24"/>
              </w:rPr>
              <w:t>递交</w:t>
            </w:r>
            <w:r>
              <w:rPr>
                <w:rFonts w:hint="eastAsia" w:eastAsia="方正仿宋_GBK"/>
                <w:sz w:val="24"/>
                <w:lang w:eastAsia="zh-CN"/>
              </w:rPr>
              <w:t>地点</w:t>
            </w:r>
            <w:r>
              <w:rPr>
                <w:rFonts w:hint="eastAsia" w:ascii="Times New Roman" w:hAnsi="Times New Roman" w:eastAsia="方正仿宋_GBK" w:cs="Times New Roman"/>
                <w:sz w:val="24"/>
              </w:rPr>
              <w:t>：</w:t>
            </w:r>
            <w:r>
              <w:rPr>
                <w:rFonts w:hint="default" w:ascii="Times New Roman" w:hAnsi="Times New Roman" w:eastAsia="方正仿宋_GBK" w:cs="Times New Roman"/>
                <w:sz w:val="24"/>
                <w:lang w:val="en-US" w:eastAsia="zh-CN"/>
              </w:rPr>
              <w:t>重庆市北部新区泰山大道东段梧桐路6号（交通开投大厦</w:t>
            </w:r>
            <w:r>
              <w:rPr>
                <w:rFonts w:hint="eastAsia" w:eastAsia="方正仿宋_GBK" w:cs="Times New Roman"/>
                <w:sz w:val="24"/>
                <w:lang w:val="en-US" w:eastAsia="zh-CN"/>
              </w:rPr>
              <w:t>1107</w:t>
            </w:r>
            <w:r>
              <w:rPr>
                <w:rFonts w:hint="default" w:ascii="Times New Roman" w:hAnsi="Times New Roman" w:eastAsia="方正仿宋_GBK" w:cs="Times New Roman"/>
                <w:sz w:val="24"/>
                <w:lang w:val="en-US" w:eastAsia="zh-CN"/>
              </w:rPr>
              <w:t>室）</w:t>
            </w:r>
            <w:r>
              <w:rPr>
                <w:rFonts w:hint="eastAsia" w:eastAsia="方正仿宋_GBK"/>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方正仿宋_GBK"/>
                <w:sz w:val="24"/>
              </w:rPr>
            </w:pPr>
            <w:r>
              <w:rPr>
                <w:rFonts w:hint="eastAsia" w:eastAsia="方正仿宋_GBK"/>
                <w:sz w:val="24"/>
              </w:rPr>
              <w:t>联系方式：</w:t>
            </w:r>
            <w:r>
              <w:rPr>
                <w:rFonts w:hint="eastAsia" w:eastAsia="方正仿宋_GBK"/>
                <w:sz w:val="24"/>
                <w:lang w:eastAsia="zh-CN"/>
              </w:rPr>
              <w:t>李</w:t>
            </w:r>
            <w:r>
              <w:rPr>
                <w:rFonts w:hint="eastAsia" w:eastAsia="方正仿宋_GBK"/>
                <w:sz w:val="24"/>
              </w:rPr>
              <w:t xml:space="preserve">先生023-88636891（座机） </w:t>
            </w:r>
            <w:r>
              <w:rPr>
                <w:rFonts w:hint="eastAsia" w:eastAsia="方正仿宋_GBK"/>
                <w:sz w:val="24"/>
                <w:lang w:val="en-US" w:eastAsia="zh-CN"/>
              </w:rPr>
              <w:t>18623698150</w:t>
            </w:r>
            <w:r>
              <w:rPr>
                <w:rFonts w:hint="eastAsia" w:eastAsia="方正仿宋_GBK"/>
                <w:sz w:val="24"/>
              </w:rPr>
              <w:t>（手机）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方正仿宋_GBK"/>
                <w:sz w:val="24"/>
                <w:lang w:eastAsia="zh-CN"/>
              </w:rPr>
            </w:pPr>
            <w:r>
              <w:rPr>
                <w:rFonts w:hint="eastAsia" w:eastAsia="方正仿宋_GBK"/>
                <w:sz w:val="24"/>
              </w:rPr>
              <w:t>比选时间：202</w:t>
            </w:r>
            <w:r>
              <w:rPr>
                <w:rFonts w:hint="eastAsia" w:eastAsia="方正仿宋_GBK"/>
                <w:sz w:val="24"/>
                <w:lang w:val="en-US" w:eastAsia="zh-CN"/>
              </w:rPr>
              <w:t>3</w:t>
            </w:r>
            <w:r>
              <w:rPr>
                <w:rFonts w:hint="eastAsia" w:eastAsia="方正仿宋_GBK"/>
                <w:sz w:val="24"/>
              </w:rPr>
              <w:t>年</w:t>
            </w:r>
            <w:r>
              <w:rPr>
                <w:rFonts w:hint="eastAsia" w:eastAsia="方正仿宋_GBK"/>
                <w:sz w:val="24"/>
                <w:lang w:val="en-US" w:eastAsia="zh-CN"/>
              </w:rPr>
              <w:t>6</w:t>
            </w:r>
            <w:r>
              <w:rPr>
                <w:rFonts w:hint="eastAsia" w:eastAsia="方正仿宋_GBK"/>
                <w:sz w:val="24"/>
              </w:rPr>
              <w:t>月</w:t>
            </w:r>
            <w:r>
              <w:rPr>
                <w:rFonts w:hint="eastAsia" w:eastAsia="方正仿宋_GBK"/>
                <w:sz w:val="24"/>
                <w:lang w:val="en-US" w:eastAsia="zh-CN"/>
              </w:rPr>
              <w:t>2</w:t>
            </w:r>
            <w:r>
              <w:rPr>
                <w:rFonts w:hint="eastAsia" w:eastAsia="方正仿宋_GBK"/>
                <w:sz w:val="24"/>
              </w:rPr>
              <w:t>日</w:t>
            </w:r>
            <w:r>
              <w:rPr>
                <w:rFonts w:hint="eastAsia" w:eastAsia="方正仿宋_GBK"/>
                <w:sz w:val="24"/>
                <w:lang w:val="en-US" w:eastAsia="zh-CN"/>
              </w:rPr>
              <w:t>10</w:t>
            </w:r>
            <w:r>
              <w:rPr>
                <w:rFonts w:hint="eastAsia" w:eastAsia="方正仿宋_GBK"/>
                <w:sz w:val="24"/>
              </w:rPr>
              <w:t>时</w:t>
            </w:r>
            <w:r>
              <w:rPr>
                <w:rFonts w:hint="eastAsia" w:eastAsia="方正仿宋_GBK"/>
                <w:sz w:val="24"/>
                <w:lang w:val="en-US" w:eastAsia="zh-CN"/>
              </w:rPr>
              <w:t>00</w:t>
            </w:r>
            <w:r>
              <w:rPr>
                <w:rFonts w:hint="eastAsia" w:eastAsia="方正仿宋_GBK"/>
                <w:sz w:val="24"/>
              </w:rPr>
              <w:t>分</w:t>
            </w:r>
            <w:r>
              <w:rPr>
                <w:rFonts w:hint="eastAsia" w:eastAsia="方正仿宋_GBK"/>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方正仿宋_GBK"/>
                <w:sz w:val="24"/>
              </w:rPr>
            </w:pPr>
            <w:r>
              <w:rPr>
                <w:rFonts w:hint="eastAsia" w:eastAsia="方正仿宋_GBK"/>
                <w:sz w:val="24"/>
              </w:rPr>
              <w:t>比选文件份数：正本1份。</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限价及比选报价要求</w:t>
            </w:r>
          </w:p>
        </w:tc>
        <w:tc>
          <w:tcPr>
            <w:tcW w:w="6471" w:type="dxa"/>
            <w:vAlign w:val="center"/>
          </w:tcPr>
          <w:p>
            <w:pPr>
              <w:numPr>
                <w:ilvl w:val="255"/>
                <w:numId w:val="0"/>
              </w:numPr>
              <w:jc w:val="lef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限价为</w:t>
            </w:r>
            <w:r>
              <w:rPr>
                <w:rFonts w:hint="eastAsia" w:eastAsia="方正仿宋_GBK" w:cs="Times New Roman"/>
                <w:sz w:val="24"/>
                <w:szCs w:val="24"/>
                <w:lang w:val="en-US" w:eastAsia="zh-CN"/>
              </w:rPr>
              <w:t>1.60</w:t>
            </w:r>
            <w:r>
              <w:rPr>
                <w:rFonts w:hint="eastAsia" w:ascii="方正仿宋_GBK" w:hAnsi="仿宋_GB2312" w:eastAsia="方正仿宋_GBK" w:cs="仿宋_GB2312"/>
                <w:sz w:val="24"/>
                <w:szCs w:val="24"/>
              </w:rPr>
              <w:t>万元。报价固定总价包干。</w:t>
            </w:r>
          </w:p>
          <w:p>
            <w:pPr>
              <w:spacing w:line="600" w:lineRule="exact"/>
              <w:ind w:firstLine="480" w:firstLineChars="200"/>
              <w:jc w:val="center"/>
              <w:rPr>
                <w:rFonts w:ascii="方正仿宋_GBK" w:hAnsi="仿宋_GB2312" w:eastAsia="方正仿宋_GBK" w:cs="仿宋_GB2312"/>
                <w:sz w:val="24"/>
                <w:szCs w:val="24"/>
              </w:rPr>
            </w:pP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费用支付方式</w:t>
            </w:r>
          </w:p>
        </w:tc>
        <w:tc>
          <w:tcPr>
            <w:tcW w:w="6471" w:type="dxa"/>
            <w:vAlign w:val="center"/>
          </w:tcPr>
          <w:p>
            <w:pPr>
              <w:numPr>
                <w:ilvl w:val="255"/>
                <w:numId w:val="0"/>
              </w:numPr>
              <w:ind w:firstLine="480" w:firstLineChars="20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白蚁防治施工完成</w:t>
            </w:r>
            <w:r>
              <w:rPr>
                <w:rFonts w:hint="eastAsia" w:ascii="方正仿宋_GBK" w:hAnsi="仿宋_GB2312" w:eastAsia="方正仿宋_GBK" w:cs="仿宋_GB2312"/>
                <w:sz w:val="24"/>
                <w:szCs w:val="24"/>
                <w:lang w:eastAsia="zh-CN"/>
              </w:rPr>
              <w:t>后，需</w:t>
            </w:r>
            <w:r>
              <w:rPr>
                <w:rFonts w:hint="eastAsia" w:ascii="方正仿宋_GBK" w:hAnsi="仿宋_GB2312" w:eastAsia="方正仿宋_GBK" w:cs="仿宋_GB2312"/>
                <w:sz w:val="24"/>
                <w:szCs w:val="24"/>
              </w:rPr>
              <w:t>提供验收报告</w:t>
            </w:r>
            <w:r>
              <w:rPr>
                <w:rFonts w:hint="eastAsia" w:ascii="方正仿宋_GBK" w:hAnsi="仿宋_GB2312" w:eastAsia="方正仿宋_GBK" w:cs="仿宋_GB2312"/>
                <w:sz w:val="24"/>
                <w:szCs w:val="24"/>
                <w:lang w:eastAsia="zh-CN"/>
              </w:rPr>
              <w:t>，并经甲方认可</w:t>
            </w:r>
            <w:r>
              <w:rPr>
                <w:rFonts w:hint="eastAsia" w:ascii="方正仿宋_GBK" w:hAnsi="仿宋_GB2312" w:eastAsia="方正仿宋_GBK" w:cs="仿宋_GB2312"/>
                <w:sz w:val="24"/>
                <w:szCs w:val="24"/>
              </w:rPr>
              <w:t>，乙方按甲方相关要求提供增值税专用发票，经甲方</w:t>
            </w:r>
            <w:r>
              <w:rPr>
                <w:rFonts w:hint="eastAsia" w:ascii="方正仿宋_GBK" w:hAnsi="仿宋_GB2312" w:eastAsia="方正仿宋_GBK" w:cs="仿宋_GB2312"/>
                <w:sz w:val="24"/>
                <w:szCs w:val="24"/>
                <w:lang w:eastAsia="zh-CN"/>
              </w:rPr>
              <w:t>认可</w:t>
            </w:r>
            <w:r>
              <w:rPr>
                <w:rFonts w:hint="eastAsia" w:ascii="方正仿宋_GBK" w:hAnsi="仿宋_GB2312" w:eastAsia="方正仿宋_GBK" w:cs="仿宋_GB2312"/>
                <w:sz w:val="24"/>
                <w:szCs w:val="24"/>
              </w:rPr>
              <w:t>后，甲方</w:t>
            </w:r>
            <w:r>
              <w:rPr>
                <w:rFonts w:hint="default" w:ascii="Times New Roman" w:hAnsi="Times New Roman" w:eastAsia="方正仿宋_GBK" w:cs="Times New Roman"/>
                <w:sz w:val="24"/>
                <w:szCs w:val="24"/>
                <w:lang w:val="en-US" w:eastAsia="zh-CN"/>
              </w:rPr>
              <w:t>20</w:t>
            </w:r>
            <w:r>
              <w:rPr>
                <w:rFonts w:hint="eastAsia" w:ascii="方正仿宋_GBK" w:hAnsi="仿宋_GB2312" w:eastAsia="方正仿宋_GBK" w:cs="仿宋_GB2312"/>
                <w:sz w:val="24"/>
                <w:szCs w:val="24"/>
                <w:lang w:val="en-US" w:eastAsia="zh-CN"/>
              </w:rPr>
              <w:t>个工作日内</w:t>
            </w:r>
            <w:r>
              <w:rPr>
                <w:rFonts w:hint="eastAsia" w:ascii="方正仿宋_GBK" w:hAnsi="仿宋_GB2312" w:eastAsia="方正仿宋_GBK" w:cs="仿宋_GB2312"/>
                <w:sz w:val="24"/>
                <w:szCs w:val="24"/>
              </w:rPr>
              <w:t>一次性付清本合同价款。</w:t>
            </w:r>
          </w:p>
          <w:p>
            <w:pPr>
              <w:numPr>
                <w:ilvl w:val="255"/>
                <w:numId w:val="0"/>
              </w:numPr>
              <w:jc w:val="left"/>
              <w:rPr>
                <w:rFonts w:hint="eastAsia"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其他需告知比选被邀请人的要求</w:t>
            </w:r>
          </w:p>
        </w:tc>
        <w:tc>
          <w:tcPr>
            <w:tcW w:w="6471" w:type="dxa"/>
            <w:vAlign w:val="center"/>
          </w:tcPr>
          <w:p>
            <w:pPr>
              <w:spacing w:line="440" w:lineRule="exact"/>
              <w:rPr>
                <w:sz w:val="24"/>
                <w:szCs w:val="24"/>
              </w:rPr>
            </w:pPr>
            <w:r>
              <w:rPr>
                <w:rFonts w:hint="eastAsia" w:ascii="方正仿宋_GBK" w:hAnsi="仿宋_GB2312" w:eastAsia="方正仿宋_GBK"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522" w:type="dxa"/>
            <w:gridSpan w:val="2"/>
            <w:vAlign w:val="center"/>
          </w:tcPr>
          <w:p>
            <w:pPr>
              <w:spacing w:line="440" w:lineRule="exact"/>
              <w:rPr>
                <w:sz w:val="24"/>
                <w:szCs w:val="24"/>
              </w:rPr>
            </w:pPr>
            <w:r>
              <w:rPr>
                <w:rFonts w:hint="eastAsia" w:ascii="方正仿宋_GBK" w:hAnsi="仿宋_GB2312" w:eastAsia="方正仿宋_GBK" w:cs="仿宋_GB2312"/>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exact"/>
        </w:trPr>
        <w:tc>
          <w:tcPr>
            <w:tcW w:w="8522" w:type="dxa"/>
            <w:gridSpan w:val="2"/>
            <w:vAlign w:val="center"/>
          </w:tcPr>
          <w:p>
            <w:pPr>
              <w:spacing w:line="440" w:lineRule="exact"/>
              <w:ind w:firstLine="480" w:firstLineChars="200"/>
              <w:rPr>
                <w:sz w:val="24"/>
                <w:szCs w:val="24"/>
              </w:rPr>
            </w:pPr>
            <w:r>
              <w:rPr>
                <w:rFonts w:hint="default" w:ascii="Times New Roman" w:hAnsi="Times New Roman" w:eastAsia="仿宋" w:cs="Times New Roman"/>
                <w:color w:val="auto"/>
                <w:sz w:val="24"/>
                <w:szCs w:val="24"/>
                <w:highlight w:val="none"/>
                <w:lang w:val="en-US" w:eastAsia="zh-CN"/>
              </w:rPr>
              <w:t>在满足资格条件下，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w:t>
            </w:r>
            <w:r>
              <w:rPr>
                <w:rFonts w:hint="eastAsia" w:ascii="Times New Roman" w:hAnsi="Times New Roman" w:eastAsia="仿宋" w:cs="Times New Roman"/>
                <w:color w:val="auto"/>
                <w:sz w:val="24"/>
                <w:szCs w:val="24"/>
                <w:highlight w:val="none"/>
                <w:lang w:val="en-US" w:eastAsia="zh-CN"/>
              </w:rPr>
              <w:t>中选</w:t>
            </w:r>
            <w:r>
              <w:rPr>
                <w:rFonts w:hint="default" w:ascii="Times New Roman" w:hAnsi="Times New Roman" w:eastAsia="仿宋" w:cs="Times New Roman"/>
                <w:color w:val="auto"/>
                <w:sz w:val="24"/>
                <w:szCs w:val="24"/>
                <w:highlight w:val="none"/>
                <w:lang w:val="en-US" w:eastAsia="zh-CN"/>
              </w:rPr>
              <w:t>候选单位。若不满足比选文件邀请函要求，对排名第二的候选单位进行评审，以此类推。对未中选情况不做解释。</w:t>
            </w:r>
            <w:r>
              <w:rPr>
                <w:rFonts w:hint="default" w:ascii="Times New Roman" w:hAnsi="Times New Roman" w:eastAsia="仿宋" w:cs="Times New Roman"/>
                <w:color w:val="auto"/>
                <w:sz w:val="24"/>
                <w:szCs w:val="24"/>
                <w:highlight w:val="none"/>
                <w:lang w:eastAsia="zh-CN"/>
              </w:rPr>
              <w:t>若出现候选单位报价完全一致的</w:t>
            </w:r>
            <w:r>
              <w:rPr>
                <w:rFonts w:hint="default" w:ascii="Times New Roman" w:hAnsi="Times New Roman" w:eastAsia="仿宋" w:cs="Times New Roman"/>
                <w:color w:val="auto"/>
                <w:sz w:val="24"/>
                <w:szCs w:val="24"/>
                <w:highlight w:val="none"/>
                <w:lang w:val="en-US" w:eastAsia="zh-CN"/>
              </w:rPr>
              <w:t>情况，评选小组以抽签的形式确定中选人。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8522" w:type="dxa"/>
            <w:gridSpan w:val="2"/>
            <w:vAlign w:val="center"/>
          </w:tcPr>
          <w:p>
            <w:pPr>
              <w:spacing w:line="44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四、比选文件组成及要求</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exact"/>
        </w:trPr>
        <w:tc>
          <w:tcPr>
            <w:tcW w:w="8522" w:type="dxa"/>
            <w:gridSpan w:val="2"/>
            <w:vAlign w:val="center"/>
          </w:tcPr>
          <w:p>
            <w:pPr>
              <w:spacing w:line="440" w:lineRule="exact"/>
              <w:rPr>
                <w:rFonts w:ascii="方正仿宋_GBK" w:hAnsi="宋体" w:eastAsia="方正仿宋_GBK"/>
                <w:sz w:val="24"/>
                <w:szCs w:val="24"/>
              </w:rPr>
            </w:pPr>
            <w:r>
              <w:rPr>
                <w:rFonts w:hint="eastAsia" w:ascii="方正仿宋_GBK" w:hAnsi="宋体" w:eastAsia="方正仿宋_GBK"/>
                <w:sz w:val="24"/>
                <w:szCs w:val="24"/>
              </w:rPr>
              <w:t xml:space="preserve">    1、比选文件包括但不限于以下内容：（1）比选函；（2）营业执照复印件；（3）法定代表人或授权代理人身份证明及授权委托书；（4）公司业绩证明材料。</w:t>
            </w:r>
          </w:p>
          <w:p>
            <w:pPr>
              <w:spacing w:line="440" w:lineRule="exact"/>
              <w:ind w:firstLine="480"/>
              <w:rPr>
                <w:rFonts w:ascii="方正仿宋_GBK" w:hAnsi="宋体" w:eastAsia="方正仿宋_GBK"/>
                <w:sz w:val="24"/>
                <w:szCs w:val="24"/>
              </w:rPr>
            </w:pPr>
            <w:r>
              <w:rPr>
                <w:rFonts w:hint="eastAsia" w:ascii="方正仿宋_GBK" w:hAnsi="宋体" w:eastAsia="方正仿宋_GBK"/>
                <w:sz w:val="24"/>
                <w:szCs w:val="24"/>
              </w:rPr>
              <w:t>2、要求提供的资料均需加盖鲜章</w:t>
            </w:r>
            <w:bookmarkStart w:id="0" w:name="_GoBack"/>
            <w:bookmarkEnd w:id="0"/>
            <w:r>
              <w:rPr>
                <w:rFonts w:hint="eastAsia" w:ascii="方正仿宋_GBK" w:hAnsi="宋体" w:eastAsia="方正仿宋_GBK"/>
                <w:sz w:val="24"/>
                <w:szCs w:val="24"/>
                <w:lang w:eastAsia="zh-CN"/>
              </w:rPr>
              <w:t>。</w:t>
            </w:r>
          </w:p>
          <w:p>
            <w:pPr>
              <w:pStyle w:val="2"/>
              <w:ind w:firstLine="547" w:firstLineChars="22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kern w:val="2"/>
                <w:sz w:val="24"/>
                <w:szCs w:val="24"/>
                <w:vertAlign w:val="baseline"/>
                <w:lang w:val="en-US" w:eastAsia="zh-CN" w:bidi="ar-SA"/>
              </w:rPr>
            </w:pPr>
            <w:r>
              <w:rPr>
                <w:rFonts w:hint="default" w:ascii="Times New Roman" w:hAnsi="Times New Roman" w:eastAsia="方正仿宋_GBK" w:cs="Times New Roman"/>
                <w:color w:val="auto"/>
                <w:sz w:val="24"/>
                <w:szCs w:val="24"/>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exact"/>
        </w:trPr>
        <w:tc>
          <w:tcPr>
            <w:tcW w:w="8522" w:type="dxa"/>
            <w:gridSpan w:val="2"/>
            <w:vAlign w:val="center"/>
          </w:tcPr>
          <w:p>
            <w:pPr>
              <w:spacing w:line="440" w:lineRule="exact"/>
              <w:rPr>
                <w:rFonts w:hint="default" w:ascii="方正仿宋_GBK" w:hAnsi="宋体" w:eastAsia="方正仿宋_GBK" w:cs="Times New Roman"/>
                <w:sz w:val="24"/>
                <w:szCs w:val="24"/>
                <w:lang w:val="en-US" w:eastAsia="zh-CN"/>
              </w:rPr>
            </w:pPr>
            <w:r>
              <w:rPr>
                <w:rFonts w:hint="default" w:ascii="方正仿宋_GBK" w:hAnsi="宋体" w:eastAsia="方正仿宋_GBK" w:cs="Times New Roman"/>
                <w:sz w:val="24"/>
                <w:szCs w:val="24"/>
                <w:lang w:val="en-US" w:eastAsia="zh-CN"/>
              </w:rPr>
              <w:t>1、未在规定的时间内递交比选文件。</w:t>
            </w:r>
          </w:p>
          <w:p>
            <w:pPr>
              <w:spacing w:line="440" w:lineRule="exact"/>
              <w:rPr>
                <w:rFonts w:hint="default" w:ascii="方正仿宋_GBK" w:hAnsi="宋体" w:eastAsia="方正仿宋_GBK" w:cs="Times New Roman"/>
                <w:sz w:val="24"/>
                <w:szCs w:val="24"/>
                <w:lang w:val="en-US" w:eastAsia="zh-CN"/>
              </w:rPr>
            </w:pPr>
            <w:r>
              <w:rPr>
                <w:rFonts w:hint="default" w:ascii="方正仿宋_GBK" w:hAnsi="宋体" w:eastAsia="方正仿宋_GBK" w:cs="Times New Roman"/>
                <w:sz w:val="24"/>
                <w:szCs w:val="24"/>
                <w:lang w:val="en-US" w:eastAsia="zh-CN"/>
              </w:rPr>
              <w:t>2、报价超过最高限价。</w:t>
            </w:r>
          </w:p>
          <w:p>
            <w:pPr>
              <w:spacing w:line="440" w:lineRule="exact"/>
              <w:rPr>
                <w:rFonts w:hint="default" w:ascii="方正仿宋_GBK" w:hAnsi="宋体" w:eastAsia="方正仿宋_GBK" w:cs="Times New Roman"/>
                <w:sz w:val="24"/>
                <w:szCs w:val="24"/>
                <w:lang w:val="en-US" w:eastAsia="zh-CN"/>
              </w:rPr>
            </w:pPr>
            <w:r>
              <w:rPr>
                <w:rFonts w:hint="default" w:ascii="方正仿宋_GBK" w:hAnsi="宋体" w:eastAsia="方正仿宋_GBK" w:cs="Times New Roman"/>
                <w:sz w:val="24"/>
                <w:szCs w:val="24"/>
                <w:lang w:val="en-US" w:eastAsia="zh-CN"/>
              </w:rPr>
              <w:t>3、法定代表人或其委托代理人的签字（或盖章）不齐全，授权代表人身份证明不相符。</w:t>
            </w:r>
          </w:p>
          <w:p>
            <w:pPr>
              <w:spacing w:line="44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4</w:t>
            </w:r>
            <w:r>
              <w:rPr>
                <w:rFonts w:hint="default" w:ascii="方正仿宋_GBK" w:hAnsi="宋体" w:eastAsia="方正仿宋_GBK" w:cs="Times New Roman"/>
                <w:sz w:val="24"/>
                <w:szCs w:val="24"/>
                <w:lang w:val="en-US" w:eastAsia="zh-CN"/>
              </w:rPr>
              <w:t>、</w:t>
            </w:r>
            <w:r>
              <w:rPr>
                <w:rFonts w:hint="eastAsia" w:ascii="方正仿宋_GBK" w:hAnsi="宋体" w:eastAsia="方正仿宋_GBK" w:cs="Times New Roman"/>
                <w:sz w:val="24"/>
                <w:szCs w:val="24"/>
                <w:lang w:val="en-US" w:eastAsia="zh-CN"/>
              </w:rPr>
              <w:t>资格要求</w:t>
            </w:r>
            <w:r>
              <w:rPr>
                <w:rFonts w:hint="default" w:ascii="方正仿宋_GBK" w:hAnsi="宋体" w:eastAsia="方正仿宋_GBK" w:cs="Times New Roman"/>
                <w:sz w:val="24"/>
                <w:szCs w:val="24"/>
                <w:lang w:val="en-US" w:eastAsia="zh-CN"/>
              </w:rPr>
              <w:t>不符合文件上述要求，审查营业执照范围或资质证书等级。</w:t>
            </w:r>
          </w:p>
          <w:p>
            <w:pPr>
              <w:spacing w:line="44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5</w:t>
            </w:r>
            <w:r>
              <w:rPr>
                <w:rFonts w:hint="default" w:ascii="方正仿宋_GBK" w:hAnsi="宋体" w:eastAsia="方正仿宋_GBK" w:cs="Times New Roman"/>
                <w:sz w:val="24"/>
                <w:szCs w:val="24"/>
                <w:lang w:val="en-US" w:eastAsia="zh-CN"/>
              </w:rPr>
              <w:t>、业绩证明材料不符合比选邀请函要求的。审查内容：合同时间、业绩（提供合同复印件）。字迹不清晰或难以辨认视为不符合要求。</w:t>
            </w:r>
          </w:p>
          <w:p>
            <w:pPr>
              <w:spacing w:line="44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6</w:t>
            </w:r>
            <w:r>
              <w:rPr>
                <w:rFonts w:hint="default" w:ascii="方正仿宋_GBK" w:hAnsi="宋体" w:eastAsia="方正仿宋_GBK" w:cs="Times New Roman"/>
                <w:sz w:val="24"/>
                <w:szCs w:val="24"/>
                <w:lang w:val="en-US" w:eastAsia="zh-CN"/>
              </w:rPr>
              <w:t>、比选文件未按要求加盖公章。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lang w:val="en-US" w:eastAsia="zh-CN" w:bidi="ar-SA"/>
              </w:rPr>
            </w:pPr>
          </w:p>
        </w:tc>
      </w:tr>
    </w:tbl>
    <w:p>
      <w:pPr>
        <w:widowControl/>
        <w:spacing w:before="100" w:beforeAutospacing="1" w:after="100" w:afterAutospacing="1" w:line="252" w:lineRule="atLeast"/>
        <w:jc w:val="left"/>
        <w:rPr>
          <w:rFonts w:hint="eastAsia" w:ascii="仿宋_GB2312" w:hAnsi="仿宋_GB2312" w:eastAsia="仿宋_GB2312" w:cs="仿宋_GB2312"/>
          <w:bCs/>
          <w:kern w:val="0"/>
          <w:sz w:val="28"/>
          <w:szCs w:val="28"/>
        </w:rPr>
      </w:pPr>
      <w:r>
        <w:rPr>
          <w:rFonts w:hint="default" w:ascii="Times New Roman" w:hAnsi="Times New Roman" w:eastAsia="方正仿宋_GBK" w:cs="Times New Roman"/>
          <w:color w:val="auto"/>
          <w:sz w:val="24"/>
          <w:szCs w:val="24"/>
          <w:lang w:val="en-US" w:eastAsia="zh-CN"/>
        </w:rPr>
        <w:t>附件：比选文件格式</w:t>
      </w:r>
    </w:p>
    <w:p>
      <w:pPr>
        <w:widowControl/>
        <w:spacing w:before="100" w:beforeAutospacing="1" w:after="100" w:afterAutospacing="1" w:line="252" w:lineRule="atLeast"/>
        <w:jc w:val="righ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重庆城市综合交通枢纽（集团）有限公司</w:t>
      </w:r>
    </w:p>
    <w:p>
      <w:pPr>
        <w:widowControl/>
        <w:spacing w:before="100" w:beforeAutospacing="1" w:after="100" w:afterAutospacing="1" w:line="252" w:lineRule="atLeast"/>
        <w:jc w:val="center"/>
        <w:rPr>
          <w:rFonts w:hint="eastAsia" w:ascii="方正仿宋_GBK" w:hAnsi="仿宋_GB2312" w:eastAsia="方正仿宋_GBK" w:cs="仿宋_GB2312"/>
          <w:sz w:val="28"/>
          <w:szCs w:val="28"/>
        </w:rPr>
      </w:pPr>
      <w:r>
        <w:rPr>
          <w:rFonts w:hint="eastAsia"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lang w:val="en-US" w:eastAsia="zh-CN"/>
        </w:rPr>
        <w:t xml:space="preserve">    2023</w:t>
      </w:r>
      <w:r>
        <w:rPr>
          <w:rFonts w:hint="eastAsia" w:ascii="仿宋_GB2312" w:hAnsi="仿宋_GB2312" w:eastAsia="仿宋_GB2312" w:cs="仿宋_GB2312"/>
          <w:bCs/>
          <w:kern w:val="0"/>
          <w:sz w:val="28"/>
          <w:szCs w:val="28"/>
        </w:rPr>
        <w:t xml:space="preserve">年 </w:t>
      </w:r>
      <w:r>
        <w:rPr>
          <w:rFonts w:hint="eastAsia" w:ascii="仿宋_GB2312" w:hAnsi="仿宋_GB2312" w:eastAsia="仿宋_GB2312" w:cs="仿宋_GB2312"/>
          <w:bCs/>
          <w:kern w:val="0"/>
          <w:sz w:val="28"/>
          <w:szCs w:val="28"/>
          <w:lang w:val="en-US" w:eastAsia="zh-CN"/>
        </w:rPr>
        <w:t>5</w:t>
      </w:r>
      <w:r>
        <w:rPr>
          <w:rFonts w:hint="eastAsia" w:ascii="仿宋_GB2312" w:hAnsi="仿宋_GB2312" w:eastAsia="仿宋_GB2312" w:cs="仿宋_GB2312"/>
          <w:bCs/>
          <w:kern w:val="0"/>
          <w:sz w:val="28"/>
          <w:szCs w:val="28"/>
        </w:rPr>
        <w:t>月</w:t>
      </w:r>
      <w:r>
        <w:rPr>
          <w:rFonts w:hint="eastAsia" w:ascii="仿宋_GB2312" w:hAnsi="仿宋_GB2312" w:eastAsia="仿宋_GB2312" w:cs="仿宋_GB2312"/>
          <w:bCs/>
          <w:kern w:val="0"/>
          <w:sz w:val="28"/>
          <w:szCs w:val="28"/>
          <w:lang w:val="en-US" w:eastAsia="zh-CN"/>
        </w:rPr>
        <w:t>24</w:t>
      </w:r>
      <w:r>
        <w:rPr>
          <w:rFonts w:hint="eastAsia" w:ascii="仿宋_GB2312" w:hAnsi="仿宋_GB2312" w:eastAsia="仿宋_GB2312" w:cs="仿宋_GB2312"/>
          <w:bCs/>
          <w:kern w:val="0"/>
          <w:sz w:val="28"/>
          <w:szCs w:val="28"/>
        </w:rPr>
        <w:t>日</w:t>
      </w:r>
      <w:r>
        <w:rPr>
          <w:rFonts w:hint="eastAsia" w:ascii="仿宋_GB2312" w:hAnsi="仿宋_GB2312" w:eastAsia="仿宋_GB2312" w:cs="仿宋_GB2312"/>
          <w:b/>
          <w:kern w:val="0"/>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比选文件格式</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   比 选 函</w:t>
      </w:r>
    </w:p>
    <w:p>
      <w:pPr>
        <w:rPr>
          <w:rFonts w:ascii="方正仿宋_GBK" w:hAnsi="仿宋_GB2312" w:eastAsia="方正仿宋_GBK" w:cs="仿宋_GB2312"/>
          <w:sz w:val="28"/>
          <w:szCs w:val="28"/>
          <w:u w:val="single"/>
        </w:rPr>
      </w:pPr>
      <w:r>
        <w:rPr>
          <w:rFonts w:hint="default" w:ascii="Times New Roman" w:hAnsi="Times New Roman" w:eastAsia="方正仿宋_GBK" w:cs="Times New Roman"/>
          <w:color w:val="auto"/>
          <w:sz w:val="28"/>
          <w:szCs w:val="28"/>
          <w:u w:val="single"/>
        </w:rPr>
        <w:t>重庆城市综合交通枢纽（集团）有限公司</w:t>
      </w:r>
      <w:r>
        <w:rPr>
          <w:rFonts w:hint="eastAsia" w:ascii="方正仿宋_GBK" w:hAnsi="仿宋_GB2312" w:eastAsia="方正仿宋_GBK" w:cs="仿宋_GB2312"/>
          <w:sz w:val="28"/>
          <w:szCs w:val="28"/>
          <w:u w:val="single"/>
        </w:rPr>
        <w:t>：</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w:t>
      </w:r>
      <w:r>
        <w:rPr>
          <w:rFonts w:hint="eastAsia" w:ascii="方正仿宋_GBK" w:hAnsi="仿宋_GB2312" w:eastAsia="方正仿宋_GBK" w:cs="仿宋_GB2312"/>
          <w:sz w:val="28"/>
          <w:szCs w:val="28"/>
          <w:u w:val="single"/>
          <w:lang w:val="en-US" w:eastAsia="zh-CN"/>
        </w:rPr>
        <w:t>欣和佳苑、黄角堡、锦鑫苑、跑马坪公交站场</w:t>
      </w:r>
      <w:r>
        <w:rPr>
          <w:rFonts w:hint="eastAsia" w:ascii="方正仿宋_GBK" w:hAnsi="仿宋_GB2312" w:eastAsia="方正仿宋_GBK" w:cs="仿宋_GB2312"/>
          <w:sz w:val="28"/>
          <w:szCs w:val="28"/>
        </w:rPr>
        <w:t>项目的比选函文件，本公司正式授权的下述签字人</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（姓名和职务）代表本公司</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snapToGrid w:val="0"/>
        <w:spacing w:line="341" w:lineRule="auto"/>
        <w:ind w:firstLine="560" w:firstLineChars="200"/>
        <w:rPr>
          <w:rFonts w:hint="eastAsia" w:ascii="方正仿宋_GBK" w:hAnsi="仿宋_GB2312" w:eastAsia="方正仿宋_GBK" w:cs="仿宋_GB2312"/>
          <w:sz w:val="28"/>
          <w:szCs w:val="28"/>
          <w:u w:val="single"/>
          <w:lang w:val="en-US" w:eastAsia="zh-CN"/>
        </w:rPr>
      </w:pPr>
      <w:r>
        <w:rPr>
          <w:rFonts w:hint="default" w:ascii="Times New Roman" w:hAnsi="Times New Roman" w:eastAsia="方正仿宋_GBK" w:cs="Times New Roman"/>
          <w:sz w:val="28"/>
          <w:szCs w:val="28"/>
        </w:rPr>
        <w:t xml:space="preserve">(1) </w:t>
      </w:r>
      <w:r>
        <w:rPr>
          <w:rFonts w:hint="eastAsia" w:ascii="方正仿宋_GBK" w:hAnsi="仿宋_GB2312" w:eastAsia="方正仿宋_GBK" w:cs="仿宋_GB2312"/>
          <w:sz w:val="28"/>
          <w:szCs w:val="28"/>
        </w:rPr>
        <w:t xml:space="preserve">愿意接受比选函中提出的酬金支付方式与限价要求，最终报价 </w:t>
      </w:r>
      <w:r>
        <w:rPr>
          <w:rFonts w:hint="eastAsia" w:ascii="方正仿宋_GBK" w:hAnsi="仿宋_GB2312" w:eastAsia="方正仿宋_GBK" w:cs="仿宋_GB2312"/>
          <w:sz w:val="28"/>
          <w:szCs w:val="28"/>
          <w:u w:val="single"/>
        </w:rPr>
        <w:t xml:space="preserve">               元</w:t>
      </w:r>
      <w:r>
        <w:rPr>
          <w:rFonts w:hint="eastAsia" w:ascii="方正仿宋_GBK" w:hAnsi="仿宋_GB2312" w:eastAsia="方正仿宋_GBK" w:cs="仿宋_GB2312"/>
          <w:sz w:val="28"/>
          <w:szCs w:val="28"/>
        </w:rPr>
        <w:t>作为本项目报价，</w:t>
      </w:r>
      <w:r>
        <w:rPr>
          <w:rFonts w:hint="eastAsia" w:ascii="方正仿宋_GBK" w:hAnsi="仿宋_GB2312" w:eastAsia="方正仿宋_GBK" w:cs="仿宋_GB2312"/>
          <w:sz w:val="28"/>
          <w:szCs w:val="28"/>
          <w:lang w:eastAsia="zh-CN"/>
        </w:rPr>
        <w:t>其中，欣和佳苑</w:t>
      </w:r>
      <w:r>
        <w:rPr>
          <w:rFonts w:hint="eastAsia" w:ascii="方正仿宋_GBK" w:hAnsi="仿宋_GB2312" w:eastAsia="方正仿宋_GBK" w:cs="仿宋_GB2312"/>
          <w:sz w:val="28"/>
          <w:szCs w:val="28"/>
          <w:lang w:val="en-US" w:eastAsia="zh-CN"/>
        </w:rPr>
        <w:t>公交站场</w:t>
      </w:r>
    </w:p>
    <w:p>
      <w:pPr>
        <w:snapToGrid w:val="0"/>
        <w:spacing w:line="341" w:lineRule="auto"/>
        <w:ind w:firstLine="280" w:firstLineChars="100"/>
        <w:rPr>
          <w:rFonts w:ascii="方正仿宋_GBK" w:hAnsi="仿宋_GB2312" w:eastAsia="方正仿宋_GBK" w:cs="仿宋_GB2312"/>
          <w:sz w:val="28"/>
          <w:szCs w:val="28"/>
        </w:rPr>
      </w:pP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元、黄角堡</w:t>
      </w:r>
      <w:r>
        <w:rPr>
          <w:rFonts w:hint="eastAsia" w:ascii="方正仿宋_GBK" w:hAnsi="仿宋_GB2312" w:eastAsia="方正仿宋_GBK" w:cs="仿宋_GB2312"/>
          <w:sz w:val="28"/>
          <w:szCs w:val="28"/>
          <w:lang w:val="en-US" w:eastAsia="zh-CN"/>
        </w:rPr>
        <w:t>公交站场</w:t>
      </w: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元、锦鑫苑</w:t>
      </w:r>
      <w:r>
        <w:rPr>
          <w:rFonts w:hint="eastAsia" w:ascii="方正仿宋_GBK" w:hAnsi="仿宋_GB2312" w:eastAsia="方正仿宋_GBK" w:cs="仿宋_GB2312"/>
          <w:sz w:val="28"/>
          <w:szCs w:val="28"/>
          <w:lang w:val="en-US" w:eastAsia="zh-CN"/>
        </w:rPr>
        <w:t>公交站场</w:t>
      </w: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w:t>
      </w:r>
      <w:r>
        <w:rPr>
          <w:rFonts w:hint="eastAsia" w:ascii="方正仿宋_GBK" w:hAnsi="仿宋_GB2312" w:eastAsia="方正仿宋_GBK" w:cs="仿宋_GB2312"/>
          <w:sz w:val="28"/>
          <w:szCs w:val="28"/>
          <w:lang w:val="en-US" w:eastAsia="zh-CN"/>
        </w:rPr>
        <w:t>跑马坪公交站场</w:t>
      </w: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w:t>
      </w:r>
      <w:r>
        <w:rPr>
          <w:rFonts w:hint="eastAsia" w:ascii="方正仿宋_GBK" w:hAnsi="仿宋_GB2312" w:eastAsia="方正仿宋_GBK" w:cs="仿宋_GB2312"/>
          <w:sz w:val="28"/>
          <w:szCs w:val="28"/>
        </w:rPr>
        <w:t>该费用固定总价包干。</w:t>
      </w:r>
    </w:p>
    <w:p>
      <w:pPr>
        <w:numPr>
          <w:ilvl w:val="255"/>
          <w:numId w:val="0"/>
        </w:numPr>
        <w:rPr>
          <w:rFonts w:eastAsia="方正仿宋_GBK"/>
          <w:sz w:val="28"/>
          <w:szCs w:val="28"/>
        </w:rPr>
      </w:pPr>
      <w:r>
        <w:rPr>
          <w:rFonts w:hint="eastAsia" w:ascii="方正仿宋_GBK" w:hAnsi="仿宋_GB2312" w:eastAsia="方正仿宋_GBK" w:cs="仿宋_GB2312"/>
          <w:sz w:val="28"/>
          <w:szCs w:val="28"/>
        </w:rPr>
        <w:t xml:space="preserve">    </w:t>
      </w:r>
      <w:r>
        <w:rPr>
          <w:rFonts w:eastAsia="方正仿宋_GBK"/>
          <w:sz w:val="28"/>
          <w:szCs w:val="28"/>
        </w:rPr>
        <w:t>(2)我司承诺满足贵单位比选邀请函中的“比选被邀请人资格要求”</w:t>
      </w:r>
      <w:r>
        <w:rPr>
          <w:rFonts w:eastAsia="方正仿宋_GBK"/>
          <w:sz w:val="28"/>
          <w:szCs w:val="28"/>
        </w:rPr>
        <w:sym w:font="Wingdings" w:char="00A8"/>
      </w:r>
      <w:r>
        <w:rPr>
          <w:rFonts w:eastAsia="方正仿宋_GBK"/>
          <w:sz w:val="28"/>
          <w:szCs w:val="28"/>
        </w:rPr>
        <w:t xml:space="preserve">资质要求  </w:t>
      </w:r>
      <w:r>
        <w:rPr>
          <w:rFonts w:eastAsia="方正仿宋_GBK"/>
          <w:sz w:val="28"/>
          <w:szCs w:val="28"/>
        </w:rPr>
        <w:sym w:font="Wingdings" w:char="00A8"/>
      </w:r>
      <w:r>
        <w:rPr>
          <w:rFonts w:eastAsia="方正仿宋_GBK"/>
          <w:sz w:val="28"/>
          <w:szCs w:val="28"/>
        </w:rPr>
        <w:t xml:space="preserve">业绩要求   </w:t>
      </w:r>
      <w:r>
        <w:rPr>
          <w:rFonts w:eastAsia="方正仿宋_GBK"/>
          <w:sz w:val="28"/>
          <w:szCs w:val="28"/>
        </w:rPr>
        <w:sym w:font="Wingdings" w:char="00A8"/>
      </w:r>
      <w:r>
        <w:rPr>
          <w:rFonts w:hint="eastAsia" w:eastAsia="方正仿宋_GBK"/>
          <w:sz w:val="28"/>
          <w:szCs w:val="28"/>
          <w:lang w:eastAsia="zh-CN"/>
        </w:rPr>
        <w:t>时间</w:t>
      </w:r>
      <w:r>
        <w:rPr>
          <w:rFonts w:eastAsia="方正仿宋_GBK"/>
          <w:sz w:val="28"/>
          <w:szCs w:val="28"/>
        </w:rPr>
        <w:t>要求 （勾选）。</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lang w:val="en-US" w:eastAsia="zh-CN"/>
        </w:rPr>
        <w:t xml:space="preserve">  </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w:t>
      </w:r>
      <w:r>
        <w:rPr>
          <w:rFonts w:hint="eastAsia" w:ascii="方正仿宋_GBK" w:hAnsi="仿宋_GB2312" w:eastAsia="方正仿宋_GBK" w:cs="仿宋_GB2312"/>
          <w:sz w:val="28"/>
          <w:szCs w:val="28"/>
        </w:rPr>
        <w:t>我们已详细阅读了比选函全部内容，我们知道必须放弃提出含糊不清或误解的问题的权利。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w:t>
      </w:r>
      <w:r>
        <w:rPr>
          <w:rFonts w:hint="eastAsia" w:ascii="方正仿宋_GBK" w:hAnsi="仿宋_GB2312" w:eastAsia="方正仿宋_GBK" w:cs="仿宋_GB2312"/>
          <w:sz w:val="28"/>
          <w:szCs w:val="28"/>
        </w:rPr>
        <w:t>我们保证根据规定履行合同责任和义务，不得要求变更我司所报金额。</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w:t>
      </w:r>
      <w:r>
        <w:rPr>
          <w:rFonts w:hint="eastAsia" w:ascii="方正仿宋_GBK" w:hAnsi="仿宋_GB2312" w:eastAsia="方正仿宋_GBK" w:cs="仿宋_GB2312"/>
          <w:sz w:val="28"/>
          <w:szCs w:val="28"/>
        </w:rPr>
        <w:t>本比选函自开启之日起至项目全部完成之内有效。</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通信地址：                              </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w:t>
      </w:r>
      <w:r>
        <w:rPr>
          <w:rFonts w:hint="eastAsia" w:ascii="方正仿宋_GBK" w:hAnsi="仿宋_GB2312" w:eastAsia="方正仿宋_GBK" w:cs="仿宋_GB2312"/>
          <w:sz w:val="28"/>
          <w:szCs w:val="28"/>
          <w:lang w:eastAsia="zh-CN"/>
        </w:rPr>
        <w:t>：</w:t>
      </w:r>
      <w:r>
        <w:rPr>
          <w:rFonts w:hint="eastAsia" w:ascii="方正仿宋_GBK" w:hAnsi="仿宋_GB2312" w:eastAsia="方正仿宋_GBK" w:cs="仿宋_GB2312"/>
          <w:sz w:val="28"/>
          <w:szCs w:val="28"/>
        </w:rPr>
        <w:t xml:space="preserve"> </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br w:type="page"/>
      </w: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rPr>
        <w:t>格式二    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sz w:val="28"/>
          <w:szCs w:val="28"/>
          <w:lang w:eastAsia="zh-CN"/>
        </w:rPr>
        <w:t>欣和佳苑、黄角堡、锦鑫苑、跑马坪公交站场</w:t>
      </w:r>
      <w:r>
        <w:rPr>
          <w:rFonts w:hint="eastAsia" w:ascii="方正仿宋_GBK" w:hAnsi="仿宋_GB2312" w:eastAsia="方正仿宋_GBK" w:cs="仿宋_GB2312"/>
          <w:bCs/>
          <w:kern w:val="0"/>
          <w:sz w:val="28"/>
          <w:szCs w:val="28"/>
        </w:rPr>
        <w:t>项目白蚁防治单位竞争性比选项目的报价以及合同的谈判、签约、执行、完成等全权负责，以本公司名义处理一切与之有关的事务。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hint="eastAsia"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default" w:ascii="Times New Roman" w:hAnsi="Times New Roman" w:eastAsia="方正仿宋_GBK" w:cs="Times New Roman"/>
          <w:color w:val="auto"/>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（正反面）</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0GZ0fZAAAACgEAAA8AAAAA&#10;AAAAAQAgAAAAIgAAAGRycy9kb3ducmV2LnhtbFBLAQIUABQAAAAIAIdO4kBbgvovEwIAAEUEAAAO&#10;AAAAAAAAAAEAIAAAACgBAABkcnMvZTJvRG9jLnhtbFBLBQYAAAAABgAGAFkBAACt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（正反面）</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（正反面）</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cE0m9kAAAAKAQAADwAAAAAA&#10;AAABACAAAAAiAAAAZHJzL2Rvd25yZXYueG1sUEsBAhQAFAAAAAgAh07iQHWYhZgSAgAARQQAAA4A&#10;AAAAAAAAAQAgAAAAKAEAAGRycy9lMm9Eb2MueG1sUEsFBgAAAAAGAAYAWQEAAKw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（正反面）</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br w:type="page"/>
      </w:r>
      <w:r>
        <w:rPr>
          <w:rFonts w:hint="eastAsia" w:ascii="仿宋_GB2312" w:hAnsi="仿宋_GB2312" w:eastAsia="仿宋_GB2312" w:cs="仿宋_GB2312"/>
          <w:bCs/>
          <w:kern w:val="0"/>
          <w:sz w:val="28"/>
          <w:szCs w:val="28"/>
        </w:rPr>
        <w:t>格式三  业绩证明材料</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开工日期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竣工日期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工程质量</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注：以上工程需提供合同复印件并加盖鲜章</w:t>
      </w:r>
    </w:p>
    <w:p>
      <w:pPr>
        <w:widowControl/>
        <w:spacing w:before="100" w:beforeAutospacing="1" w:after="100" w:afterAutospacing="1" w:line="252" w:lineRule="atLeast"/>
        <w:jc w:val="center"/>
        <w:rPr>
          <w:rFonts w:ascii="仿宋_GB2312" w:hAnsi="仿宋_GB2312" w:eastAsia="仿宋_GB2312" w:cs="仿宋_GB2312"/>
          <w:sz w:val="28"/>
          <w:szCs w:val="28"/>
        </w:rPr>
      </w:pPr>
    </w:p>
    <w:p>
      <w:pPr>
        <w:pStyle w:val="4"/>
      </w:pPr>
    </w:p>
    <w:p/>
    <w:p>
      <w:pPr>
        <w:pStyle w:val="4"/>
      </w:pPr>
    </w:p>
    <w:p/>
    <w:p>
      <w:pPr>
        <w:pStyle w:val="4"/>
      </w:pPr>
    </w:p>
    <w:p/>
    <w:p>
      <w:pPr>
        <w:pStyle w:val="4"/>
      </w:pPr>
    </w:p>
    <w:p/>
    <w:p>
      <w:pPr>
        <w:pStyle w:val="4"/>
      </w:pPr>
    </w:p>
    <w:p/>
    <w:p>
      <w:pPr>
        <w:pStyle w:val="4"/>
      </w:pPr>
    </w:p>
    <w:p/>
    <w:p>
      <w:pPr>
        <w:rPr>
          <w:rFonts w:hint="eastAsia" w:ascii="楷体_GB2312" w:hAnsi="宋体" w:eastAsia="楷体_GB2312"/>
          <w:sz w:val="28"/>
        </w:rPr>
      </w:pPr>
      <w:r>
        <w:rPr>
          <w:rFonts w:hint="eastAsia" w:ascii="仿宋" w:hAnsi="仿宋" w:eastAsia="仿宋" w:cs="仿宋"/>
          <w:b/>
          <w:bCs/>
          <w:snapToGrid w:val="0"/>
          <w:kern w:val="0"/>
          <w:sz w:val="28"/>
          <w:szCs w:val="28"/>
          <w:lang w:val="en-US" w:eastAsia="zh-CN"/>
        </w:rPr>
        <w:t>六、合同条款（征求法律意见稿）</w:t>
      </w:r>
    </w:p>
    <w:p>
      <w:pPr>
        <w:ind w:firstLine="880" w:firstLineChars="200"/>
        <w:jc w:val="center"/>
        <w:rPr>
          <w:rFonts w:hint="eastAsia" w:ascii="方正小标宋_GBK" w:hAnsi="方正小标宋_GBK" w:eastAsia="方正小标宋_GBK" w:cs="方正小标宋_GBK"/>
          <w:sz w:val="44"/>
          <w:szCs w:val="44"/>
          <w:lang w:eastAsia="zh-CN"/>
        </w:rPr>
      </w:pPr>
    </w:p>
    <w:p>
      <w:pPr>
        <w:ind w:firstLine="2640" w:firstLineChars="600"/>
        <w:jc w:val="both"/>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白蚁防治合同</w:t>
      </w:r>
    </w:p>
    <w:p>
      <w:pPr>
        <w:ind w:firstLine="560" w:firstLineChars="200"/>
        <w:rPr>
          <w:rFonts w:hint="eastAsia" w:ascii="楷体_GB2312" w:hAnsi="宋体" w:eastAsia="楷体_GB2312"/>
          <w:sz w:val="28"/>
        </w:rPr>
      </w:pPr>
    </w:p>
    <w:p>
      <w:pPr>
        <w:ind w:firstLine="560" w:firstLineChars="200"/>
        <w:rPr>
          <w:rFonts w:hint="eastAsia" w:ascii="楷体_GB2312" w:hAnsi="宋体" w:eastAsia="楷体_GB2312"/>
          <w:sz w:val="28"/>
        </w:rPr>
      </w:pPr>
    </w:p>
    <w:p>
      <w:pPr>
        <w:ind w:firstLine="560" w:firstLineChars="200"/>
        <w:rPr>
          <w:rFonts w:ascii="楷体_GB2312" w:hAnsi="宋体" w:eastAsia="楷体_GB2312"/>
          <w:sz w:val="30"/>
          <w:szCs w:val="30"/>
        </w:rPr>
      </w:pPr>
      <w:r>
        <w:rPr>
          <w:rFonts w:hint="eastAsia" w:ascii="楷体_GB2312" w:hAnsi="宋体" w:eastAsia="楷体_GB2312"/>
          <w:sz w:val="28"/>
        </w:rPr>
        <w:t>工程名称：</w:t>
      </w:r>
      <w:r>
        <w:rPr>
          <w:rFonts w:hint="eastAsia" w:ascii="楷体_GB2312" w:hAnsi="宋体" w:eastAsia="楷体_GB2312"/>
          <w:sz w:val="28"/>
          <w:u w:val="single"/>
          <w:lang w:eastAsia="zh-CN"/>
        </w:rPr>
        <w:t>欣和佳苑、黄角堡、锦鑫苑、跑马坪</w:t>
      </w:r>
      <w:r>
        <w:rPr>
          <w:rFonts w:hint="eastAsia" w:ascii="楷体_GB2312" w:hAnsi="宋体" w:eastAsia="楷体_GB2312"/>
          <w:sz w:val="28"/>
          <w:u w:val="single"/>
          <w:lang w:val="en-US" w:eastAsia="zh-CN"/>
        </w:rPr>
        <w:t>公交站</w:t>
      </w:r>
      <w:r>
        <w:rPr>
          <w:rFonts w:hint="eastAsia" w:ascii="楷体_GB2312" w:hAnsi="宋体" w:eastAsia="楷体_GB2312"/>
          <w:sz w:val="28"/>
          <w:u w:val="single"/>
        </w:rPr>
        <w:t xml:space="preserve">场项目 </w:t>
      </w:r>
    </w:p>
    <w:p>
      <w:pPr>
        <w:ind w:firstLine="420" w:firstLineChars="200"/>
        <w:rPr>
          <w:rFonts w:ascii="楷体_GB2312" w:eastAsia="楷体_GB2312"/>
        </w:rPr>
      </w:pPr>
      <w:r>
        <w:rPr>
          <w:rFonts w:hint="eastAsia" w:ascii="楷体_GB2312" w:eastAsia="楷体_GB2312"/>
        </w:rPr>
        <w:t xml:space="preserve">                                                     </w:t>
      </w:r>
    </w:p>
    <w:p>
      <w:pPr>
        <w:ind w:firstLine="560" w:firstLineChars="200"/>
        <w:rPr>
          <w:rFonts w:ascii="楷体_GB2312" w:eastAsia="楷体_GB2312"/>
          <w:sz w:val="28"/>
        </w:rPr>
      </w:pPr>
      <w:r>
        <w:rPr>
          <w:rFonts w:hint="eastAsia" w:ascii="楷体_GB2312" w:hAnsi="宋体" w:eastAsia="楷体_GB2312"/>
          <w:sz w:val="28"/>
        </w:rPr>
        <w:t>建设单位</w:t>
      </w:r>
      <w:r>
        <w:rPr>
          <w:rFonts w:hint="eastAsia" w:ascii="楷体_GB2312" w:hAnsi="宋体" w:eastAsia="楷体_GB2312"/>
          <w:sz w:val="28"/>
          <w:lang w:eastAsia="zh-CN"/>
        </w:rPr>
        <w:t>（甲方）</w:t>
      </w:r>
      <w:r>
        <w:rPr>
          <w:rFonts w:hint="eastAsia" w:ascii="楷体_GB2312" w:hAnsi="宋体" w:eastAsia="楷体_GB2312"/>
          <w:sz w:val="28"/>
        </w:rPr>
        <w:t>：</w:t>
      </w:r>
      <w:r>
        <w:rPr>
          <w:rFonts w:hint="eastAsia" w:ascii="楷体_GB2312" w:hAnsi="宋体" w:eastAsia="楷体_GB2312"/>
          <w:sz w:val="28"/>
          <w:u w:val="single"/>
        </w:rPr>
        <w:t xml:space="preserve">重庆城市综合交通枢纽（集团）有限公司               </w:t>
      </w:r>
    </w:p>
    <w:p>
      <w:pPr>
        <w:rPr>
          <w:rFonts w:ascii="楷体_GB2312" w:hAnsi="宋体" w:eastAsia="楷体_GB2312"/>
        </w:rPr>
      </w:pPr>
    </w:p>
    <w:p>
      <w:pPr>
        <w:ind w:firstLine="560" w:firstLineChars="200"/>
        <w:rPr>
          <w:rFonts w:ascii="楷体_GB2312" w:hAnsi="宋体" w:eastAsia="楷体_GB2312"/>
          <w:sz w:val="28"/>
        </w:rPr>
      </w:pPr>
      <w:r>
        <w:rPr>
          <w:rFonts w:hint="eastAsia" w:ascii="楷体_GB2312" w:eastAsia="楷体_GB2312"/>
          <w:sz w:val="28"/>
        </w:rPr>
        <w:t>防治单位</w:t>
      </w:r>
      <w:r>
        <w:rPr>
          <w:rFonts w:hint="eastAsia" w:ascii="楷体_GB2312" w:eastAsia="楷体_GB2312"/>
          <w:sz w:val="28"/>
          <w:lang w:eastAsia="zh-CN"/>
        </w:rPr>
        <w:t>（乙方）</w:t>
      </w:r>
      <w:r>
        <w:rPr>
          <w:rFonts w:hint="eastAsia" w:ascii="楷体_GB2312" w:eastAsia="楷体_GB2312"/>
          <w:sz w:val="28"/>
        </w:rPr>
        <w:t>：</w:t>
      </w:r>
      <w:r>
        <w:rPr>
          <w:rFonts w:hint="eastAsia" w:ascii="楷体_GB2312" w:eastAsia="楷体_GB2312"/>
          <w:sz w:val="28"/>
          <w:u w:val="single"/>
          <w:lang w:val="en-US" w:eastAsia="zh-CN"/>
        </w:rPr>
        <w:t xml:space="preserve">                          </w:t>
      </w:r>
      <w:r>
        <w:rPr>
          <w:rFonts w:hint="eastAsia" w:ascii="楷体_GB2312" w:hAnsi="宋体" w:eastAsia="楷体_GB2312"/>
          <w:sz w:val="28"/>
          <w:u w:val="single"/>
          <w:lang w:val="en-US" w:eastAsia="zh-CN"/>
        </w:rPr>
        <w:t xml:space="preserve">       </w:t>
      </w:r>
    </w:p>
    <w:p>
      <w:pPr>
        <w:ind w:firstLine="420" w:firstLineChars="200"/>
      </w:pPr>
    </w:p>
    <w:p>
      <w:pPr>
        <w:ind w:firstLine="420" w:firstLineChars="200"/>
      </w:pPr>
    </w:p>
    <w:p/>
    <w:p>
      <w:pPr>
        <w:ind w:firstLine="1680" w:firstLineChars="800"/>
        <w:rPr>
          <w:rFonts w:hint="eastAsia"/>
        </w:rPr>
      </w:pPr>
    </w:p>
    <w:p>
      <w:pPr>
        <w:ind w:firstLine="1920" w:firstLineChars="600"/>
        <w:rPr>
          <w:sz w:val="28"/>
          <w:szCs w:val="28"/>
        </w:rPr>
      </w:pPr>
      <w:r>
        <w:rPr>
          <w:rFonts w:hint="eastAsia" w:ascii="方正仿宋_GBK" w:hAnsi="方正仿宋_GBK" w:eastAsia="方正仿宋_GBK" w:cs="方正仿宋_GBK"/>
          <w:sz w:val="32"/>
          <w:szCs w:val="32"/>
        </w:rPr>
        <w:t>签订</w:t>
      </w:r>
      <w:r>
        <w:rPr>
          <w:rFonts w:hint="eastAsia" w:ascii="方正仿宋_GBK" w:hAnsi="方正仿宋_GBK" w:eastAsia="方正仿宋_GBK" w:cs="方正仿宋_GBK"/>
          <w:sz w:val="32"/>
          <w:szCs w:val="32"/>
          <w:lang w:eastAsia="zh-CN"/>
        </w:rPr>
        <w:t>日期</w:t>
      </w:r>
      <w:r>
        <w:rPr>
          <w:rFonts w:hint="eastAsia" w:ascii="方正仿宋_GBK" w:hAnsi="方正仿宋_GBK" w:eastAsia="方正仿宋_GBK" w:cs="方正仿宋_GBK"/>
          <w:sz w:val="32"/>
          <w:szCs w:val="32"/>
        </w:rPr>
        <w:t>：     年   月    日</w:t>
      </w:r>
    </w:p>
    <w:p/>
    <w:p>
      <w:pPr>
        <w:snapToGrid w:val="0"/>
        <w:spacing w:line="360" w:lineRule="auto"/>
        <w:ind w:firstLine="560" w:firstLineChars="200"/>
        <w:rPr>
          <w:sz w:val="28"/>
        </w:rPr>
      </w:pPr>
    </w:p>
    <w:p>
      <w:pPr>
        <w:snapToGrid w:val="0"/>
        <w:spacing w:line="360" w:lineRule="auto"/>
        <w:ind w:firstLine="560" w:firstLineChars="200"/>
        <w:rPr>
          <w:sz w:val="28"/>
        </w:rPr>
      </w:pPr>
    </w:p>
    <w:p>
      <w:pPr>
        <w:snapToGrid w:val="0"/>
        <w:spacing w:line="360" w:lineRule="auto"/>
        <w:ind w:firstLine="560" w:firstLineChars="200"/>
        <w:rPr>
          <w:sz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根据《中华人民共和国民法典》；《城市房屋白蚁防治管理办法》（建设部第</w:t>
      </w:r>
      <w:r>
        <w:rPr>
          <w:rFonts w:hint="default" w:ascii="Times New Roman" w:hAnsi="Times New Roman" w:eastAsia="方正仿宋_GBK" w:cs="Times New Roman"/>
          <w:sz w:val="32"/>
          <w:szCs w:val="32"/>
        </w:rPr>
        <w:t>72</w:t>
      </w:r>
      <w:r>
        <w:rPr>
          <w:rFonts w:hint="eastAsia" w:ascii="方正仿宋_GBK" w:hAnsi="方正仿宋_GBK" w:eastAsia="方正仿宋_GBK" w:cs="方正仿宋_GBK"/>
          <w:sz w:val="32"/>
          <w:szCs w:val="32"/>
        </w:rPr>
        <w:t>号令及</w:t>
      </w:r>
      <w:r>
        <w:rPr>
          <w:rFonts w:hint="default" w:ascii="Times New Roman" w:hAnsi="Times New Roman" w:eastAsia="方正仿宋_GBK" w:cs="Times New Roman"/>
          <w:sz w:val="32"/>
          <w:szCs w:val="32"/>
        </w:rPr>
        <w:t>130</w:t>
      </w:r>
      <w:r>
        <w:rPr>
          <w:rFonts w:hint="eastAsia" w:ascii="方正仿宋_GBK" w:hAnsi="方正仿宋_GBK" w:eastAsia="方正仿宋_GBK" w:cs="方正仿宋_GBK"/>
          <w:sz w:val="32"/>
          <w:szCs w:val="32"/>
        </w:rPr>
        <w:t>号令）；《重庆市人民政府令</w:t>
      </w:r>
      <w:r>
        <w:rPr>
          <w:rFonts w:hint="default" w:ascii="Times New Roman" w:hAnsi="Times New Roman" w:eastAsia="方正仿宋_GBK" w:cs="Times New Roman"/>
          <w:sz w:val="32"/>
          <w:szCs w:val="32"/>
        </w:rPr>
        <w:t>（2014）</w:t>
      </w:r>
      <w:r>
        <w:rPr>
          <w:rFonts w:hint="eastAsia" w:ascii="方正仿宋_GBK" w:hAnsi="方正仿宋_GBK" w:eastAsia="方正仿宋_GBK" w:cs="方正仿宋_GBK"/>
          <w:sz w:val="32"/>
          <w:szCs w:val="32"/>
        </w:rPr>
        <w:t>第</w:t>
      </w:r>
      <w:r>
        <w:rPr>
          <w:rFonts w:hint="default" w:ascii="Times New Roman" w:hAnsi="Times New Roman" w:eastAsia="方正仿宋_GBK" w:cs="Times New Roman"/>
          <w:sz w:val="32"/>
          <w:szCs w:val="32"/>
        </w:rPr>
        <w:t>284</w:t>
      </w:r>
      <w:r>
        <w:rPr>
          <w:rFonts w:hint="eastAsia" w:ascii="方正仿宋_GBK" w:hAnsi="方正仿宋_GBK" w:eastAsia="方正仿宋_GBK" w:cs="方正仿宋_GBK"/>
          <w:sz w:val="32"/>
          <w:szCs w:val="32"/>
        </w:rPr>
        <w:t>号》《重庆市城镇房屋使用安全管理办法》；重庆市国土资源和房屋管理局（渝国土房管发</w:t>
      </w:r>
      <w:r>
        <w:rPr>
          <w:rFonts w:hint="default" w:ascii="Times New Roman" w:hAnsi="Times New Roman" w:eastAsia="方正仿宋_GBK" w:cs="Times New Roman"/>
          <w:sz w:val="32"/>
          <w:szCs w:val="32"/>
        </w:rPr>
        <w:t>（2012）714</w:t>
      </w:r>
      <w:r>
        <w:rPr>
          <w:rFonts w:hint="eastAsia" w:ascii="方正仿宋_GBK" w:hAnsi="方正仿宋_GBK" w:eastAsia="方正仿宋_GBK" w:cs="方正仿宋_GBK"/>
          <w:sz w:val="32"/>
          <w:szCs w:val="32"/>
        </w:rPr>
        <w:t>号文和重庆市物价局渝价</w:t>
      </w:r>
      <w:r>
        <w:rPr>
          <w:rFonts w:hint="default" w:ascii="Times New Roman" w:hAnsi="Times New Roman" w:eastAsia="方正仿宋_GBK" w:cs="Times New Roman"/>
          <w:sz w:val="32"/>
          <w:szCs w:val="32"/>
        </w:rPr>
        <w:t>（2013）426</w:t>
      </w:r>
      <w:r>
        <w:rPr>
          <w:rFonts w:hint="eastAsia" w:ascii="方正仿宋_GBK" w:hAnsi="方正仿宋_GBK" w:eastAsia="方正仿宋_GBK" w:cs="方正仿宋_GBK"/>
          <w:sz w:val="32"/>
          <w:szCs w:val="32"/>
        </w:rPr>
        <w:t>号文件规定。结合白蚁预防工程的具体情况，甲乙双方在平等、协商一致的情况下订立本合同。</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eastAsia="黑体"/>
          <w:sz w:val="28"/>
          <w:szCs w:val="28"/>
        </w:rPr>
      </w:pPr>
      <w:r>
        <w:rPr>
          <w:rFonts w:hint="eastAsia" w:eastAsia="黑体"/>
          <w:sz w:val="28"/>
          <w:szCs w:val="28"/>
        </w:rPr>
        <w:t>一、工程概况</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eastAsia" w:eastAsia="方正仿宋_GBK"/>
          <w:sz w:val="32"/>
          <w:szCs w:val="32"/>
          <w:lang w:eastAsia="zh-CN"/>
        </w:rPr>
        <w:t>欣和佳苑</w:t>
      </w:r>
      <w:r>
        <w:rPr>
          <w:rFonts w:hint="eastAsia" w:ascii="方正仿宋_GBK" w:hAnsi="方正仿宋_GBK" w:eastAsia="方正仿宋_GBK" w:cs="方正仿宋_GBK"/>
          <w:sz w:val="32"/>
          <w:szCs w:val="32"/>
          <w:lang w:val="en-US" w:eastAsia="zh-CN"/>
        </w:rPr>
        <w:t>公交站场项目位于北碚组团</w:t>
      </w:r>
      <w:r>
        <w:rPr>
          <w:rFonts w:hint="default" w:ascii="Times New Roman" w:hAnsi="Times New Roman" w:eastAsia="方正仿宋_GBK" w:cs="Times New Roman"/>
          <w:sz w:val="32"/>
          <w:szCs w:val="32"/>
          <w:lang w:val="en-US" w:eastAsia="zh-CN"/>
        </w:rPr>
        <w:t>A</w:t>
      </w:r>
      <w:r>
        <w:rPr>
          <w:rFonts w:hint="eastAsia" w:ascii="方正仿宋_GBK" w:hAnsi="方正仿宋_GBK" w:eastAsia="方正仿宋_GBK" w:cs="方正仿宋_GBK"/>
          <w:sz w:val="32"/>
          <w:szCs w:val="32"/>
          <w:lang w:val="en-US" w:eastAsia="zh-CN"/>
        </w:rPr>
        <w:t>标准分区</w:t>
      </w:r>
      <w:r>
        <w:rPr>
          <w:rFonts w:hint="eastAsia" w:eastAsia="方正仿宋_GBK"/>
          <w:sz w:val="32"/>
          <w:szCs w:val="32"/>
          <w:lang w:eastAsia="zh-CN"/>
        </w:rPr>
        <w:t>欣和佳苑</w:t>
      </w:r>
      <w:r>
        <w:rPr>
          <w:rFonts w:hint="eastAsia" w:eastAsia="方正仿宋_GBK"/>
          <w:sz w:val="32"/>
          <w:szCs w:val="32"/>
          <w:lang w:val="en-US" w:eastAsia="zh-CN"/>
        </w:rPr>
        <w:t>A22-2-2/02地块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0"/>
          <w:szCs w:val="30"/>
          <w:lang w:eastAsia="zh-CN"/>
        </w:rPr>
        <w:t>建筑面积</w:t>
      </w:r>
      <w:r>
        <w:rPr>
          <w:rFonts w:hint="eastAsia" w:ascii="Times New Roman" w:hAnsi="Times New Roman" w:eastAsia="方正仿宋_GBK" w:cs="Times New Roman"/>
          <w:color w:val="auto"/>
          <w:sz w:val="30"/>
          <w:szCs w:val="30"/>
          <w:lang w:val="en-US" w:eastAsia="zh-CN"/>
        </w:rPr>
        <w:t>2290.5</w:t>
      </w:r>
      <w:r>
        <w:rPr>
          <w:rFonts w:hint="default" w:ascii="Times New Roman" w:hAnsi="Times New Roman" w:eastAsia="方正仿宋_GBK" w:cs="Times New Roman"/>
          <w:color w:val="auto"/>
          <w:sz w:val="30"/>
          <w:szCs w:val="30"/>
          <w:lang w:val="en-US" w:eastAsia="zh-CN"/>
        </w:rPr>
        <w:t>㎡</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365</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1345</w:t>
      </w:r>
      <w:r>
        <w:rPr>
          <w:rFonts w:hint="eastAsia" w:ascii="方正仿宋_GBK" w:hAnsi="方正仿宋_GBK" w:eastAsia="方正仿宋_GBK" w:cs="方正仿宋_GBK"/>
          <w:sz w:val="32"/>
          <w:szCs w:val="32"/>
          <w:lang w:val="en-US" w:eastAsia="zh-CN"/>
        </w:rPr>
        <w:t>万元。</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2.</w:t>
      </w:r>
      <w:r>
        <w:rPr>
          <w:rFonts w:hint="eastAsia" w:eastAsia="方正仿宋_GBK"/>
          <w:sz w:val="32"/>
          <w:szCs w:val="32"/>
          <w:lang w:eastAsia="zh-CN"/>
        </w:rPr>
        <w:t>黄角堡</w:t>
      </w:r>
      <w:r>
        <w:rPr>
          <w:rFonts w:hint="eastAsia" w:ascii="方正仿宋_GBK" w:hAnsi="方正仿宋_GBK" w:eastAsia="方正仿宋_GBK" w:cs="方正仿宋_GBK"/>
          <w:sz w:val="32"/>
          <w:szCs w:val="32"/>
          <w:lang w:val="en-US" w:eastAsia="zh-CN"/>
        </w:rPr>
        <w:t>公交站场项目位于大渡口组团</w:t>
      </w:r>
      <w:r>
        <w:rPr>
          <w:rFonts w:hint="default" w:ascii="Times New Roman" w:hAnsi="Times New Roman" w:eastAsia="方正仿宋_GBK" w:cs="Times New Roman"/>
          <w:sz w:val="32"/>
          <w:szCs w:val="32"/>
          <w:lang w:val="en-US" w:eastAsia="zh-CN"/>
        </w:rPr>
        <w:t>Ⅰ</w:t>
      </w:r>
      <w:r>
        <w:rPr>
          <w:rFonts w:hint="eastAsia" w:ascii="方正仿宋_GBK" w:hAnsi="方正仿宋_GBK" w:eastAsia="方正仿宋_GBK" w:cs="方正仿宋_GBK"/>
          <w:sz w:val="32"/>
          <w:szCs w:val="32"/>
          <w:lang w:val="en-US" w:eastAsia="zh-CN"/>
        </w:rPr>
        <w:t>标准分区</w:t>
      </w:r>
      <w:r>
        <w:rPr>
          <w:rFonts w:hint="default" w:ascii="Times New Roman" w:hAnsi="Times New Roman" w:eastAsia="方正仿宋_GBK" w:cs="Times New Roman"/>
          <w:sz w:val="32"/>
          <w:szCs w:val="32"/>
          <w:lang w:val="en-US" w:eastAsia="zh-CN"/>
        </w:rPr>
        <w:t>Ⅰ</w:t>
      </w:r>
      <w:r>
        <w:rPr>
          <w:rFonts w:hint="eastAsia" w:eastAsia="方正仿宋_GBK" w:cs="Times New Roman"/>
          <w:sz w:val="32"/>
          <w:szCs w:val="32"/>
          <w:lang w:val="en-US" w:eastAsia="zh-CN"/>
        </w:rPr>
        <w:t>62-3地块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0"/>
          <w:szCs w:val="30"/>
          <w:lang w:eastAsia="zh-CN"/>
        </w:rPr>
        <w:t>建筑面积</w:t>
      </w:r>
      <w:r>
        <w:rPr>
          <w:rFonts w:hint="eastAsia" w:ascii="Times New Roman" w:hAnsi="Times New Roman" w:eastAsia="方正仿宋_GBK" w:cs="Times New Roman"/>
          <w:color w:val="auto"/>
          <w:sz w:val="30"/>
          <w:szCs w:val="30"/>
          <w:lang w:val="en-US" w:eastAsia="zh-CN"/>
        </w:rPr>
        <w:t>756.48</w:t>
      </w:r>
      <w:r>
        <w:rPr>
          <w:rFonts w:hint="default" w:ascii="Times New Roman" w:hAnsi="Times New Roman" w:eastAsia="方正仿宋_GBK" w:cs="Times New Roman"/>
          <w:color w:val="auto"/>
          <w:sz w:val="30"/>
          <w:szCs w:val="30"/>
          <w:lang w:eastAsia="zh-CN"/>
        </w:rPr>
        <w:t>㎡</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365</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863</w:t>
      </w:r>
      <w:r>
        <w:rPr>
          <w:rFonts w:hint="eastAsia" w:ascii="方正仿宋_GBK" w:hAnsi="方正仿宋_GBK" w:eastAsia="方正仿宋_GBK" w:cs="方正仿宋_GBK"/>
          <w:sz w:val="32"/>
          <w:szCs w:val="32"/>
          <w:lang w:val="en-US" w:eastAsia="zh-CN"/>
        </w:rPr>
        <w:t>万元。</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3.</w:t>
      </w:r>
      <w:r>
        <w:rPr>
          <w:rFonts w:hint="eastAsia" w:eastAsia="方正仿宋_GBK"/>
          <w:sz w:val="32"/>
          <w:szCs w:val="32"/>
          <w:lang w:eastAsia="zh-CN"/>
        </w:rPr>
        <w:t>锦鑫苑</w:t>
      </w:r>
      <w:r>
        <w:rPr>
          <w:rFonts w:hint="eastAsia" w:ascii="方正仿宋_GBK" w:hAnsi="方正仿宋_GBK" w:eastAsia="方正仿宋_GBK" w:cs="方正仿宋_GBK"/>
          <w:sz w:val="32"/>
          <w:szCs w:val="32"/>
          <w:lang w:val="en-US" w:eastAsia="zh-CN"/>
        </w:rPr>
        <w:t>公交站场项目位于北碚区蔡家组团</w:t>
      </w:r>
      <w:r>
        <w:rPr>
          <w:rFonts w:hint="default" w:ascii="Times New Roman" w:hAnsi="Times New Roman" w:eastAsia="方正仿宋_GBK" w:cs="Times New Roman"/>
          <w:sz w:val="32"/>
          <w:szCs w:val="32"/>
          <w:lang w:val="en-US" w:eastAsia="zh-CN"/>
        </w:rPr>
        <w:t>H</w:t>
      </w:r>
      <w:r>
        <w:rPr>
          <w:rFonts w:hint="eastAsia" w:eastAsia="方正仿宋_GBK"/>
          <w:sz w:val="32"/>
          <w:szCs w:val="32"/>
          <w:lang w:val="en-US" w:eastAsia="zh-CN"/>
        </w:rPr>
        <w:t>33-05/04地块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0"/>
          <w:szCs w:val="30"/>
          <w:lang w:eastAsia="zh-CN"/>
        </w:rPr>
        <w:t>建筑面积</w:t>
      </w:r>
      <w:r>
        <w:rPr>
          <w:rFonts w:hint="eastAsia" w:ascii="Times New Roman" w:hAnsi="Times New Roman" w:eastAsia="方正仿宋_GBK" w:cs="Times New Roman"/>
          <w:color w:val="auto"/>
          <w:sz w:val="30"/>
          <w:szCs w:val="30"/>
          <w:lang w:val="en-US" w:eastAsia="zh-CN"/>
        </w:rPr>
        <w:t>403.68㎡</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540</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2489</w:t>
      </w:r>
      <w:r>
        <w:rPr>
          <w:rFonts w:hint="eastAsia" w:ascii="方正仿宋_GBK" w:hAnsi="方正仿宋_GBK" w:eastAsia="方正仿宋_GBK" w:cs="方正仿宋_GBK"/>
          <w:sz w:val="32"/>
          <w:szCs w:val="32"/>
          <w:lang w:val="en-US" w:eastAsia="zh-CN"/>
        </w:rPr>
        <w:t>万元。</w:t>
      </w:r>
    </w:p>
    <w:p>
      <w:pPr>
        <w:snapToGrid w:val="0"/>
        <w:spacing w:line="341" w:lineRule="auto"/>
        <w:ind w:firstLine="640" w:firstLineChars="200"/>
        <w:rPr>
          <w:rFonts w:hint="eastAsia"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跑马坪公交站场项目位于江北区港城工业园</w:t>
      </w:r>
      <w:r>
        <w:rPr>
          <w:rFonts w:hint="default" w:ascii="Times New Roman" w:hAnsi="Times New Roman" w:eastAsia="方正仿宋_GBK" w:cs="Times New Roman"/>
          <w:sz w:val="32"/>
          <w:szCs w:val="32"/>
          <w:lang w:val="en-US" w:eastAsia="zh-CN"/>
        </w:rPr>
        <w:t>B</w:t>
      </w:r>
      <w:r>
        <w:rPr>
          <w:rFonts w:hint="eastAsia" w:ascii="方正仿宋_GBK" w:hAnsi="方正仿宋_GBK" w:eastAsia="方正仿宋_GBK" w:cs="方正仿宋_GBK"/>
          <w:sz w:val="32"/>
          <w:szCs w:val="32"/>
          <w:lang w:val="en-US" w:eastAsia="zh-CN"/>
        </w:rPr>
        <w:t>区唐家沱组团</w:t>
      </w:r>
      <w:r>
        <w:rPr>
          <w:rFonts w:hint="default" w:ascii="Times New Roman" w:hAnsi="Times New Roman" w:eastAsia="方正仿宋_GBK" w:cs="Times New Roman"/>
          <w:sz w:val="32"/>
          <w:szCs w:val="32"/>
          <w:lang w:val="en-US" w:eastAsia="zh-CN"/>
        </w:rPr>
        <w:t>M</w:t>
      </w:r>
      <w:r>
        <w:rPr>
          <w:rFonts w:hint="eastAsia" w:ascii="方正仿宋_GBK" w:hAnsi="方正仿宋_GBK" w:eastAsia="方正仿宋_GBK" w:cs="方正仿宋_GBK"/>
          <w:sz w:val="32"/>
          <w:szCs w:val="32"/>
          <w:lang w:val="en-US" w:eastAsia="zh-CN"/>
        </w:rPr>
        <w:t>标准分区</w:t>
      </w:r>
      <w:r>
        <w:rPr>
          <w:rFonts w:hint="default" w:ascii="Times New Roman" w:hAnsi="Times New Roman" w:eastAsia="方正仿宋_GBK" w:cs="Times New Roman"/>
          <w:sz w:val="32"/>
          <w:szCs w:val="32"/>
          <w:lang w:val="en-US" w:eastAsia="zh-CN"/>
        </w:rPr>
        <w:t>M9-4/05</w:t>
      </w:r>
      <w:r>
        <w:rPr>
          <w:rFonts w:hint="eastAsia" w:ascii="方正仿宋_GBK" w:hAnsi="方正仿宋_GBK" w:eastAsia="方正仿宋_GBK" w:cs="方正仿宋_GBK"/>
          <w:sz w:val="32"/>
          <w:szCs w:val="32"/>
          <w:lang w:val="en-US" w:eastAsia="zh-CN"/>
        </w:rPr>
        <w:t>地块，</w:t>
      </w:r>
      <w:r>
        <w:rPr>
          <w:rFonts w:hint="eastAsia" w:ascii="方正仿宋_GBK" w:hAnsi="方正仿宋_GBK" w:eastAsia="方正仿宋_GBK" w:cs="方正仿宋_GBK"/>
          <w:color w:val="auto"/>
          <w:sz w:val="30"/>
          <w:szCs w:val="30"/>
          <w:lang w:eastAsia="zh-CN"/>
        </w:rPr>
        <w:t>建筑面积</w:t>
      </w:r>
      <w:r>
        <w:rPr>
          <w:rFonts w:hint="eastAsia" w:eastAsia="方正仿宋_GBK" w:cs="Times New Roman"/>
          <w:color w:val="auto"/>
          <w:sz w:val="30"/>
          <w:szCs w:val="30"/>
          <w:lang w:val="en-US" w:eastAsia="zh-CN"/>
        </w:rPr>
        <w:t>103.68</w:t>
      </w:r>
      <w:r>
        <w:rPr>
          <w:rFonts w:hint="default" w:ascii="Times New Roman" w:hAnsi="Times New Roman" w:eastAsia="方正仿宋_GBK" w:cs="Times New Roman"/>
          <w:color w:val="auto"/>
          <w:sz w:val="30"/>
          <w:szCs w:val="30"/>
          <w:lang w:val="en-US" w:eastAsia="zh-CN"/>
        </w:rPr>
        <w:t>㎡</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365</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325.65</w:t>
      </w:r>
      <w:r>
        <w:rPr>
          <w:rFonts w:hint="eastAsia" w:ascii="方正仿宋_GBK" w:hAnsi="方正仿宋_GBK" w:eastAsia="方正仿宋_GBK" w:cs="方正仿宋_GBK"/>
          <w:sz w:val="32"/>
          <w:szCs w:val="32"/>
          <w:lang w:val="en-US" w:eastAsia="zh-CN"/>
        </w:rPr>
        <w:t>万元。</w:t>
      </w:r>
    </w:p>
    <w:p>
      <w:pPr>
        <w:snapToGrid w:val="0"/>
        <w:spacing w:line="341" w:lineRule="auto"/>
        <w:ind w:firstLine="560" w:firstLineChars="200"/>
        <w:rPr>
          <w:rFonts w:eastAsia="黑体"/>
          <w:sz w:val="28"/>
          <w:szCs w:val="28"/>
        </w:rPr>
      </w:pPr>
      <w:r>
        <w:rPr>
          <w:rFonts w:hint="eastAsia" w:eastAsia="黑体"/>
          <w:sz w:val="28"/>
          <w:szCs w:val="28"/>
        </w:rPr>
        <w:t>二、预防范围</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基础、地坪：</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a.</w:t>
      </w:r>
      <w:r>
        <w:rPr>
          <w:rFonts w:hint="eastAsia" w:ascii="方正仿宋_GBK" w:hAnsi="方正仿宋_GBK" w:eastAsia="方正仿宋_GBK" w:cs="方正仿宋_GBK"/>
          <w:sz w:val="32"/>
          <w:szCs w:val="32"/>
        </w:rPr>
        <w:t>在打混凝土垫层前对其土壤进行施药处理；</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b.</w:t>
      </w:r>
      <w:r>
        <w:rPr>
          <w:rFonts w:hint="eastAsia" w:ascii="方正仿宋_GBK" w:hAnsi="方正仿宋_GBK" w:eastAsia="方正仿宋_GBK" w:cs="方正仿宋_GBK"/>
          <w:sz w:val="32"/>
          <w:szCs w:val="32"/>
        </w:rPr>
        <w:t>对桩柱基础及地梁进行施药处理；</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c.</w:t>
      </w:r>
      <w:r>
        <w:rPr>
          <w:rFonts w:hint="eastAsia" w:ascii="方正仿宋_GBK" w:hAnsi="方正仿宋_GBK" w:eastAsia="方正仿宋_GBK" w:cs="方正仿宋_GBK"/>
          <w:sz w:val="32"/>
          <w:szCs w:val="32"/>
        </w:rPr>
        <w:t>对堡坎挡土墙进行施药处理；</w:t>
      </w:r>
    </w:p>
    <w:p>
      <w:pPr>
        <w:snapToGrid w:val="0"/>
        <w:spacing w:line="341" w:lineRule="auto"/>
        <w:ind w:firstLine="640" w:firstLineChars="200"/>
        <w:rPr>
          <w:rFonts w:hint="eastAsia" w:eastAsia="宋体"/>
          <w:sz w:val="28"/>
          <w:szCs w:val="28"/>
          <w:lang w:eastAsia="zh-CN"/>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房屋建筑设置的明沟、散水</w:t>
      </w:r>
      <w:r>
        <w:rPr>
          <w:rFonts w:hint="eastAsia" w:ascii="方正仿宋_GBK" w:hAnsi="方正仿宋_GBK" w:eastAsia="方正仿宋_GBK" w:cs="方正仿宋_GBK"/>
          <w:sz w:val="32"/>
          <w:szCs w:val="32"/>
          <w:lang w:eastAsia="zh-CN"/>
        </w:rPr>
        <w:t>。</w:t>
      </w:r>
    </w:p>
    <w:p>
      <w:pPr>
        <w:snapToGrid w:val="0"/>
        <w:spacing w:line="341" w:lineRule="auto"/>
        <w:rPr>
          <w:rFonts w:eastAsia="黑体"/>
          <w:sz w:val="28"/>
          <w:szCs w:val="28"/>
        </w:rPr>
      </w:pPr>
      <w:r>
        <w:rPr>
          <w:rFonts w:hint="eastAsia" w:eastAsia="黑体"/>
          <w:sz w:val="28"/>
          <w:szCs w:val="28"/>
        </w:rPr>
        <w:t>三、合同工期</w:t>
      </w:r>
    </w:p>
    <w:p>
      <w:pPr>
        <w:snapToGrid w:val="0"/>
        <w:spacing w:line="341" w:lineRule="auto"/>
        <w:ind w:firstLine="560" w:firstLineChars="200"/>
        <w:rPr>
          <w:rFonts w:hint="eastAsia" w:ascii="方正仿宋_GBK" w:hAnsi="方正仿宋_GBK" w:eastAsia="方正仿宋_GBK" w:cs="方正仿宋_GBK"/>
          <w:sz w:val="32"/>
          <w:szCs w:val="32"/>
        </w:rPr>
      </w:pPr>
      <w:r>
        <w:rPr>
          <w:rFonts w:hint="eastAsia"/>
          <w:sz w:val="28"/>
          <w:szCs w:val="28"/>
          <w:lang w:val="en-US" w:eastAsia="zh-CN"/>
        </w:rPr>
        <w:t>15</w:t>
      </w:r>
      <w:r>
        <w:rPr>
          <w:rFonts w:hint="eastAsia" w:ascii="方正仿宋_GBK" w:hAnsi="方正仿宋_GBK" w:eastAsia="方正仿宋_GBK" w:cs="方正仿宋_GBK"/>
          <w:sz w:val="32"/>
          <w:szCs w:val="32"/>
          <w:lang w:val="en-US" w:eastAsia="zh-CN"/>
        </w:rPr>
        <w:t>日历</w:t>
      </w:r>
      <w:r>
        <w:rPr>
          <w:rFonts w:hint="eastAsia" w:ascii="方正仿宋_GBK" w:hAnsi="方正仿宋_GBK" w:eastAsia="方正仿宋_GBK" w:cs="方正仿宋_GBK"/>
          <w:sz w:val="32"/>
          <w:szCs w:val="32"/>
          <w:lang w:eastAsia="zh-CN"/>
        </w:rPr>
        <w:t>天</w:t>
      </w:r>
      <w:r>
        <w:rPr>
          <w:rFonts w:hint="eastAsia" w:ascii="方正仿宋_GBK" w:hAnsi="方正仿宋_GBK" w:eastAsia="方正仿宋_GBK" w:cs="方正仿宋_GBK"/>
          <w:sz w:val="32"/>
          <w:szCs w:val="32"/>
        </w:rPr>
        <w:t>。乙方须在约定的工期内完成预防施工任务（施工时间以甲方通知为准。若未按甲方通知完成施工任务，责任在乙方，参照第十条违约责任）。</w:t>
      </w:r>
    </w:p>
    <w:p>
      <w:pPr>
        <w:snapToGrid w:val="0"/>
        <w:spacing w:line="341" w:lineRule="auto"/>
        <w:rPr>
          <w:rFonts w:eastAsia="黑体"/>
          <w:sz w:val="28"/>
          <w:szCs w:val="28"/>
        </w:rPr>
      </w:pPr>
      <w:r>
        <w:rPr>
          <w:rFonts w:hint="eastAsia" w:eastAsia="黑体"/>
          <w:sz w:val="28"/>
          <w:szCs w:val="28"/>
        </w:rPr>
        <w:t>四、质量标准</w:t>
      </w:r>
    </w:p>
    <w:p>
      <w:pPr>
        <w:snapToGrid w:val="0"/>
        <w:spacing w:line="341" w:lineRule="auto"/>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达</w:t>
      </w:r>
      <w:r>
        <w:rPr>
          <w:rFonts w:hint="eastAsia" w:ascii="Times New Roman" w:hAnsi="Times New Roman" w:eastAsia="宋体" w:cs="Times New Roman"/>
          <w:sz w:val="28"/>
          <w:szCs w:val="28"/>
        </w:rPr>
        <w:t>DBJ50/T-034-2018</w:t>
      </w:r>
      <w:r>
        <w:rPr>
          <w:rFonts w:hint="eastAsia" w:ascii="方正仿宋_GBK" w:hAnsi="方正仿宋_GBK" w:eastAsia="方正仿宋_GBK" w:cs="方正仿宋_GBK"/>
          <w:sz w:val="32"/>
          <w:szCs w:val="32"/>
        </w:rPr>
        <w:t>《白蚁防治施工技术标准》</w:t>
      </w:r>
      <w:r>
        <w:rPr>
          <w:rFonts w:hint="eastAsia" w:ascii="方正仿宋_GBK" w:hAnsi="方正仿宋_GBK" w:eastAsia="方正仿宋_GBK" w:cs="方正仿宋_GBK"/>
          <w:sz w:val="32"/>
          <w:szCs w:val="32"/>
          <w:lang w:val="en-US" w:eastAsia="zh-CN"/>
        </w:rPr>
        <w:t>（修订）要求。</w:t>
      </w:r>
    </w:p>
    <w:p>
      <w:pPr>
        <w:snapToGrid w:val="0"/>
        <w:spacing w:line="341" w:lineRule="auto"/>
        <w:rPr>
          <w:rFonts w:eastAsia="黑体"/>
          <w:sz w:val="28"/>
          <w:szCs w:val="28"/>
        </w:rPr>
      </w:pPr>
      <w:r>
        <w:rPr>
          <w:rFonts w:hint="eastAsia" w:eastAsia="黑体"/>
          <w:sz w:val="28"/>
          <w:szCs w:val="28"/>
        </w:rPr>
        <w:t>五、</w:t>
      </w:r>
      <w:r>
        <w:rPr>
          <w:rFonts w:hint="eastAsia" w:eastAsia="黑体"/>
          <w:sz w:val="28"/>
          <w:szCs w:val="28"/>
          <w:lang w:eastAsia="zh-CN"/>
        </w:rPr>
        <w:t>合同金额</w:t>
      </w:r>
      <w:r>
        <w:rPr>
          <w:rFonts w:hint="eastAsia" w:eastAsia="黑体"/>
          <w:sz w:val="28"/>
          <w:szCs w:val="28"/>
        </w:rPr>
        <w:t>及付款方式</w:t>
      </w:r>
    </w:p>
    <w:p>
      <w:pPr>
        <w:snapToGrid w:val="0"/>
        <w:spacing w:line="341" w:lineRule="auto"/>
        <w:ind w:firstLine="560" w:firstLineChars="200"/>
        <w:rPr>
          <w:rFonts w:hint="eastAsia"/>
          <w:sz w:val="28"/>
          <w:szCs w:val="28"/>
          <w:lang w:eastAsia="zh-CN"/>
        </w:rPr>
      </w:pPr>
      <w:r>
        <w:rPr>
          <w:rFonts w:hint="eastAsia"/>
          <w:sz w:val="28"/>
          <w:szCs w:val="28"/>
        </w:rPr>
        <w:t>1．</w:t>
      </w:r>
      <w:r>
        <w:rPr>
          <w:rFonts w:hint="eastAsia" w:ascii="方正仿宋_GBK" w:hAnsi="方正仿宋_GBK" w:eastAsia="方正仿宋_GBK" w:cs="方正仿宋_GBK"/>
          <w:sz w:val="32"/>
          <w:szCs w:val="32"/>
          <w:lang w:eastAsia="zh-CN"/>
        </w:rPr>
        <w:t>合同</w:t>
      </w:r>
      <w:r>
        <w:rPr>
          <w:rFonts w:hint="eastAsia" w:ascii="方正仿宋_GBK" w:hAnsi="方正仿宋_GBK" w:eastAsia="方正仿宋_GBK" w:cs="方正仿宋_GBK"/>
          <w:sz w:val="32"/>
          <w:szCs w:val="32"/>
        </w:rPr>
        <w:t>金额（大写）</w:t>
      </w:r>
      <w:r>
        <w:rPr>
          <w:rFonts w:hint="eastAsia"/>
          <w:sz w:val="28"/>
          <w:szCs w:val="28"/>
        </w:rPr>
        <w:t>：</w:t>
      </w:r>
      <w:r>
        <w:rPr>
          <w:rFonts w:hint="eastAsia"/>
          <w:sz w:val="28"/>
          <w:szCs w:val="28"/>
          <w:u w:val="single"/>
          <w:lang w:val="en-US" w:eastAsia="zh-CN"/>
        </w:rPr>
        <w:t xml:space="preserve">              </w:t>
      </w:r>
      <w:r>
        <w:rPr>
          <w:rFonts w:hint="eastAsia"/>
          <w:sz w:val="28"/>
          <w:szCs w:val="28"/>
        </w:rPr>
        <w:t>，（￥：</w:t>
      </w:r>
      <w:r>
        <w:rPr>
          <w:rFonts w:hint="eastAsia"/>
          <w:sz w:val="28"/>
          <w:szCs w:val="28"/>
          <w:u w:val="single"/>
          <w:lang w:val="en-US" w:eastAsia="zh-CN"/>
        </w:rPr>
        <w:t xml:space="preserve">       </w:t>
      </w:r>
      <w:r>
        <w:rPr>
          <w:rFonts w:hint="eastAsia"/>
          <w:sz w:val="28"/>
          <w:szCs w:val="28"/>
        </w:rPr>
        <w:t>）</w:t>
      </w:r>
      <w:r>
        <w:rPr>
          <w:rFonts w:hint="eastAsia" w:ascii="方正仿宋_GBK" w:hAnsi="方正仿宋_GBK" w:eastAsia="方正仿宋_GBK" w:cs="方正仿宋_GBK"/>
          <w:sz w:val="32"/>
          <w:szCs w:val="32"/>
        </w:rPr>
        <w:t xml:space="preserve"> 元（人民币），</w:t>
      </w:r>
      <w:r>
        <w:rPr>
          <w:rFonts w:hint="eastAsia" w:ascii="方正仿宋_GBK" w:hAnsi="方正仿宋_GBK" w:eastAsia="方正仿宋_GBK" w:cs="方正仿宋_GBK"/>
          <w:sz w:val="32"/>
          <w:szCs w:val="32"/>
          <w:lang w:eastAsia="zh-CN"/>
        </w:rPr>
        <w:t>此合同价格为</w:t>
      </w:r>
      <w:r>
        <w:rPr>
          <w:rFonts w:hint="eastAsia" w:ascii="方正仿宋_GBK" w:hAnsi="方正仿宋_GBK" w:eastAsia="方正仿宋_GBK" w:cs="方正仿宋_GBK"/>
          <w:sz w:val="32"/>
          <w:szCs w:val="32"/>
        </w:rPr>
        <w:t>包干</w:t>
      </w:r>
      <w:r>
        <w:rPr>
          <w:rFonts w:hint="eastAsia" w:ascii="方正仿宋_GBK" w:hAnsi="方正仿宋_GBK" w:eastAsia="方正仿宋_GBK" w:cs="方正仿宋_GBK"/>
          <w:sz w:val="32"/>
          <w:szCs w:val="32"/>
          <w:lang w:eastAsia="zh-CN"/>
        </w:rPr>
        <w:t>价。不含税金额：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，增值税额：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，税率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。其中</w:t>
      </w:r>
      <w:r>
        <w:rPr>
          <w:rFonts w:hint="eastAsia"/>
          <w:sz w:val="28"/>
          <w:szCs w:val="28"/>
          <w:lang w:eastAsia="zh-CN"/>
        </w:rPr>
        <w:t>，</w:t>
      </w:r>
      <w:r>
        <w:rPr>
          <w:rFonts w:hint="eastAsia" w:eastAsia="方正仿宋_GBK"/>
          <w:sz w:val="32"/>
          <w:szCs w:val="32"/>
          <w:lang w:eastAsia="zh-CN"/>
        </w:rPr>
        <w:t>欣和佳苑</w:t>
      </w:r>
      <w:r>
        <w:rPr>
          <w:rFonts w:hint="eastAsia" w:ascii="方正仿宋_GBK" w:hAnsi="方正仿宋_GBK" w:eastAsia="方正仿宋_GBK" w:cs="方正仿宋_GBK"/>
          <w:sz w:val="32"/>
          <w:szCs w:val="32"/>
          <w:lang w:val="en-US" w:eastAsia="zh-CN"/>
        </w:rPr>
        <w:t>公交站场</w:t>
      </w:r>
      <w:r>
        <w:rPr>
          <w:rFonts w:hint="eastAsia"/>
          <w:sz w:val="28"/>
          <w:szCs w:val="28"/>
          <w:u w:val="single"/>
          <w:lang w:val="en-US" w:eastAsia="zh-CN"/>
        </w:rPr>
        <w:t xml:space="preserve">    </w:t>
      </w:r>
      <w:r>
        <w:rPr>
          <w:rFonts w:hint="eastAsia"/>
          <w:sz w:val="28"/>
          <w:szCs w:val="28"/>
          <w:lang w:eastAsia="zh-CN"/>
        </w:rPr>
        <w:t>元、</w:t>
      </w:r>
      <w:r>
        <w:rPr>
          <w:rFonts w:hint="eastAsia" w:eastAsia="方正仿宋_GBK"/>
          <w:sz w:val="32"/>
          <w:szCs w:val="32"/>
          <w:lang w:eastAsia="zh-CN"/>
        </w:rPr>
        <w:t>黄角堡</w:t>
      </w:r>
      <w:r>
        <w:rPr>
          <w:rFonts w:hint="eastAsia" w:ascii="方正仿宋_GBK" w:hAnsi="方正仿宋_GBK" w:eastAsia="方正仿宋_GBK" w:cs="方正仿宋_GBK"/>
          <w:sz w:val="32"/>
          <w:szCs w:val="32"/>
          <w:lang w:val="en-US" w:eastAsia="zh-CN"/>
        </w:rPr>
        <w:t>公交站场</w:t>
      </w:r>
      <w:r>
        <w:rPr>
          <w:rFonts w:hint="eastAsia"/>
          <w:sz w:val="28"/>
          <w:szCs w:val="28"/>
          <w:u w:val="single"/>
          <w:lang w:val="en-US" w:eastAsia="zh-CN"/>
        </w:rPr>
        <w:t xml:space="preserve">      </w:t>
      </w:r>
      <w:r>
        <w:rPr>
          <w:rFonts w:hint="eastAsia"/>
          <w:sz w:val="28"/>
          <w:szCs w:val="28"/>
          <w:lang w:eastAsia="zh-CN"/>
        </w:rPr>
        <w:t>元、</w:t>
      </w:r>
      <w:r>
        <w:rPr>
          <w:rFonts w:hint="eastAsia" w:eastAsia="方正仿宋_GBK"/>
          <w:sz w:val="32"/>
          <w:szCs w:val="32"/>
          <w:lang w:eastAsia="zh-CN"/>
        </w:rPr>
        <w:t>锦鑫苑</w:t>
      </w:r>
      <w:r>
        <w:rPr>
          <w:rFonts w:hint="eastAsia" w:ascii="方正仿宋_GBK" w:hAnsi="方正仿宋_GBK" w:eastAsia="方正仿宋_GBK" w:cs="方正仿宋_GBK"/>
          <w:sz w:val="32"/>
          <w:szCs w:val="32"/>
          <w:lang w:val="en-US" w:eastAsia="zh-CN"/>
        </w:rPr>
        <w:t>公交站场</w:t>
      </w:r>
      <w:r>
        <w:rPr>
          <w:rFonts w:hint="eastAsia"/>
          <w:sz w:val="28"/>
          <w:szCs w:val="28"/>
          <w:u w:val="single"/>
          <w:lang w:val="en-US" w:eastAsia="zh-CN"/>
        </w:rPr>
        <w:t xml:space="preserve">      </w:t>
      </w:r>
      <w:r>
        <w:rPr>
          <w:rFonts w:hint="eastAsia"/>
          <w:sz w:val="28"/>
          <w:szCs w:val="28"/>
          <w:lang w:eastAsia="zh-CN"/>
        </w:rPr>
        <w:t>元、</w:t>
      </w:r>
      <w:r>
        <w:rPr>
          <w:rFonts w:hint="eastAsia" w:ascii="方正仿宋_GBK" w:hAnsi="方正仿宋_GBK" w:eastAsia="方正仿宋_GBK" w:cs="方正仿宋_GBK"/>
          <w:sz w:val="32"/>
          <w:szCs w:val="32"/>
          <w:lang w:val="en-US" w:eastAsia="zh-CN"/>
        </w:rPr>
        <w:t>跑马坪公交站场</w:t>
      </w:r>
      <w:r>
        <w:rPr>
          <w:rFonts w:hint="eastAsia"/>
          <w:sz w:val="28"/>
          <w:szCs w:val="28"/>
          <w:u w:val="single"/>
          <w:lang w:val="en-US" w:eastAsia="zh-CN"/>
        </w:rPr>
        <w:t xml:space="preserve">     </w:t>
      </w:r>
      <w:r>
        <w:rPr>
          <w:rFonts w:hint="eastAsia"/>
          <w:sz w:val="28"/>
          <w:szCs w:val="28"/>
          <w:lang w:eastAsia="zh-CN"/>
        </w:rPr>
        <w:t>元。</w:t>
      </w:r>
    </w:p>
    <w:p>
      <w:pPr>
        <w:numPr>
          <w:ilvl w:val="0"/>
          <w:numId w:val="1"/>
        </w:numPr>
        <w:snapToGrid w:val="0"/>
        <w:spacing w:line="341" w:lineRule="auto"/>
        <w:ind w:firstLine="560" w:firstLineChars="200"/>
        <w:rPr>
          <w:sz w:val="28"/>
          <w:szCs w:val="28"/>
        </w:rPr>
      </w:pPr>
      <w:r>
        <w:rPr>
          <w:rFonts w:hint="eastAsia"/>
          <w:sz w:val="28"/>
          <w:szCs w:val="28"/>
        </w:rPr>
        <w:t>付款方式：</w:t>
      </w:r>
    </w:p>
    <w:p>
      <w:pPr>
        <w:snapToGrid w:val="0"/>
        <w:spacing w:line="341"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白蚁防治施工完成并提供验收报告经甲方验收通过后，乙方按甲方相关要求提供增值税专用发票，经甲方认证通过后，甲方</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rPr>
        <w:t>工作日内一次性付清本合同价款。</w:t>
      </w:r>
    </w:p>
    <w:p>
      <w:pPr>
        <w:numPr>
          <w:ilvl w:val="0"/>
          <w:numId w:val="0"/>
        </w:numPr>
        <w:snapToGrid w:val="0"/>
        <w:spacing w:line="341" w:lineRule="auto"/>
        <w:ind w:firstLine="640" w:firstLineChars="200"/>
        <w:rPr>
          <w:rFonts w:hint="eastAsia" w:ascii="Times New Roman" w:hAnsi="Times New Roman" w:cs="Times New Roman"/>
          <w:sz w:val="28"/>
          <w:szCs w:val="28"/>
          <w:lang w:eastAsia="zh-CN"/>
        </w:rPr>
      </w:pPr>
      <w:r>
        <w:rPr>
          <w:rFonts w:hint="eastAsia" w:ascii="方正仿宋_GBK" w:hAnsi="方正仿宋_GBK" w:eastAsia="方正仿宋_GBK" w:cs="方正仿宋_GBK"/>
          <w:sz w:val="32"/>
          <w:szCs w:val="32"/>
          <w:lang w:eastAsia="zh-CN"/>
        </w:rPr>
        <w:t>甲方开票信息：名称：重庆城市综合交通枢纽（集团）有限公司；纳税人识别号：</w:t>
      </w:r>
      <w:r>
        <w:rPr>
          <w:rFonts w:hint="eastAsia" w:ascii="Times New Roman" w:hAnsi="Times New Roman" w:cs="Times New Roman"/>
          <w:sz w:val="32"/>
          <w:szCs w:val="32"/>
          <w:lang w:eastAsia="zh-CN"/>
        </w:rPr>
        <w:t>915000002030278529</w:t>
      </w:r>
      <w:r>
        <w:rPr>
          <w:rFonts w:hint="eastAsia" w:ascii="Times New Roman" w:hAnsi="Times New Roman" w:cs="Times New Roman"/>
          <w:sz w:val="28"/>
          <w:szCs w:val="28"/>
          <w:lang w:eastAsia="zh-CN"/>
        </w:rPr>
        <w:t>；</w:t>
      </w:r>
      <w:r>
        <w:rPr>
          <w:rFonts w:hint="eastAsia" w:ascii="方正仿宋_GBK" w:hAnsi="方正仿宋_GBK" w:eastAsia="方正仿宋_GBK" w:cs="方正仿宋_GBK"/>
          <w:sz w:val="32"/>
          <w:szCs w:val="32"/>
          <w:lang w:eastAsia="zh-CN"/>
        </w:rPr>
        <w:t>地址、电话：重庆市渝中区健康路花园大厦</w:t>
      </w:r>
      <w:r>
        <w:rPr>
          <w:rFonts w:hint="eastAsia" w:ascii="Times New Roman" w:hAnsi="Times New Roman" w:cs="Times New Roman"/>
          <w:sz w:val="28"/>
          <w:szCs w:val="28"/>
          <w:lang w:eastAsia="zh-CN"/>
        </w:rPr>
        <w:t>B</w:t>
      </w:r>
      <w:r>
        <w:rPr>
          <w:rFonts w:hint="eastAsia" w:ascii="方正仿宋_GBK" w:hAnsi="方正仿宋_GBK" w:eastAsia="方正仿宋_GBK" w:cs="方正仿宋_GBK"/>
          <w:sz w:val="32"/>
          <w:szCs w:val="32"/>
          <w:lang w:eastAsia="zh-CN"/>
        </w:rPr>
        <w:t>栋</w:t>
      </w:r>
      <w:r>
        <w:rPr>
          <w:rFonts w:hint="eastAsia" w:ascii="Times New Roman" w:hAnsi="Times New Roman" w:cs="Times New Roman"/>
          <w:sz w:val="32"/>
          <w:szCs w:val="32"/>
          <w:lang w:eastAsia="zh-CN"/>
        </w:rPr>
        <w:t>6</w:t>
      </w:r>
      <w:r>
        <w:rPr>
          <w:rFonts w:hint="eastAsia" w:ascii="方正仿宋_GBK" w:hAnsi="方正仿宋_GBK" w:eastAsia="方正仿宋_GBK" w:cs="方正仿宋_GBK"/>
          <w:sz w:val="32"/>
          <w:szCs w:val="32"/>
          <w:lang w:eastAsia="zh-CN"/>
        </w:rPr>
        <w:t>楼</w:t>
      </w:r>
      <w:r>
        <w:rPr>
          <w:rFonts w:hint="eastAsia" w:ascii="Times New Roman" w:hAnsi="Times New Roman" w:cs="Times New Roman"/>
          <w:sz w:val="32"/>
          <w:szCs w:val="32"/>
          <w:lang w:eastAsia="zh-CN"/>
        </w:rPr>
        <w:t>023-88602686</w:t>
      </w:r>
      <w:r>
        <w:rPr>
          <w:rFonts w:hint="eastAsia" w:ascii="方正仿宋_GBK" w:hAnsi="方正仿宋_GBK" w:eastAsia="方正仿宋_GBK" w:cs="方正仿宋_GBK"/>
          <w:sz w:val="32"/>
          <w:szCs w:val="32"/>
          <w:lang w:eastAsia="zh-CN"/>
        </w:rPr>
        <w:t xml:space="preserve"> ；开户行及账号：浦发银行解放碑支行</w:t>
      </w:r>
      <w:r>
        <w:rPr>
          <w:rFonts w:hint="eastAsia" w:ascii="Times New Roman" w:hAnsi="Times New Roman" w:cs="Times New Roman"/>
          <w:sz w:val="32"/>
          <w:szCs w:val="32"/>
          <w:lang w:eastAsia="zh-CN"/>
        </w:rPr>
        <w:t>83150154900000062</w:t>
      </w:r>
      <w:r>
        <w:rPr>
          <w:rFonts w:hint="eastAsia" w:ascii="Times New Roman" w:hAnsi="Times New Roman" w:cs="Times New Roman"/>
          <w:sz w:val="28"/>
          <w:szCs w:val="28"/>
          <w:lang w:eastAsia="zh-CN"/>
        </w:rPr>
        <w:t>。</w:t>
      </w:r>
    </w:p>
    <w:p>
      <w:pPr>
        <w:snapToGrid w:val="0"/>
        <w:spacing w:line="341" w:lineRule="auto"/>
        <w:rPr>
          <w:rFonts w:eastAsia="黑体"/>
          <w:sz w:val="28"/>
          <w:szCs w:val="28"/>
        </w:rPr>
      </w:pPr>
      <w:r>
        <w:rPr>
          <w:rFonts w:hint="eastAsia" w:eastAsia="黑体"/>
          <w:sz w:val="28"/>
          <w:szCs w:val="28"/>
        </w:rPr>
        <w:t>六、验收标准和方法</w:t>
      </w:r>
    </w:p>
    <w:p>
      <w:pPr>
        <w:snapToGrid w:val="0"/>
        <w:spacing w:line="341" w:lineRule="auto"/>
        <w:ind w:firstLine="640" w:firstLineChars="200"/>
        <w:rPr>
          <w:sz w:val="28"/>
          <w:szCs w:val="28"/>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标准</w:t>
      </w:r>
      <w:r>
        <w:rPr>
          <w:rFonts w:hint="eastAsia" w:ascii="Times New Roman" w:hAnsi="Times New Roman" w:eastAsia="宋体" w:cs="Times New Roman"/>
          <w:sz w:val="28"/>
          <w:szCs w:val="28"/>
        </w:rPr>
        <w:t>DBJ50/T-034-2018</w:t>
      </w:r>
      <w:r>
        <w:rPr>
          <w:rFonts w:hint="eastAsia" w:ascii="方正仿宋_GBK" w:hAnsi="方正仿宋_GBK" w:eastAsia="方正仿宋_GBK" w:cs="方正仿宋_GBK"/>
          <w:sz w:val="32"/>
          <w:szCs w:val="32"/>
        </w:rPr>
        <w:t>《白蚁防治施工技术标准》</w:t>
      </w:r>
      <w:r>
        <w:rPr>
          <w:rFonts w:hint="eastAsia" w:ascii="方正仿宋_GBK" w:hAnsi="方正仿宋_GBK" w:eastAsia="方正仿宋_GBK" w:cs="方正仿宋_GBK"/>
          <w:sz w:val="32"/>
          <w:szCs w:val="32"/>
          <w:lang w:val="en-US" w:eastAsia="zh-CN"/>
        </w:rPr>
        <w:t>（修订）</w:t>
      </w:r>
      <w:r>
        <w:rPr>
          <w:rFonts w:hint="eastAsia" w:ascii="方正仿宋_GBK" w:hAnsi="方正仿宋_GBK" w:eastAsia="方正仿宋_GBK" w:cs="方正仿宋_GBK"/>
          <w:sz w:val="32"/>
          <w:szCs w:val="32"/>
        </w:rPr>
        <w:t>；</w:t>
      </w:r>
    </w:p>
    <w:p>
      <w:pPr>
        <w:snapToGrid w:val="0"/>
        <w:spacing w:line="341" w:lineRule="auto"/>
        <w:ind w:firstLine="640" w:firstLineChars="200"/>
        <w:rPr>
          <w:sz w:val="28"/>
          <w:szCs w:val="28"/>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方法：根据甲乙双方签字认可的施工技术资料（施工记录），对照《白蚁防治施工技术标准》（修订）要求进行验收，并签署竣工验收报告。</w:t>
      </w:r>
    </w:p>
    <w:p>
      <w:pPr>
        <w:snapToGrid w:val="0"/>
        <w:spacing w:line="341" w:lineRule="auto"/>
        <w:ind w:firstLine="560" w:firstLineChars="200"/>
        <w:rPr>
          <w:rFonts w:hint="eastAsia" w:ascii="方正仿宋_GBK" w:hAnsi="方正仿宋_GBK" w:eastAsia="方正仿宋_GBK" w:cs="方正仿宋_GBK"/>
          <w:sz w:val="32"/>
          <w:szCs w:val="32"/>
        </w:rPr>
      </w:pPr>
      <w:r>
        <w:rPr>
          <w:rFonts w:hint="eastAsia"/>
          <w:sz w:val="28"/>
          <w:szCs w:val="28"/>
        </w:rPr>
        <w:t>（</w:t>
      </w:r>
      <w:r>
        <w:rPr>
          <w:rFonts w:hint="eastAsia"/>
          <w:sz w:val="28"/>
          <w:szCs w:val="28"/>
          <w:lang w:val="en-US" w:eastAsia="zh-CN"/>
        </w:rPr>
        <w:t>1</w:t>
      </w:r>
      <w:r>
        <w:rPr>
          <w:rFonts w:hint="eastAsia"/>
          <w:sz w:val="28"/>
          <w:szCs w:val="28"/>
        </w:rPr>
        <w:t>）</w:t>
      </w:r>
      <w:r>
        <w:rPr>
          <w:rFonts w:hint="eastAsia" w:ascii="方正仿宋_GBK" w:hAnsi="方正仿宋_GBK" w:eastAsia="方正仿宋_GBK" w:cs="方正仿宋_GBK"/>
          <w:sz w:val="32"/>
          <w:szCs w:val="32"/>
        </w:rPr>
        <w:t>施工用药：药物名称</w:t>
      </w:r>
      <w:r>
        <w:rPr>
          <w:rFonts w:hint="eastAsia" w:ascii="方正仿宋_GBK" w:hAnsi="方正仿宋_GBK" w:eastAsia="方正仿宋_GBK" w:cs="方正仿宋_GBK"/>
          <w:sz w:val="32"/>
          <w:szCs w:val="32"/>
          <w:u w:val="single"/>
        </w:rPr>
        <w:t xml:space="preserve">  毒死蜱   </w:t>
      </w:r>
      <w:r>
        <w:rPr>
          <w:rFonts w:hint="eastAsia" w:ascii="方正仿宋_GBK" w:hAnsi="方正仿宋_GBK" w:eastAsia="方正仿宋_GBK" w:cs="方正仿宋_GBK"/>
          <w:sz w:val="32"/>
          <w:szCs w:val="32"/>
        </w:rPr>
        <w:t>原药浓度</w:t>
      </w:r>
      <w:r>
        <w:rPr>
          <w:rFonts w:hint="eastAsia"/>
          <w:sz w:val="28"/>
          <w:szCs w:val="28"/>
          <w:u w:val="single"/>
        </w:rPr>
        <w:t xml:space="preserve">   40%  </w:t>
      </w:r>
      <w:r>
        <w:rPr>
          <w:rFonts w:hint="eastAsia" w:ascii="方正仿宋_GBK" w:hAnsi="方正仿宋_GBK" w:eastAsia="方正仿宋_GBK" w:cs="方正仿宋_GBK"/>
          <w:sz w:val="32"/>
          <w:szCs w:val="32"/>
        </w:rPr>
        <w:t>施药浓度</w:t>
      </w:r>
      <w:r>
        <w:rPr>
          <w:rFonts w:hint="eastAsia"/>
          <w:sz w:val="28"/>
          <w:szCs w:val="28"/>
          <w:u w:val="single"/>
        </w:rPr>
        <w:t xml:space="preserve">  0.5%  </w:t>
      </w:r>
      <w:r>
        <w:rPr>
          <w:rFonts w:hint="eastAsia" w:ascii="方正仿宋_GBK" w:hAnsi="方正仿宋_GBK" w:eastAsia="方正仿宋_GBK" w:cs="方正仿宋_GBK"/>
          <w:sz w:val="32"/>
          <w:szCs w:val="32"/>
        </w:rPr>
        <w:t>施药范围</w:t>
      </w:r>
      <w:r>
        <w:rPr>
          <w:rFonts w:hint="eastAsia" w:ascii="方正仿宋_GBK" w:hAnsi="方正仿宋_GBK" w:eastAsia="方正仿宋_GBK" w:cs="方正仿宋_GBK"/>
          <w:sz w:val="32"/>
          <w:szCs w:val="32"/>
          <w:u w:val="single"/>
        </w:rPr>
        <w:t xml:space="preserve"> 房屋建筑的地基、地坪  </w:t>
      </w:r>
      <w:r>
        <w:rPr>
          <w:rFonts w:hint="eastAsia" w:ascii="方正仿宋_GBK" w:hAnsi="方正仿宋_GBK" w:eastAsia="方正仿宋_GBK" w:cs="方正仿宋_GBK"/>
          <w:sz w:val="32"/>
          <w:szCs w:val="32"/>
        </w:rPr>
        <w:t>施药方法</w:t>
      </w:r>
      <w:r>
        <w:rPr>
          <w:rFonts w:hint="eastAsia" w:ascii="方正仿宋_GBK" w:hAnsi="方正仿宋_GBK" w:eastAsia="方正仿宋_GBK" w:cs="方正仿宋_GBK"/>
          <w:sz w:val="32"/>
          <w:szCs w:val="32"/>
          <w:u w:val="single"/>
        </w:rPr>
        <w:t xml:space="preserve">  喷洒法 </w:t>
      </w:r>
      <w:r>
        <w:rPr>
          <w:rFonts w:hint="eastAsia" w:ascii="方正仿宋_GBK" w:hAnsi="方正仿宋_GBK" w:eastAsia="方正仿宋_GBK" w:cs="方正仿宋_GBK"/>
          <w:sz w:val="32"/>
          <w:szCs w:val="32"/>
        </w:rPr>
        <w:t>。</w:t>
      </w:r>
    </w:p>
    <w:p>
      <w:pPr>
        <w:snapToGrid w:val="0"/>
        <w:spacing w:line="341" w:lineRule="auto"/>
        <w:ind w:firstLine="560" w:firstLineChars="200"/>
        <w:rPr>
          <w:sz w:val="28"/>
          <w:szCs w:val="28"/>
        </w:rPr>
      </w:pPr>
      <w:r>
        <w:rPr>
          <w:rFonts w:hint="eastAsia"/>
          <w:sz w:val="28"/>
          <w:szCs w:val="28"/>
        </w:rPr>
        <w:t>（2）</w:t>
      </w:r>
      <w:r>
        <w:rPr>
          <w:rFonts w:hint="eastAsia" w:ascii="方正仿宋_GBK" w:hAnsi="方正仿宋_GBK" w:eastAsia="方正仿宋_GBK" w:cs="方正仿宋_GBK"/>
          <w:sz w:val="32"/>
          <w:szCs w:val="32"/>
        </w:rPr>
        <w:t>技术措施：包括用地清理、地基处理。</w:t>
      </w:r>
    </w:p>
    <w:p>
      <w:pPr>
        <w:snapToGrid w:val="0"/>
        <w:spacing w:line="341" w:lineRule="auto"/>
        <w:ind w:firstLine="560" w:firstLineChars="200"/>
        <w:rPr>
          <w:sz w:val="28"/>
          <w:szCs w:val="28"/>
        </w:rPr>
      </w:pPr>
      <w:r>
        <w:rPr>
          <w:rFonts w:hint="eastAsia"/>
          <w:sz w:val="28"/>
          <w:szCs w:val="28"/>
        </w:rPr>
        <w:t>（3）</w:t>
      </w:r>
      <w:r>
        <w:rPr>
          <w:rFonts w:hint="eastAsia" w:ascii="方正仿宋_GBK" w:hAnsi="方正仿宋_GBK" w:eastAsia="方正仿宋_GBK" w:cs="方正仿宋_GBK"/>
          <w:sz w:val="32"/>
          <w:szCs w:val="32"/>
        </w:rPr>
        <w:t>施工要求：严格执行农药标准。喷洒处理必须周到、均匀饱和、不留空白。</w:t>
      </w:r>
    </w:p>
    <w:p>
      <w:pPr>
        <w:snapToGrid w:val="0"/>
        <w:spacing w:line="341" w:lineRule="auto"/>
        <w:rPr>
          <w:rFonts w:eastAsia="黑体"/>
          <w:sz w:val="28"/>
          <w:szCs w:val="28"/>
        </w:rPr>
      </w:pPr>
      <w:r>
        <w:rPr>
          <w:rFonts w:hint="eastAsia" w:eastAsia="黑体"/>
          <w:sz w:val="28"/>
          <w:szCs w:val="28"/>
        </w:rPr>
        <w:t>七、预防期限</w:t>
      </w:r>
    </w:p>
    <w:p>
      <w:pPr>
        <w:snapToGrid w:val="0"/>
        <w:spacing w:line="341"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白蚁预防包治期限不得低于</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年，包治期限自工程交付使用之日起计算。</w:t>
      </w:r>
    </w:p>
    <w:p>
      <w:pPr>
        <w:snapToGrid w:val="0"/>
        <w:spacing w:line="341" w:lineRule="auto"/>
        <w:rPr>
          <w:rFonts w:eastAsia="黑体"/>
          <w:sz w:val="28"/>
          <w:szCs w:val="28"/>
        </w:rPr>
      </w:pPr>
      <w:r>
        <w:rPr>
          <w:rFonts w:hint="eastAsia" w:eastAsia="黑体"/>
          <w:sz w:val="28"/>
          <w:szCs w:val="28"/>
        </w:rPr>
        <w:t>八、甲方权利、义务</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享有乙方在预防工程和白蚁预防包治期限内为其提供白蚁预防服务的权利；</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合同签</w:t>
      </w:r>
      <w:r>
        <w:rPr>
          <w:rFonts w:hint="eastAsia" w:ascii="方正仿宋_GBK" w:hAnsi="方正仿宋_GBK" w:eastAsia="方正仿宋_GBK" w:cs="方正仿宋_GBK"/>
          <w:sz w:val="32"/>
          <w:szCs w:val="32"/>
          <w:lang w:eastAsia="zh-CN"/>
        </w:rPr>
        <w:t>订</w:t>
      </w:r>
      <w:r>
        <w:rPr>
          <w:rFonts w:hint="eastAsia" w:ascii="方正仿宋_GBK" w:hAnsi="方正仿宋_GBK" w:eastAsia="方正仿宋_GBK" w:cs="方正仿宋_GBK"/>
          <w:sz w:val="32"/>
          <w:szCs w:val="32"/>
        </w:rPr>
        <w:t>时，应向乙方提供该工程总平面布置图、基础平面图、正立面图壹份；</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在地基内和回填土料中甲方必须清除土壤中的树根、树桩、树枝和废弃的木材、木屑、竹料、纸品等纤维素杂物防止在土壤中藏有白蚁嗜食的营养物质，以致引诱白蚁的孳生。</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桩基地梁出来后，提前贰天通知乙方，并出具书面通知书。如不按时通知，责任在甲方;</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为乙方预防施工过程提供必要的现场施工协调；</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sz w:val="32"/>
          <w:szCs w:val="32"/>
        </w:rPr>
        <w:t>乙方现场预防施工的工作记录，须由甲方签字认可。</w:t>
      </w:r>
    </w:p>
    <w:p>
      <w:pPr>
        <w:snapToGrid w:val="0"/>
        <w:spacing w:line="341" w:lineRule="auto"/>
        <w:rPr>
          <w:rFonts w:eastAsia="黑体"/>
          <w:sz w:val="28"/>
          <w:szCs w:val="28"/>
        </w:rPr>
      </w:pPr>
      <w:r>
        <w:rPr>
          <w:rFonts w:hint="eastAsia" w:eastAsia="黑体"/>
          <w:sz w:val="28"/>
          <w:szCs w:val="28"/>
        </w:rPr>
        <w:t>九、乙方权利、义务</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享受按双方约定获得服务报酬的权利；</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白蚁预防施工完毕，将预防有关资料及《城市房屋预防工程验收报告》提交给甲方；</w:t>
      </w:r>
    </w:p>
    <w:p>
      <w:pPr>
        <w:snapToGrid w:val="0"/>
        <w:spacing w:line="341" w:lineRule="auto"/>
        <w:rPr>
          <w:rFonts w:eastAsia="黑体"/>
          <w:sz w:val="28"/>
          <w:szCs w:val="28"/>
        </w:rPr>
      </w:pPr>
      <w:r>
        <w:rPr>
          <w:rFonts w:hint="eastAsia" w:eastAsia="黑体"/>
          <w:sz w:val="28"/>
          <w:szCs w:val="28"/>
        </w:rPr>
        <w:t>十、违约责任</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在白蚁预防期限内，如在工程预防范围内发生蚁害，由乙方无偿提供防治服务,但不包括该项目的装饰装修和园林绿化。</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在白蚁预防期限内，如在工程预防范围内发生蚁害，乙方接甲方通知后，应在</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个工作日内处理完毕，若未处理完毕，责任在乙方。</w:t>
      </w:r>
      <w:r>
        <w:rPr>
          <w:rFonts w:hint="eastAsia" w:ascii="方正仿宋_GBK" w:hAnsi="方正仿宋_GBK" w:eastAsia="方正仿宋_GBK" w:cs="方正仿宋_GBK"/>
          <w:sz w:val="32"/>
          <w:szCs w:val="32"/>
          <w:lang w:val="en-US" w:eastAsia="zh-CN"/>
        </w:rPr>
        <w:t>每延迟一日，甲方有权按照合同总金额的千分之五/天要求乙方承担违约责任。延迟超过</w:t>
      </w:r>
      <w:r>
        <w:rPr>
          <w:rFonts w:hint="default"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天的，甲方有权自行委托第三方机构处理，相关费用由乙方承担。</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本合同在执行过程中任何一方违约，违约方都应向另一方支付预防服务费总额</w:t>
      </w:r>
      <w:r>
        <w:rPr>
          <w:rFonts w:hint="default" w:ascii="Times New Roman" w:hAnsi="Times New Roman" w:eastAsia="方正仿宋_GBK" w:cs="Times New Roman"/>
          <w:sz w:val="32"/>
          <w:szCs w:val="32"/>
          <w:u w:val="single"/>
        </w:rPr>
        <w:t xml:space="preserve"> 2 </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的违约金。</w:t>
      </w:r>
    </w:p>
    <w:p>
      <w:pPr>
        <w:pStyle w:val="5"/>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乙方应按合同约定按时完工，逾期每天应向甲方支付合同总金额</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的违约金，逾期达</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天的，甲方有权单方解除合同。</w:t>
      </w:r>
    </w:p>
    <w:p>
      <w:pPr>
        <w:pStyle w:val="5"/>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eastAsia="zh-CN"/>
        </w:rPr>
        <w:t>因乙方违约解除合同后，</w:t>
      </w:r>
      <w:r>
        <w:rPr>
          <w:rFonts w:hint="eastAsia" w:ascii="方正仿宋_GBK" w:hAnsi="方正仿宋_GBK" w:eastAsia="方正仿宋_GBK" w:cs="方正仿宋_GBK"/>
          <w:sz w:val="32"/>
          <w:szCs w:val="32"/>
          <w:lang w:val="en-US" w:eastAsia="zh-CN"/>
        </w:rPr>
        <w:t>乙方应按照合同总金额的</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承担违约责任，前述金额不足以弥补甲方损失的，甲方有权按照损失要求乙方赔偿。</w:t>
      </w:r>
    </w:p>
    <w:p>
      <w:pPr>
        <w:pStyle w:val="5"/>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特别约定：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snapToGrid w:val="0"/>
        <w:spacing w:line="341" w:lineRule="auto"/>
        <w:rPr>
          <w:rFonts w:eastAsia="黑体"/>
          <w:sz w:val="28"/>
          <w:szCs w:val="28"/>
        </w:rPr>
      </w:pPr>
      <w:r>
        <w:rPr>
          <w:rFonts w:hint="eastAsia" w:eastAsia="黑体"/>
          <w:sz w:val="28"/>
          <w:szCs w:val="28"/>
        </w:rPr>
        <w:t>十一、解决争议的方式</w:t>
      </w:r>
    </w:p>
    <w:p>
      <w:pPr>
        <w:snapToGrid w:val="0"/>
        <w:spacing w:line="341"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本合同在履行过程中，若发生争议，双方当事人协商解决，协商不成，按下列第</w:t>
      </w:r>
      <w:r>
        <w:rPr>
          <w:rFonts w:hint="eastAsia" w:ascii="方正仿宋_GBK" w:hAnsi="方正仿宋_GBK" w:eastAsia="方正仿宋_GBK" w:cs="方正仿宋_GBK"/>
          <w:sz w:val="32"/>
          <w:szCs w:val="32"/>
          <w:u w:val="single"/>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2</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种方式解决。</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提交</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仲裁委员会仲裁；</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依法向</w:t>
      </w:r>
      <w:r>
        <w:rPr>
          <w:rFonts w:hint="eastAsia" w:ascii="方正仿宋_GBK" w:hAnsi="方正仿宋_GBK" w:eastAsia="方正仿宋_GBK" w:cs="方正仿宋_GBK"/>
          <w:sz w:val="32"/>
          <w:szCs w:val="32"/>
          <w:lang w:eastAsia="zh-CN"/>
        </w:rPr>
        <w:t>甲方所在地</w:t>
      </w:r>
      <w:r>
        <w:rPr>
          <w:rFonts w:hint="eastAsia" w:ascii="方正仿宋_GBK" w:hAnsi="方正仿宋_GBK" w:eastAsia="方正仿宋_GBK" w:cs="方正仿宋_GBK"/>
          <w:sz w:val="32"/>
          <w:szCs w:val="32"/>
        </w:rPr>
        <w:t>人民法院起诉。</w:t>
      </w:r>
    </w:p>
    <w:p>
      <w:pPr>
        <w:snapToGrid w:val="0"/>
        <w:spacing w:line="341" w:lineRule="auto"/>
        <w:rPr>
          <w:rFonts w:eastAsia="黑体"/>
          <w:sz w:val="28"/>
          <w:szCs w:val="28"/>
        </w:rPr>
      </w:pPr>
      <w:r>
        <w:rPr>
          <w:rFonts w:hint="eastAsia" w:eastAsia="黑体"/>
          <w:sz w:val="28"/>
          <w:szCs w:val="28"/>
        </w:rPr>
        <w:t>十二、合同效力</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甲乙双方法定代表人签字，单位加盖公章生效；</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本合同一</w:t>
      </w:r>
      <w:r>
        <w:rPr>
          <w:rFonts w:hint="eastAsia" w:ascii="方正仿宋_GBK" w:hAnsi="方正仿宋_GBK" w:eastAsia="方正仿宋_GBK" w:cs="方正仿宋_GBK"/>
          <w:sz w:val="32"/>
          <w:szCs w:val="32"/>
          <w:lang w:eastAsia="zh-CN"/>
        </w:rPr>
        <w:t>式</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 xml:space="preserve"> 份，甲乙双方各执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份。</w:t>
      </w:r>
    </w:p>
    <w:p>
      <w:pPr>
        <w:pStyle w:val="5"/>
        <w:ind w:firstLine="640" w:firstLineChars="200"/>
      </w:pPr>
      <w:r>
        <w:rPr>
          <w:rFonts w:hint="default" w:ascii="Times New Roman" w:hAnsi="Times New Roman" w:eastAsia="方正仿宋_GBK" w:cs="Times New Roman"/>
          <w:sz w:val="32"/>
          <w:szCs w:val="32"/>
        </w:rPr>
        <w:t xml:space="preserve">3. </w:t>
      </w:r>
      <w:r>
        <w:rPr>
          <w:rFonts w:hint="eastAsia" w:ascii="方正仿宋_GBK" w:hAnsi="方正仿宋_GBK" w:eastAsia="方正仿宋_GBK" w:cs="方正仿宋_GBK"/>
          <w:sz w:val="32"/>
          <w:szCs w:val="32"/>
        </w:rPr>
        <w:t>合同文末地址可用于接收各类文书。在合同履行过程中或发生诉讼时，按约定地址送达的视为当事人已签收，受送达人拒收的，不影响送达的效力。一方以特快专递邮寄送达的，寄出后第三日为送达日。甲、乙双方任何一方若需变更送达地址，应在地址变更后三日内书面通知对方当事人；未按约定方式通知的，原约定送达地址仍为有效送达地址。电子送达具有同等效力。</w:t>
      </w:r>
      <w:r>
        <w:rPr>
          <w:sz w:val="28"/>
          <w:szCs w:val="28"/>
          <w:u w:val="single"/>
        </w:rPr>
        <w:br w:type="page"/>
      </w:r>
    </w:p>
    <w:p>
      <w:pPr>
        <w:snapToGrid w:val="0"/>
        <w:spacing w:line="341" w:lineRule="auto"/>
        <w:rPr>
          <w:sz w:val="28"/>
          <w:u w:val="single"/>
        </w:rPr>
      </w:pPr>
      <w:r>
        <w:rPr>
          <w:rFonts w:hint="eastAsia"/>
          <w:sz w:val="28"/>
          <w:u w:val="single"/>
        </w:rPr>
        <w:t xml:space="preserve">以下无正文 </w:t>
      </w:r>
    </w:p>
    <w:p>
      <w:pPr>
        <w:autoSpaceDE w:val="0"/>
        <w:autoSpaceDN w:val="0"/>
        <w:adjustRightInd w:val="0"/>
        <w:spacing w:line="560" w:lineRule="exact"/>
        <w:ind w:left="4640" w:hanging="4640" w:hangingChars="1450"/>
        <w:jc w:val="left"/>
        <w:rPr>
          <w:rFonts w:hint="eastAsia" w:ascii="方正仿宋_GBK" w:hAnsi="宋体" w:eastAsia="方正仿宋_GBK"/>
          <w:color w:val="auto"/>
          <w:sz w:val="32"/>
          <w:szCs w:val="32"/>
          <w:lang w:val="en-US" w:eastAsia="zh-CN"/>
        </w:rPr>
      </w:pPr>
      <w:r>
        <w:rPr>
          <w:rFonts w:hint="eastAsia" w:ascii="方正仿宋_GBK" w:eastAsia="方正仿宋_GBK"/>
          <w:color w:val="auto"/>
          <w:sz w:val="32"/>
          <w:szCs w:val="32"/>
          <w:lang w:eastAsia="zh-CN"/>
        </w:rPr>
        <w:t>甲</w:t>
      </w:r>
      <w:r>
        <w:rPr>
          <w:rFonts w:hint="eastAsia" w:ascii="方正仿宋_GBK" w:eastAsia="方正仿宋_GBK"/>
          <w:color w:val="auto"/>
          <w:sz w:val="32"/>
          <w:szCs w:val="32"/>
        </w:rPr>
        <w:t>方（盖章）：</w:t>
      </w:r>
      <w:r>
        <w:rPr>
          <w:rFonts w:hint="eastAsia" w:ascii="方正仿宋_GBK" w:hAnsi="Times New Roman" w:eastAsia="方正仿宋_GBK" w:cs="Times New Roman"/>
          <w:color w:val="auto"/>
          <w:sz w:val="32"/>
          <w:szCs w:val="32"/>
          <w:lang w:eastAsia="zh-TW"/>
        </w:rPr>
        <w:t>重庆城市综合交通枢纽（集</w:t>
      </w:r>
      <w:r>
        <w:rPr>
          <w:rFonts w:hint="eastAsia" w:ascii="方正仿宋_GBK" w:hAnsi="宋体" w:eastAsia="方正仿宋_GBK"/>
          <w:color w:val="auto"/>
          <w:sz w:val="32"/>
          <w:szCs w:val="32"/>
          <w:lang w:val="en-US" w:eastAsia="zh-CN"/>
        </w:rPr>
        <w:t>团）有限公司</w:t>
      </w:r>
    </w:p>
    <w:p>
      <w:pPr>
        <w:autoSpaceDE w:val="0"/>
        <w:autoSpaceDN w:val="0"/>
        <w:adjustRightInd w:val="0"/>
        <w:spacing w:line="560" w:lineRule="exact"/>
        <w:ind w:left="4640" w:hanging="4640" w:hangingChars="1450"/>
        <w:jc w:val="left"/>
        <w:rPr>
          <w:rFonts w:hint="eastAsia" w:ascii="方正仿宋_GBK" w:eastAsia="方正仿宋_GBK"/>
          <w:color w:val="auto"/>
          <w:sz w:val="32"/>
          <w:szCs w:val="32"/>
        </w:rPr>
      </w:pPr>
      <w:r>
        <w:rPr>
          <w:rFonts w:hint="eastAsia" w:ascii="方正仿宋_GBK" w:eastAsia="方正仿宋_GBK"/>
          <w:color w:val="auto"/>
          <w:sz w:val="32"/>
          <w:szCs w:val="32"/>
        </w:rPr>
        <w:t>法定代表人：</w:t>
      </w:r>
    </w:p>
    <w:p>
      <w:pPr>
        <w:autoSpaceDE w:val="0"/>
        <w:autoSpaceDN w:val="0"/>
        <w:adjustRightInd w:val="0"/>
        <w:spacing w:line="560" w:lineRule="exact"/>
        <w:ind w:left="4640" w:hanging="4640" w:hangingChars="1450"/>
        <w:jc w:val="left"/>
        <w:rPr>
          <w:rFonts w:hint="eastAsia" w:ascii="方正仿宋_GBK" w:hAnsi="Times New Roman" w:eastAsia="方正仿宋_GBK" w:cs="Times New Roman"/>
          <w:color w:val="auto"/>
          <w:sz w:val="32"/>
          <w:szCs w:val="32"/>
        </w:rPr>
      </w:pPr>
      <w:r>
        <w:rPr>
          <w:rFonts w:hint="eastAsia" w:ascii="方正仿宋_GBK" w:eastAsia="方正仿宋_GBK"/>
          <w:color w:val="auto"/>
          <w:sz w:val="32"/>
          <w:szCs w:val="32"/>
        </w:rPr>
        <w:t>经办</w:t>
      </w:r>
      <w:r>
        <w:rPr>
          <w:rFonts w:hint="eastAsia" w:ascii="方正仿宋_GBK" w:hAnsi="Times New Roman" w:eastAsia="方正仿宋_GBK" w:cs="Times New Roman"/>
          <w:color w:val="auto"/>
          <w:sz w:val="32"/>
          <w:szCs w:val="32"/>
        </w:rPr>
        <w:t>人：</w:t>
      </w:r>
    </w:p>
    <w:p>
      <w:pPr>
        <w:autoSpaceDE w:val="0"/>
        <w:autoSpaceDN w:val="0"/>
        <w:adjustRightInd w:val="0"/>
        <w:spacing w:line="560" w:lineRule="exact"/>
        <w:ind w:left="4640" w:hanging="4640" w:hangingChars="1450"/>
        <w:jc w:val="left"/>
        <w:rPr>
          <w:rFonts w:hint="default"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color w:val="auto"/>
          <w:sz w:val="32"/>
          <w:szCs w:val="32"/>
          <w:lang w:val="en-US" w:eastAsia="zh-CN"/>
        </w:rPr>
        <w:t>部门负责人：</w:t>
      </w:r>
    </w:p>
    <w:p>
      <w:pPr>
        <w:spacing w:line="560" w:lineRule="exact"/>
        <w:rPr>
          <w:rFonts w:hint="default" w:ascii="Times New Roman" w:hAnsi="Times New Roman" w:eastAsia="方正仿宋_GBK" w:cs="Times New Roman"/>
          <w:color w:val="auto"/>
          <w:sz w:val="32"/>
          <w:szCs w:val="32"/>
          <w:lang w:val="en-US" w:eastAsia="zh-CN"/>
        </w:rPr>
      </w:pPr>
      <w:r>
        <w:rPr>
          <w:rFonts w:hint="eastAsia" w:ascii="方正仿宋_GBK" w:hAnsi="Times New Roman" w:eastAsia="方正仿宋_GBK" w:cs="Times New Roman"/>
          <w:color w:val="auto"/>
          <w:sz w:val="32"/>
          <w:szCs w:val="32"/>
        </w:rPr>
        <w:t>联系方式</w:t>
      </w:r>
      <w:r>
        <w:rPr>
          <w:rFonts w:hint="eastAsia" w:ascii="方正仿宋_GBK"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88636891</w:t>
      </w:r>
    </w:p>
    <w:p>
      <w:pPr>
        <w:spacing w:line="560" w:lineRule="exact"/>
        <w:rPr>
          <w:rFonts w:hint="eastAsia" w:ascii="方正仿宋_GBK" w:eastAsia="方正仿宋_GBK"/>
          <w:color w:val="auto"/>
          <w:sz w:val="32"/>
          <w:szCs w:val="32"/>
        </w:rPr>
      </w:pPr>
      <w:r>
        <w:rPr>
          <w:rFonts w:hint="eastAsia" w:ascii="方正仿宋_GBK" w:eastAsia="方正仿宋_GBK"/>
          <w:color w:val="auto"/>
          <w:sz w:val="32"/>
          <w:szCs w:val="32"/>
        </w:rPr>
        <w:t>通讯地址：</w:t>
      </w:r>
      <w:r>
        <w:rPr>
          <w:rFonts w:hint="eastAsia" w:ascii="方正仿宋_GBK" w:hAnsi="Times New Roman" w:eastAsia="方正仿宋_GBK" w:cs="Times New Roman"/>
          <w:color w:val="auto"/>
          <w:sz w:val="32"/>
          <w:szCs w:val="32"/>
          <w:lang w:val="en-US" w:eastAsia="zh-CN"/>
        </w:rPr>
        <w:t>重庆市</w:t>
      </w:r>
      <w:r>
        <w:rPr>
          <w:rFonts w:hint="eastAsia" w:ascii="方正仿宋_GBK" w:hAnsi="Times New Roman" w:eastAsia="方正仿宋_GBK" w:cs="Times New Roman"/>
          <w:color w:val="auto"/>
          <w:sz w:val="32"/>
          <w:szCs w:val="32"/>
        </w:rPr>
        <w:t>两江新区泰山大道中段梧桐路6号</w:t>
      </w:r>
    </w:p>
    <w:p>
      <w:pPr>
        <w:spacing w:line="560" w:lineRule="exact"/>
        <w:rPr>
          <w:rFonts w:hint="eastAsia" w:ascii="方正仿宋_GBK" w:eastAsia="方正仿宋_GBK"/>
          <w:color w:val="auto"/>
          <w:sz w:val="32"/>
          <w:szCs w:val="32"/>
          <w:lang w:eastAsia="zh-CN"/>
        </w:rPr>
      </w:pPr>
    </w:p>
    <w:p>
      <w:pPr>
        <w:spacing w:line="560" w:lineRule="exact"/>
        <w:rPr>
          <w:rFonts w:ascii="方正仿宋_GBK" w:hAnsi="宋体" w:eastAsia="方正仿宋_GBK"/>
          <w:color w:val="auto"/>
          <w:sz w:val="32"/>
          <w:szCs w:val="32"/>
        </w:rPr>
      </w:pPr>
      <w:r>
        <w:rPr>
          <w:rFonts w:hint="eastAsia" w:ascii="方正仿宋_GBK" w:eastAsia="方正仿宋_GBK"/>
          <w:color w:val="auto"/>
          <w:sz w:val="32"/>
          <w:szCs w:val="32"/>
          <w:lang w:eastAsia="zh-CN"/>
        </w:rPr>
        <w:t>乙</w:t>
      </w:r>
      <w:r>
        <w:rPr>
          <w:rFonts w:hint="eastAsia" w:ascii="方正仿宋_GBK" w:eastAsia="方正仿宋_GBK"/>
          <w:color w:val="auto"/>
          <w:sz w:val="32"/>
          <w:szCs w:val="32"/>
        </w:rPr>
        <w:t xml:space="preserve">方（盖章）：          </w:t>
      </w:r>
    </w:p>
    <w:p>
      <w:pPr>
        <w:autoSpaceDE w:val="0"/>
        <w:autoSpaceDN w:val="0"/>
        <w:adjustRightInd w:val="0"/>
        <w:spacing w:line="560" w:lineRule="exact"/>
        <w:ind w:left="4640" w:hanging="4640" w:hangingChars="1450"/>
        <w:jc w:val="left"/>
        <w:rPr>
          <w:rFonts w:ascii="方正仿宋_GBK" w:eastAsia="方正仿宋_GBK"/>
          <w:color w:val="auto"/>
          <w:sz w:val="32"/>
          <w:szCs w:val="32"/>
        </w:rPr>
      </w:pPr>
      <w:r>
        <w:rPr>
          <w:rFonts w:hint="eastAsia" w:ascii="方正仿宋_GBK" w:eastAsia="方正仿宋_GBK"/>
          <w:color w:val="auto"/>
          <w:sz w:val="32"/>
          <w:szCs w:val="32"/>
        </w:rPr>
        <w:t xml:space="preserve">法定代表人：               </w:t>
      </w:r>
    </w:p>
    <w:p>
      <w:pPr>
        <w:spacing w:line="560" w:lineRule="exact"/>
        <w:rPr>
          <w:rFonts w:hint="eastAsia" w:ascii="方正仿宋_GBK" w:hAnsi="Times New Roman" w:eastAsia="方正仿宋_GBK" w:cs="Times New Roman"/>
          <w:color w:val="auto"/>
          <w:sz w:val="32"/>
          <w:szCs w:val="32"/>
          <w:lang w:val="en-US" w:eastAsia="zh-CN"/>
        </w:rPr>
      </w:pPr>
      <w:r>
        <w:rPr>
          <w:rFonts w:hint="eastAsia" w:ascii="方正仿宋_GBK" w:eastAsia="方正仿宋_GBK"/>
          <w:color w:val="auto"/>
          <w:sz w:val="32"/>
          <w:szCs w:val="32"/>
        </w:rPr>
        <w:t xml:space="preserve">经办人：                   </w:t>
      </w:r>
      <w:r>
        <w:rPr>
          <w:rFonts w:hint="eastAsia" w:ascii="方正仿宋_GBK" w:hAnsi="Times New Roman" w:eastAsia="方正仿宋_GBK" w:cs="Times New Roman"/>
          <w:color w:val="auto"/>
          <w:sz w:val="32"/>
          <w:szCs w:val="32"/>
          <w:lang w:val="en-US" w:eastAsia="zh-CN"/>
        </w:rPr>
        <w:t xml:space="preserve">          </w:t>
      </w:r>
    </w:p>
    <w:p>
      <w:pPr>
        <w:spacing w:line="560" w:lineRule="exact"/>
        <w:rPr>
          <w:rFonts w:hint="eastAsia" w:ascii="方正仿宋_GBK" w:hAnsi="Times New Roman" w:eastAsia="方正仿宋_GBK" w:cs="Times New Roman"/>
          <w:color w:val="auto"/>
          <w:sz w:val="32"/>
          <w:szCs w:val="32"/>
          <w:lang w:eastAsia="zh-CN"/>
        </w:rPr>
      </w:pPr>
      <w:r>
        <w:rPr>
          <w:rFonts w:hint="eastAsia" w:ascii="方正仿宋_GBK" w:eastAsia="方正仿宋_GBK" w:cs="Times New Roman"/>
          <w:color w:val="auto"/>
          <w:sz w:val="32"/>
          <w:szCs w:val="32"/>
          <w:lang w:eastAsia="zh-CN"/>
        </w:rPr>
        <w:t>开户行：</w:t>
      </w:r>
    </w:p>
    <w:p>
      <w:pPr>
        <w:spacing w:line="560" w:lineRule="exact"/>
        <w:rPr>
          <w:rFonts w:hint="eastAsia" w:ascii="方正仿宋_GBK" w:hAnsi="Times New Roman" w:eastAsia="方正仿宋_GBK" w:cs="Times New Roman"/>
          <w:color w:val="auto"/>
          <w:sz w:val="32"/>
          <w:szCs w:val="32"/>
          <w:lang w:eastAsia="zh-CN"/>
        </w:rPr>
      </w:pPr>
      <w:r>
        <w:rPr>
          <w:rFonts w:hint="eastAsia" w:ascii="方正仿宋_GBK" w:eastAsia="方正仿宋_GBK" w:cs="Times New Roman"/>
          <w:color w:val="auto"/>
          <w:sz w:val="32"/>
          <w:szCs w:val="32"/>
          <w:lang w:eastAsia="zh-CN"/>
        </w:rPr>
        <w:t>账号：</w:t>
      </w:r>
    </w:p>
    <w:p>
      <w:pPr>
        <w:spacing w:line="560" w:lineRule="exact"/>
        <w:rPr>
          <w:rFonts w:hint="eastAsia"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 xml:space="preserve">联系方式：        </w:t>
      </w:r>
    </w:p>
    <w:p>
      <w:pPr>
        <w:spacing w:line="560" w:lineRule="exact"/>
        <w:rPr>
          <w:rFonts w:hint="eastAsia" w:ascii="方正仿宋_GBK" w:eastAsia="方正仿宋_GBK"/>
          <w:color w:val="auto"/>
          <w:sz w:val="32"/>
          <w:szCs w:val="32"/>
          <w:lang w:eastAsia="zh-CN"/>
        </w:rPr>
      </w:pPr>
      <w:r>
        <w:rPr>
          <w:rFonts w:hint="eastAsia" w:ascii="方正仿宋_GBK" w:hAnsi="Times New Roman" w:eastAsia="方正仿宋_GBK" w:cs="Times New Roman"/>
          <w:color w:val="auto"/>
          <w:sz w:val="32"/>
          <w:szCs w:val="32"/>
        </w:rPr>
        <w:t>通讯地址</w:t>
      </w:r>
      <w:r>
        <w:rPr>
          <w:rFonts w:hint="eastAsia" w:ascii="方正仿宋_GBK" w:eastAsia="方正仿宋_GBK"/>
          <w:color w:val="auto"/>
          <w:sz w:val="32"/>
          <w:szCs w:val="32"/>
          <w:lang w:eastAsia="zh-CN"/>
        </w:rPr>
        <w:t>：</w:t>
      </w:r>
    </w:p>
    <w:p>
      <w:pPr>
        <w:pStyle w:val="2"/>
        <w:rPr>
          <w:rFonts w:hint="eastAsia"/>
          <w:lang w:val="en-US" w:eastAsia="zh-CN"/>
        </w:rPr>
      </w:pPr>
    </w:p>
    <w:p>
      <w:pPr>
        <w:spacing w:line="560" w:lineRule="exact"/>
        <w:jc w:val="right"/>
        <w:rPr>
          <w:rFonts w:hint="default"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color w:val="auto"/>
          <w:sz w:val="32"/>
          <w:szCs w:val="32"/>
          <w:lang w:val="en-US" w:eastAsia="zh-CN"/>
        </w:rPr>
        <w:t>签订时间：   年   月   日</w:t>
      </w:r>
    </w:p>
    <w:p>
      <w:pPr>
        <w:snapToGrid w:val="0"/>
        <w:spacing w:line="360" w:lineRule="auto"/>
        <w:ind w:firstLine="560" w:firstLineChars="200"/>
        <w:rPr>
          <w:rFonts w:hint="eastAsia"/>
          <w:sz w:val="28"/>
          <w:szCs w:val="28"/>
        </w:rPr>
      </w:pPr>
    </w:p>
    <w:p>
      <w:pPr>
        <w:pStyle w:val="2"/>
        <w:ind w:left="0" w:leftChars="0" w:firstLine="0" w:firstLineChars="0"/>
      </w:pPr>
    </w:p>
    <w:p>
      <w:pPr>
        <w:widowControl/>
        <w:spacing w:before="100" w:beforeAutospacing="1" w:after="100" w:afterAutospacing="1" w:line="252" w:lineRule="atLeast"/>
        <w:jc w:val="center"/>
      </w:pP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bCs/>
          <w:kern w:val="0"/>
          <w:sz w:val="28"/>
          <w:szCs w:val="28"/>
        </w:rPr>
        <w:t xml:space="preserve">  </w:t>
      </w:r>
    </w:p>
    <w:p/>
    <w:p>
      <w:pPr>
        <w:pStyle w:val="2"/>
        <w:ind w:left="0" w:leftChars="0" w:firstLine="0" w:firstLineChars="0"/>
      </w:pPr>
    </w:p>
    <w:p>
      <w:pPr>
        <w:widowControl/>
        <w:spacing w:before="100" w:beforeAutospacing="1" w:after="100" w:afterAutospacing="1" w:line="252" w:lineRule="atLeast"/>
        <w:jc w:val="center"/>
      </w:pP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bCs/>
          <w:kern w:val="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B7124"/>
    <w:multiLevelType w:val="singleLevel"/>
    <w:tmpl w:val="BB2B712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MGU1ODM5MGFjNWZlMGM0M2NlMmM4NzNkMWU1MTQifQ=="/>
    <w:docVar w:name="KGWebUrl" w:val="http://10.106.1.2:8091/seeyon/officeservlet"/>
  </w:docVars>
  <w:rsids>
    <w:rsidRoot w:val="70F65CA1"/>
    <w:rsid w:val="000E0B27"/>
    <w:rsid w:val="001576A8"/>
    <w:rsid w:val="0017184A"/>
    <w:rsid w:val="00171BD4"/>
    <w:rsid w:val="001802E8"/>
    <w:rsid w:val="002607CA"/>
    <w:rsid w:val="00281453"/>
    <w:rsid w:val="002E51AC"/>
    <w:rsid w:val="003867F3"/>
    <w:rsid w:val="003A179F"/>
    <w:rsid w:val="00427F94"/>
    <w:rsid w:val="0044787A"/>
    <w:rsid w:val="00462F7C"/>
    <w:rsid w:val="004B44E1"/>
    <w:rsid w:val="004C0A31"/>
    <w:rsid w:val="0051024F"/>
    <w:rsid w:val="00610D5D"/>
    <w:rsid w:val="0072454C"/>
    <w:rsid w:val="00785433"/>
    <w:rsid w:val="00806EC6"/>
    <w:rsid w:val="00864ED0"/>
    <w:rsid w:val="008F2AED"/>
    <w:rsid w:val="00A13150"/>
    <w:rsid w:val="00A40809"/>
    <w:rsid w:val="00A60254"/>
    <w:rsid w:val="00A76636"/>
    <w:rsid w:val="00B22DF6"/>
    <w:rsid w:val="00B865A9"/>
    <w:rsid w:val="00BB1BB0"/>
    <w:rsid w:val="00BC06E5"/>
    <w:rsid w:val="00BD011B"/>
    <w:rsid w:val="00C17F0C"/>
    <w:rsid w:val="00E14485"/>
    <w:rsid w:val="00F22859"/>
    <w:rsid w:val="00F46484"/>
    <w:rsid w:val="010E3A7B"/>
    <w:rsid w:val="016109F1"/>
    <w:rsid w:val="02D76FBF"/>
    <w:rsid w:val="0324535B"/>
    <w:rsid w:val="035164BD"/>
    <w:rsid w:val="04CD134A"/>
    <w:rsid w:val="04DD524C"/>
    <w:rsid w:val="04FB3AE4"/>
    <w:rsid w:val="063E7EB1"/>
    <w:rsid w:val="0676141C"/>
    <w:rsid w:val="06A333E6"/>
    <w:rsid w:val="06B805C0"/>
    <w:rsid w:val="0744446E"/>
    <w:rsid w:val="07651888"/>
    <w:rsid w:val="078953AD"/>
    <w:rsid w:val="078C3ACB"/>
    <w:rsid w:val="078C796A"/>
    <w:rsid w:val="080E3E04"/>
    <w:rsid w:val="089F11AF"/>
    <w:rsid w:val="09E2508C"/>
    <w:rsid w:val="0A033593"/>
    <w:rsid w:val="0B3D1620"/>
    <w:rsid w:val="0B7A5678"/>
    <w:rsid w:val="0C4D7314"/>
    <w:rsid w:val="0D062435"/>
    <w:rsid w:val="0E347C95"/>
    <w:rsid w:val="0EA35EBF"/>
    <w:rsid w:val="0EA91ADA"/>
    <w:rsid w:val="0EE22545"/>
    <w:rsid w:val="0EEF7E4E"/>
    <w:rsid w:val="106B1CD8"/>
    <w:rsid w:val="106C7113"/>
    <w:rsid w:val="115B3988"/>
    <w:rsid w:val="11B32561"/>
    <w:rsid w:val="11CD375A"/>
    <w:rsid w:val="121833C3"/>
    <w:rsid w:val="12457AD9"/>
    <w:rsid w:val="1324677E"/>
    <w:rsid w:val="13315FE0"/>
    <w:rsid w:val="134F0198"/>
    <w:rsid w:val="13FB488E"/>
    <w:rsid w:val="148249C0"/>
    <w:rsid w:val="1510650C"/>
    <w:rsid w:val="156F7EC7"/>
    <w:rsid w:val="15D03CDC"/>
    <w:rsid w:val="162059C2"/>
    <w:rsid w:val="16557E0C"/>
    <w:rsid w:val="170D35A5"/>
    <w:rsid w:val="175413AB"/>
    <w:rsid w:val="17587AD5"/>
    <w:rsid w:val="17636DA2"/>
    <w:rsid w:val="17FF1088"/>
    <w:rsid w:val="197173EB"/>
    <w:rsid w:val="1A997619"/>
    <w:rsid w:val="1AFE66AF"/>
    <w:rsid w:val="1BCA387D"/>
    <w:rsid w:val="1C1D4A48"/>
    <w:rsid w:val="1C907FFF"/>
    <w:rsid w:val="1CAD2EB9"/>
    <w:rsid w:val="1D5327D7"/>
    <w:rsid w:val="1DCF00A3"/>
    <w:rsid w:val="1E0C7476"/>
    <w:rsid w:val="1ED521AE"/>
    <w:rsid w:val="1EFD5765"/>
    <w:rsid w:val="1F076BF9"/>
    <w:rsid w:val="1F0B113B"/>
    <w:rsid w:val="1F687813"/>
    <w:rsid w:val="1F7B6576"/>
    <w:rsid w:val="1F7F0408"/>
    <w:rsid w:val="201840B6"/>
    <w:rsid w:val="20CB1511"/>
    <w:rsid w:val="21041AE3"/>
    <w:rsid w:val="215B3563"/>
    <w:rsid w:val="21AE413F"/>
    <w:rsid w:val="21FD472D"/>
    <w:rsid w:val="225F632D"/>
    <w:rsid w:val="231172A2"/>
    <w:rsid w:val="232D59B6"/>
    <w:rsid w:val="24F87CA0"/>
    <w:rsid w:val="259416FE"/>
    <w:rsid w:val="26002AC9"/>
    <w:rsid w:val="261F52BC"/>
    <w:rsid w:val="26704E5B"/>
    <w:rsid w:val="269650A1"/>
    <w:rsid w:val="26B1383E"/>
    <w:rsid w:val="26C555B0"/>
    <w:rsid w:val="27B65015"/>
    <w:rsid w:val="28652861"/>
    <w:rsid w:val="28811A69"/>
    <w:rsid w:val="292655E1"/>
    <w:rsid w:val="293979D7"/>
    <w:rsid w:val="2D9B2631"/>
    <w:rsid w:val="2DA5568C"/>
    <w:rsid w:val="2EC54A51"/>
    <w:rsid w:val="306C3426"/>
    <w:rsid w:val="30AF4E9B"/>
    <w:rsid w:val="315E5CFA"/>
    <w:rsid w:val="322407AB"/>
    <w:rsid w:val="32323883"/>
    <w:rsid w:val="3274389B"/>
    <w:rsid w:val="32935BE0"/>
    <w:rsid w:val="32CC6C9A"/>
    <w:rsid w:val="332C1E47"/>
    <w:rsid w:val="34503B08"/>
    <w:rsid w:val="350B7C16"/>
    <w:rsid w:val="357E523C"/>
    <w:rsid w:val="35DB7679"/>
    <w:rsid w:val="3635254C"/>
    <w:rsid w:val="364912DF"/>
    <w:rsid w:val="370A182C"/>
    <w:rsid w:val="373330FD"/>
    <w:rsid w:val="386466FD"/>
    <w:rsid w:val="39B720E0"/>
    <w:rsid w:val="39EC0F28"/>
    <w:rsid w:val="3A371737"/>
    <w:rsid w:val="3A7362A4"/>
    <w:rsid w:val="3B651739"/>
    <w:rsid w:val="3C7459D2"/>
    <w:rsid w:val="3CB66379"/>
    <w:rsid w:val="3D55321B"/>
    <w:rsid w:val="3D5C43C8"/>
    <w:rsid w:val="3DC4439A"/>
    <w:rsid w:val="3E171DDF"/>
    <w:rsid w:val="3E3F1495"/>
    <w:rsid w:val="3E425EF2"/>
    <w:rsid w:val="3F8219F7"/>
    <w:rsid w:val="3FDF774D"/>
    <w:rsid w:val="40386D80"/>
    <w:rsid w:val="41A06BE4"/>
    <w:rsid w:val="42144C9D"/>
    <w:rsid w:val="42FC7221"/>
    <w:rsid w:val="43A85050"/>
    <w:rsid w:val="43F774FC"/>
    <w:rsid w:val="44C21EEA"/>
    <w:rsid w:val="452C0D94"/>
    <w:rsid w:val="464C4CC0"/>
    <w:rsid w:val="47314E7B"/>
    <w:rsid w:val="479757C7"/>
    <w:rsid w:val="47BA47E4"/>
    <w:rsid w:val="47CB4D90"/>
    <w:rsid w:val="49190198"/>
    <w:rsid w:val="4A7A4886"/>
    <w:rsid w:val="4B592AC9"/>
    <w:rsid w:val="4BE34D15"/>
    <w:rsid w:val="4C2D741B"/>
    <w:rsid w:val="4CB737F7"/>
    <w:rsid w:val="4F3B1489"/>
    <w:rsid w:val="4F4F5D17"/>
    <w:rsid w:val="4FE67306"/>
    <w:rsid w:val="501C51DD"/>
    <w:rsid w:val="51227B84"/>
    <w:rsid w:val="51301CB3"/>
    <w:rsid w:val="52C5445A"/>
    <w:rsid w:val="52F763FA"/>
    <w:rsid w:val="531722E0"/>
    <w:rsid w:val="53BF7BC9"/>
    <w:rsid w:val="5424298E"/>
    <w:rsid w:val="54F632DF"/>
    <w:rsid w:val="552073A3"/>
    <w:rsid w:val="55242ED9"/>
    <w:rsid w:val="553956F2"/>
    <w:rsid w:val="555E0365"/>
    <w:rsid w:val="55F64336"/>
    <w:rsid w:val="56214AC5"/>
    <w:rsid w:val="569F66E8"/>
    <w:rsid w:val="56C1050B"/>
    <w:rsid w:val="56C175A5"/>
    <w:rsid w:val="57471163"/>
    <w:rsid w:val="574729C1"/>
    <w:rsid w:val="586F012A"/>
    <w:rsid w:val="58B43395"/>
    <w:rsid w:val="5B251A62"/>
    <w:rsid w:val="5C116986"/>
    <w:rsid w:val="5C9E12AF"/>
    <w:rsid w:val="5CA60D23"/>
    <w:rsid w:val="5CA858E5"/>
    <w:rsid w:val="5D152617"/>
    <w:rsid w:val="5D1771D0"/>
    <w:rsid w:val="5DE12423"/>
    <w:rsid w:val="5DFB14C3"/>
    <w:rsid w:val="5E351CC1"/>
    <w:rsid w:val="5E990CE5"/>
    <w:rsid w:val="5EBB413E"/>
    <w:rsid w:val="607A568C"/>
    <w:rsid w:val="615160C2"/>
    <w:rsid w:val="616B29D7"/>
    <w:rsid w:val="61F45A7E"/>
    <w:rsid w:val="62412445"/>
    <w:rsid w:val="625E2654"/>
    <w:rsid w:val="630E79FA"/>
    <w:rsid w:val="632C5220"/>
    <w:rsid w:val="634E208C"/>
    <w:rsid w:val="64007124"/>
    <w:rsid w:val="64064065"/>
    <w:rsid w:val="642E20C7"/>
    <w:rsid w:val="64BF669F"/>
    <w:rsid w:val="659351E0"/>
    <w:rsid w:val="669826F3"/>
    <w:rsid w:val="67224204"/>
    <w:rsid w:val="67673F4C"/>
    <w:rsid w:val="679D225A"/>
    <w:rsid w:val="67EF1461"/>
    <w:rsid w:val="67F04177"/>
    <w:rsid w:val="688754FF"/>
    <w:rsid w:val="68F506AB"/>
    <w:rsid w:val="6A2271AC"/>
    <w:rsid w:val="6B74694F"/>
    <w:rsid w:val="6BA57B8E"/>
    <w:rsid w:val="6C1006BB"/>
    <w:rsid w:val="6CD9032A"/>
    <w:rsid w:val="6D695363"/>
    <w:rsid w:val="6E4D04C0"/>
    <w:rsid w:val="6ECC1C70"/>
    <w:rsid w:val="6F366108"/>
    <w:rsid w:val="6F533B7D"/>
    <w:rsid w:val="70F65CA1"/>
    <w:rsid w:val="713F58B0"/>
    <w:rsid w:val="729F5560"/>
    <w:rsid w:val="737165E6"/>
    <w:rsid w:val="739002EA"/>
    <w:rsid w:val="74876DCE"/>
    <w:rsid w:val="74954F8F"/>
    <w:rsid w:val="753C2C62"/>
    <w:rsid w:val="75482D7F"/>
    <w:rsid w:val="758E0C96"/>
    <w:rsid w:val="7648756B"/>
    <w:rsid w:val="76AE6C9F"/>
    <w:rsid w:val="778B1216"/>
    <w:rsid w:val="77B20FD5"/>
    <w:rsid w:val="788F0AF9"/>
    <w:rsid w:val="7995176F"/>
    <w:rsid w:val="7A0F3DB0"/>
    <w:rsid w:val="7A1905B5"/>
    <w:rsid w:val="7A554E45"/>
    <w:rsid w:val="7AAF19FF"/>
    <w:rsid w:val="7AC84B22"/>
    <w:rsid w:val="7B686287"/>
    <w:rsid w:val="7B6A59B1"/>
    <w:rsid w:val="7BC77B55"/>
    <w:rsid w:val="7C7C215E"/>
    <w:rsid w:val="7CAF63B6"/>
    <w:rsid w:val="7D547CFC"/>
    <w:rsid w:val="7DF042CD"/>
    <w:rsid w:val="7E47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0"/>
    <w:pPr>
      <w:spacing w:after="120"/>
    </w:pPr>
    <w:rPr>
      <w:szCs w:val="24"/>
    </w:rPr>
  </w:style>
  <w:style w:type="paragraph" w:styleId="5">
    <w:name w:val="annotation text"/>
    <w:basedOn w:val="1"/>
    <w:link w:val="17"/>
    <w:qFormat/>
    <w:uiPriority w:val="0"/>
    <w:pPr>
      <w:jc w:val="left"/>
    </w:pPr>
    <w:rPr>
      <w:rFonts w:ascii="Calibri" w:hAnsi="Calibri" w:eastAsia="仿宋_GB2312"/>
      <w:sz w:val="32"/>
      <w:szCs w:val="24"/>
    </w:rPr>
  </w:style>
  <w:style w:type="paragraph" w:styleId="6">
    <w:name w:val="Balloon Text"/>
    <w:basedOn w:val="1"/>
    <w:link w:val="18"/>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2490F8"/>
      <w:u w:val="single"/>
    </w:rPr>
  </w:style>
  <w:style w:type="character" w:styleId="13">
    <w:name w:val="Hyperlink"/>
    <w:basedOn w:val="11"/>
    <w:qFormat/>
    <w:uiPriority w:val="0"/>
    <w:rPr>
      <w:color w:val="0563C1" w:themeColor="hyperlink"/>
      <w:u w:val="single"/>
    </w:rPr>
  </w:style>
  <w:style w:type="character" w:styleId="14">
    <w:name w:val="annotation reference"/>
    <w:basedOn w:val="11"/>
    <w:qFormat/>
    <w:uiPriority w:val="0"/>
    <w:rPr>
      <w:sz w:val="21"/>
      <w:szCs w:val="21"/>
    </w:rPr>
  </w:style>
  <w:style w:type="character" w:customStyle="1" w:styleId="15">
    <w:name w:val="页眉 Char"/>
    <w:basedOn w:val="11"/>
    <w:link w:val="8"/>
    <w:qFormat/>
    <w:uiPriority w:val="0"/>
    <w:rPr>
      <w:kern w:val="2"/>
      <w:sz w:val="18"/>
      <w:szCs w:val="18"/>
    </w:rPr>
  </w:style>
  <w:style w:type="character" w:customStyle="1" w:styleId="16">
    <w:name w:val="页脚 Char"/>
    <w:basedOn w:val="11"/>
    <w:link w:val="7"/>
    <w:qFormat/>
    <w:uiPriority w:val="0"/>
    <w:rPr>
      <w:kern w:val="2"/>
      <w:sz w:val="18"/>
      <w:szCs w:val="18"/>
    </w:rPr>
  </w:style>
  <w:style w:type="character" w:customStyle="1" w:styleId="17">
    <w:name w:val="批注文字 Char"/>
    <w:basedOn w:val="11"/>
    <w:link w:val="5"/>
    <w:qFormat/>
    <w:uiPriority w:val="0"/>
    <w:rPr>
      <w:rFonts w:ascii="Calibri" w:hAnsi="Calibri" w:eastAsia="仿宋_GB2312"/>
      <w:kern w:val="2"/>
      <w:sz w:val="32"/>
      <w:szCs w:val="24"/>
    </w:rPr>
  </w:style>
  <w:style w:type="character" w:customStyle="1" w:styleId="18">
    <w:name w:val="批注框文本 Char"/>
    <w:basedOn w:val="11"/>
    <w:link w:val="6"/>
    <w:qFormat/>
    <w:uiPriority w:val="0"/>
    <w:rPr>
      <w:kern w:val="2"/>
      <w:sz w:val="18"/>
      <w:szCs w:val="18"/>
    </w:rPr>
  </w:style>
  <w:style w:type="character" w:customStyle="1" w:styleId="19">
    <w:name w:val="after"/>
    <w:basedOn w:val="11"/>
    <w:qFormat/>
    <w:uiPriority w:val="0"/>
    <w:rPr>
      <w:sz w:val="0"/>
      <w:szCs w:val="0"/>
    </w:rPr>
  </w:style>
  <w:style w:type="character" w:customStyle="1" w:styleId="20">
    <w:name w:val="icontext3"/>
    <w:basedOn w:val="11"/>
    <w:qFormat/>
    <w:uiPriority w:val="0"/>
  </w:style>
  <w:style w:type="character" w:customStyle="1" w:styleId="21">
    <w:name w:val="w32"/>
    <w:basedOn w:val="11"/>
    <w:qFormat/>
    <w:uiPriority w:val="0"/>
  </w:style>
  <w:style w:type="character" w:customStyle="1" w:styleId="22">
    <w:name w:val="hilite6"/>
    <w:basedOn w:val="11"/>
    <w:qFormat/>
    <w:uiPriority w:val="0"/>
    <w:rPr>
      <w:color w:val="FFFFFF"/>
      <w:shd w:val="clear" w:fill="666666"/>
    </w:rPr>
  </w:style>
  <w:style w:type="character" w:customStyle="1" w:styleId="23">
    <w:name w:val="icontext1"/>
    <w:basedOn w:val="11"/>
    <w:qFormat/>
    <w:uiPriority w:val="0"/>
  </w:style>
  <w:style w:type="character" w:customStyle="1" w:styleId="24">
    <w:name w:val="icontext11"/>
    <w:basedOn w:val="11"/>
    <w:qFormat/>
    <w:uiPriority w:val="0"/>
  </w:style>
  <w:style w:type="character" w:customStyle="1" w:styleId="25">
    <w:name w:val="icontext12"/>
    <w:basedOn w:val="11"/>
    <w:qFormat/>
    <w:uiPriority w:val="0"/>
  </w:style>
  <w:style w:type="character" w:customStyle="1" w:styleId="26">
    <w:name w:val="icontext2"/>
    <w:basedOn w:val="11"/>
    <w:qFormat/>
    <w:uiPriority w:val="0"/>
  </w:style>
  <w:style w:type="character" w:customStyle="1" w:styleId="27">
    <w:name w:val="iconline2"/>
    <w:basedOn w:val="11"/>
    <w:qFormat/>
    <w:uiPriority w:val="0"/>
  </w:style>
  <w:style w:type="character" w:customStyle="1" w:styleId="28">
    <w:name w:val="iconline21"/>
    <w:basedOn w:val="11"/>
    <w:qFormat/>
    <w:uiPriority w:val="0"/>
  </w:style>
  <w:style w:type="character" w:customStyle="1" w:styleId="29">
    <w:name w:val="tmpztreemove_arrow"/>
    <w:basedOn w:val="11"/>
    <w:qFormat/>
    <w:uiPriority w:val="0"/>
  </w:style>
  <w:style w:type="character" w:customStyle="1" w:styleId="30">
    <w:name w:val="button4"/>
    <w:basedOn w:val="11"/>
    <w:qFormat/>
    <w:uiPriority w:val="0"/>
  </w:style>
  <w:style w:type="character" w:customStyle="1" w:styleId="31">
    <w:name w:val="drapbtn"/>
    <w:basedOn w:val="11"/>
    <w:qFormat/>
    <w:uiPriority w:val="0"/>
  </w:style>
  <w:style w:type="character" w:customStyle="1" w:styleId="32">
    <w:name w:val="cdropright"/>
    <w:basedOn w:val="11"/>
    <w:qFormat/>
    <w:uiPriority w:val="0"/>
  </w:style>
  <w:style w:type="character" w:customStyle="1" w:styleId="33">
    <w:name w:val="cdropleft"/>
    <w:basedOn w:val="11"/>
    <w:qFormat/>
    <w:uiPriority w:val="0"/>
  </w:style>
  <w:style w:type="character" w:customStyle="1" w:styleId="34">
    <w:name w:val="pagechatarealistclose_box"/>
    <w:basedOn w:val="11"/>
    <w:qFormat/>
    <w:uiPriority w:val="0"/>
  </w:style>
  <w:style w:type="character" w:customStyle="1" w:styleId="35">
    <w:name w:val="pagechatarealistclose_box1"/>
    <w:basedOn w:val="11"/>
    <w:qFormat/>
    <w:uiPriority w:val="0"/>
  </w:style>
  <w:style w:type="character" w:customStyle="1" w:styleId="36">
    <w:name w:val="ico1654"/>
    <w:basedOn w:val="11"/>
    <w:qFormat/>
    <w:uiPriority w:val="0"/>
  </w:style>
  <w:style w:type="character" w:customStyle="1" w:styleId="37">
    <w:name w:val="ico1655"/>
    <w:basedOn w:val="11"/>
    <w:qFormat/>
    <w:uiPriority w:val="0"/>
  </w:style>
  <w:style w:type="character" w:customStyle="1" w:styleId="38">
    <w:name w:val="associateddata"/>
    <w:basedOn w:val="11"/>
    <w:qFormat/>
    <w:uiPriority w:val="0"/>
    <w:rPr>
      <w:shd w:val="clear" w:fill="50A6F9"/>
    </w:rPr>
  </w:style>
  <w:style w:type="character" w:customStyle="1" w:styleId="39">
    <w:name w:val="cy"/>
    <w:basedOn w:val="11"/>
    <w:qFormat/>
    <w:uiPriority w:val="0"/>
  </w:style>
  <w:style w:type="character" w:customStyle="1" w:styleId="40">
    <w:name w:val="active7"/>
    <w:basedOn w:val="11"/>
    <w:qFormat/>
    <w:uiPriority w:val="0"/>
    <w:rPr>
      <w:color w:val="00FF00"/>
      <w:shd w:val="clear" w:fill="111111"/>
    </w:rPr>
  </w:style>
  <w:style w:type="character" w:customStyle="1" w:styleId="41">
    <w:name w:val="layui-layer-tabnow"/>
    <w:basedOn w:val="11"/>
    <w:qFormat/>
    <w:uiPriority w:val="0"/>
    <w:rPr>
      <w:bdr w:val="single" w:color="CCCCCC" w:sz="6" w:space="0"/>
      <w:shd w:val="clear" w:fill="FFFFFF"/>
    </w:rPr>
  </w:style>
  <w:style w:type="character" w:customStyle="1" w:styleId="42">
    <w:name w:val="first-child"/>
    <w:basedOn w:val="11"/>
    <w:qFormat/>
    <w:uiPriority w:val="0"/>
  </w:style>
  <w:style w:type="character" w:customStyle="1" w:styleId="43">
    <w:name w:val="v-td-content1"/>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4430</Words>
  <Characters>4746</Characters>
  <Lines>34</Lines>
  <Paragraphs>9</Paragraphs>
  <TotalTime>2</TotalTime>
  <ScaleCrop>false</ScaleCrop>
  <LinksUpToDate>false</LinksUpToDate>
  <CharactersWithSpaces>5357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2022-04-27T06:18:00Z</dcterms:created>
  <dc:creator>高晶</dc:creator>
  <cp:lastModifiedBy>Orangeric</cp:lastModifiedBy>
  <cp:lastPrinted>2020-01-14T06:07:00Z</cp:lastPrinted>
  <dcterms:modified xsi:type="dcterms:W3CDTF">2023-05-30T02:31:48Z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E1160562108B4010A84C5C7181FF9B50</vt:lpwstr>
  </property>
</Properties>
</file>