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E6" w:rsidRDefault="00364AAA">
      <w:pPr>
        <w:spacing w:line="600" w:lineRule="exact"/>
        <w:jc w:val="center"/>
        <w:rPr>
          <w:rFonts w:eastAsia="方正仿宋_GBK"/>
          <w:b/>
          <w:bCs/>
          <w:sz w:val="32"/>
          <w:szCs w:val="32"/>
          <w:u w:val="single"/>
        </w:rPr>
      </w:pPr>
      <w:r>
        <w:rPr>
          <w:rFonts w:eastAsia="方正仿宋_GBK"/>
          <w:b/>
          <w:bCs/>
          <w:sz w:val="32"/>
          <w:szCs w:val="32"/>
          <w:u w:val="single"/>
        </w:rPr>
        <w:t>重庆城市综合交通枢纽</w:t>
      </w:r>
      <w:r>
        <w:rPr>
          <w:rFonts w:eastAsia="方正仿宋_GBK"/>
          <w:b/>
          <w:bCs/>
          <w:sz w:val="32"/>
          <w:szCs w:val="32"/>
          <w:u w:val="single"/>
        </w:rPr>
        <w:t>(</w:t>
      </w:r>
      <w:r>
        <w:rPr>
          <w:rFonts w:eastAsia="方正仿宋_GBK"/>
          <w:b/>
          <w:bCs/>
          <w:sz w:val="32"/>
          <w:szCs w:val="32"/>
          <w:u w:val="single"/>
        </w:rPr>
        <w:t>集团</w:t>
      </w:r>
      <w:r>
        <w:rPr>
          <w:rFonts w:eastAsia="方正仿宋_GBK"/>
          <w:b/>
          <w:bCs/>
          <w:sz w:val="32"/>
          <w:szCs w:val="32"/>
          <w:u w:val="single"/>
        </w:rPr>
        <w:t>)</w:t>
      </w:r>
      <w:r>
        <w:rPr>
          <w:rFonts w:eastAsia="方正仿宋_GBK"/>
          <w:b/>
          <w:bCs/>
          <w:sz w:val="32"/>
          <w:szCs w:val="32"/>
          <w:u w:val="single"/>
        </w:rPr>
        <w:t>有限公司</w:t>
      </w:r>
    </w:p>
    <w:p w:rsidR="006741E6" w:rsidRDefault="00364AAA">
      <w:pPr>
        <w:spacing w:line="432" w:lineRule="auto"/>
        <w:jc w:val="center"/>
        <w:rPr>
          <w:rFonts w:ascii="方正仿宋_GBK" w:eastAsia="方正仿宋_GBK" w:hAnsi="仿宋_GB2312" w:cs="仿宋_GB2312"/>
          <w:b/>
          <w:bCs/>
          <w:sz w:val="32"/>
          <w:szCs w:val="36"/>
        </w:rPr>
      </w:pPr>
      <w:r>
        <w:rPr>
          <w:rFonts w:ascii="方正仿宋_GBK" w:eastAsia="方正仿宋_GBK" w:hAnsi="仿宋_GB2312" w:cs="仿宋_GB2312" w:hint="eastAsia"/>
          <w:b/>
          <w:bCs/>
          <w:sz w:val="32"/>
          <w:szCs w:val="36"/>
        </w:rPr>
        <w:t>关于双堰公交站场及上盖开发项目充电桩安装工程</w:t>
      </w:r>
    </w:p>
    <w:p w:rsidR="006741E6" w:rsidRDefault="00364AAA">
      <w:pPr>
        <w:spacing w:line="432" w:lineRule="auto"/>
        <w:jc w:val="center"/>
        <w:rPr>
          <w:rFonts w:ascii="方正仿宋_GBK" w:eastAsia="方正仿宋_GBK" w:hAnsi="宋体" w:cs="宋体"/>
          <w:b/>
          <w:kern w:val="0"/>
          <w:sz w:val="22"/>
          <w:szCs w:val="24"/>
        </w:rPr>
      </w:pPr>
      <w:r>
        <w:rPr>
          <w:rFonts w:ascii="方正仿宋_GBK" w:eastAsia="方正仿宋_GBK" w:hAnsi="仿宋_GB2312" w:cs="仿宋_GB2312" w:hint="eastAsia"/>
          <w:b/>
          <w:bCs/>
          <w:sz w:val="32"/>
          <w:szCs w:val="36"/>
        </w:rPr>
        <w:t>比选邀请函</w:t>
      </w:r>
    </w:p>
    <w:p w:rsidR="006741E6" w:rsidRDefault="00364AAA">
      <w:pPr>
        <w:ind w:firstLineChars="200" w:firstLine="560"/>
        <w:jc w:val="left"/>
        <w:rPr>
          <w:rFonts w:ascii="方正仿宋_GBK" w:eastAsia="方正仿宋_GBK" w:hAnsi="仿宋_GB2312" w:cs="仿宋_GB2312"/>
          <w:sz w:val="24"/>
          <w:szCs w:val="28"/>
        </w:rPr>
      </w:pPr>
      <w:r>
        <w:rPr>
          <w:rFonts w:ascii="方正仿宋_GBK" w:eastAsia="方正仿宋_GBK" w:hAnsi="仿宋_GB2312" w:cs="仿宋_GB2312" w:hint="eastAsia"/>
          <w:sz w:val="28"/>
          <w:szCs w:val="28"/>
        </w:rPr>
        <w:t>我司拟开展</w:t>
      </w:r>
      <w:r>
        <w:rPr>
          <w:rFonts w:ascii="方正仿宋_GBK" w:eastAsia="方正仿宋_GBK" w:hAnsi="仿宋_GB2312" w:cs="仿宋_GB2312" w:hint="eastAsia"/>
          <w:sz w:val="28"/>
          <w:szCs w:val="28"/>
          <w:u w:val="single"/>
        </w:rPr>
        <w:t>双堰公交站场及上盖开发项目充电桩安装工程</w:t>
      </w:r>
      <w:r>
        <w:rPr>
          <w:rFonts w:ascii="方正仿宋_GBK" w:eastAsia="方正仿宋_GBK" w:hAnsi="仿宋_GB2312" w:cs="仿宋_GB2312" w:hint="eastAsia"/>
          <w:sz w:val="28"/>
          <w:szCs w:val="28"/>
        </w:rPr>
        <w:t>服务工作，本次</w:t>
      </w:r>
      <w:r>
        <w:rPr>
          <w:rFonts w:ascii="方正仿宋_GBK" w:eastAsia="方正仿宋_GBK" w:hAnsi="仿宋_GB2312" w:cs="仿宋_GB2312" w:hint="eastAsia"/>
          <w:sz w:val="28"/>
          <w:szCs w:val="28"/>
          <w:u w:val="single"/>
        </w:rPr>
        <w:t>双堰公交站场及上盖开发项目充电桩安装工程</w:t>
      </w:r>
      <w:r>
        <w:rPr>
          <w:rFonts w:ascii="方正仿宋_GBK" w:eastAsia="方正仿宋_GBK" w:hAnsi="仿宋_GB2312" w:cs="仿宋_GB2312" w:hint="eastAsia"/>
          <w:sz w:val="28"/>
          <w:szCs w:val="28"/>
        </w:rPr>
        <w:t>服务</w:t>
      </w:r>
      <w:r>
        <w:rPr>
          <w:rFonts w:eastAsia="方正仿宋_GBK"/>
          <w:sz w:val="28"/>
          <w:szCs w:val="32"/>
        </w:rPr>
        <w:t>工作实施单位的确定将采</w:t>
      </w:r>
      <w:r>
        <w:rPr>
          <w:rFonts w:eastAsia="方正仿宋_GBK" w:hint="eastAsia"/>
          <w:sz w:val="28"/>
          <w:szCs w:val="32"/>
        </w:rPr>
        <w:t>用比选方式进行。具体项目情况如下：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6293"/>
      </w:tblGrid>
      <w:tr w:rsidR="006741E6">
        <w:trPr>
          <w:trHeight w:val="449"/>
        </w:trPr>
        <w:tc>
          <w:tcPr>
            <w:tcW w:w="8522" w:type="dxa"/>
            <w:gridSpan w:val="2"/>
            <w:vAlign w:val="center"/>
          </w:tcPr>
          <w:p w:rsidR="006741E6" w:rsidRDefault="00364AAA">
            <w:pPr>
              <w:spacing w:line="400" w:lineRule="exact"/>
              <w:rPr>
                <w:rFonts w:eastAsia="方正仿宋_GBK"/>
                <w:sz w:val="24"/>
                <w:szCs w:val="24"/>
              </w:rPr>
            </w:pPr>
            <w:r>
              <w:rPr>
                <w:rFonts w:eastAsia="方正仿宋_GBK"/>
                <w:sz w:val="24"/>
                <w:szCs w:val="24"/>
              </w:rPr>
              <w:t>一、项目概况</w:t>
            </w:r>
          </w:p>
        </w:tc>
      </w:tr>
      <w:tr w:rsidR="006741E6">
        <w:trPr>
          <w:trHeight w:val="20"/>
        </w:trPr>
        <w:tc>
          <w:tcPr>
            <w:tcW w:w="2229" w:type="dxa"/>
            <w:vAlign w:val="center"/>
          </w:tcPr>
          <w:p w:rsidR="006741E6" w:rsidRDefault="00364AAA">
            <w:pPr>
              <w:spacing w:line="400" w:lineRule="exact"/>
              <w:rPr>
                <w:rFonts w:eastAsia="方正仿宋_GBK"/>
                <w:sz w:val="24"/>
                <w:szCs w:val="24"/>
              </w:rPr>
            </w:pPr>
            <w:r>
              <w:rPr>
                <w:rFonts w:eastAsia="方正仿宋_GBK"/>
                <w:sz w:val="24"/>
                <w:szCs w:val="24"/>
              </w:rPr>
              <w:t>项目名称</w:t>
            </w:r>
          </w:p>
        </w:tc>
        <w:tc>
          <w:tcPr>
            <w:tcW w:w="6293" w:type="dxa"/>
            <w:vAlign w:val="center"/>
          </w:tcPr>
          <w:p w:rsidR="006741E6" w:rsidRDefault="00364AAA">
            <w:pPr>
              <w:spacing w:line="400" w:lineRule="exact"/>
              <w:ind w:firstLineChars="200" w:firstLine="480"/>
              <w:rPr>
                <w:rFonts w:eastAsia="方正仿宋_GBK"/>
                <w:sz w:val="24"/>
                <w:szCs w:val="24"/>
              </w:rPr>
            </w:pPr>
            <w:r>
              <w:rPr>
                <w:rFonts w:eastAsia="方正仿宋_GBK" w:hint="eastAsia"/>
                <w:sz w:val="24"/>
                <w:szCs w:val="24"/>
              </w:rPr>
              <w:t>双堰公交站场及上盖开发项目充电桩安装工程</w:t>
            </w:r>
          </w:p>
        </w:tc>
      </w:tr>
      <w:tr w:rsidR="006741E6">
        <w:trPr>
          <w:trHeight w:val="20"/>
        </w:trPr>
        <w:tc>
          <w:tcPr>
            <w:tcW w:w="2229" w:type="dxa"/>
            <w:vAlign w:val="center"/>
          </w:tcPr>
          <w:p w:rsidR="006741E6" w:rsidRDefault="00364AAA">
            <w:pPr>
              <w:spacing w:line="400" w:lineRule="exact"/>
              <w:rPr>
                <w:rFonts w:eastAsia="方正仿宋_GBK"/>
                <w:sz w:val="24"/>
                <w:szCs w:val="24"/>
              </w:rPr>
            </w:pPr>
            <w:r>
              <w:rPr>
                <w:rFonts w:eastAsia="方正仿宋_GBK"/>
                <w:sz w:val="24"/>
                <w:szCs w:val="24"/>
              </w:rPr>
              <w:t>项目具体概况</w:t>
            </w:r>
          </w:p>
        </w:tc>
        <w:tc>
          <w:tcPr>
            <w:tcW w:w="6293" w:type="dxa"/>
            <w:vAlign w:val="center"/>
          </w:tcPr>
          <w:p w:rsidR="006741E6" w:rsidRDefault="00207880" w:rsidP="00207880">
            <w:pPr>
              <w:spacing w:line="400" w:lineRule="exact"/>
              <w:ind w:firstLineChars="200" w:firstLine="480"/>
              <w:rPr>
                <w:rFonts w:eastAsia="方正仿宋_GBK"/>
                <w:sz w:val="24"/>
                <w:szCs w:val="24"/>
              </w:rPr>
            </w:pPr>
            <w:r w:rsidRPr="00207880">
              <w:rPr>
                <w:rFonts w:eastAsia="方正仿宋_GBK" w:hint="eastAsia"/>
                <w:sz w:val="24"/>
                <w:szCs w:val="24"/>
              </w:rPr>
              <w:t>双堰公交站场及上盖开发项目充电桩安装工程位于两江新区礼嘉街道礼嘉组团</w:t>
            </w:r>
            <w:r w:rsidRPr="00207880">
              <w:rPr>
                <w:rFonts w:eastAsia="方正仿宋_GBK" w:hint="eastAsia"/>
                <w:sz w:val="24"/>
                <w:szCs w:val="24"/>
              </w:rPr>
              <w:t>F</w:t>
            </w:r>
            <w:r w:rsidRPr="00207880">
              <w:rPr>
                <w:rFonts w:eastAsia="方正仿宋_GBK" w:hint="eastAsia"/>
                <w:sz w:val="24"/>
                <w:szCs w:val="24"/>
              </w:rPr>
              <w:t>分区</w:t>
            </w:r>
            <w:r w:rsidRPr="00207880">
              <w:rPr>
                <w:rFonts w:eastAsia="方正仿宋_GBK" w:hint="eastAsia"/>
                <w:sz w:val="24"/>
                <w:szCs w:val="24"/>
              </w:rPr>
              <w:t>F07-2-1</w:t>
            </w:r>
            <w:r w:rsidRPr="00207880">
              <w:rPr>
                <w:rFonts w:eastAsia="方正仿宋_GBK" w:hint="eastAsia"/>
                <w:sz w:val="24"/>
                <w:szCs w:val="24"/>
              </w:rPr>
              <w:t>地块，建设用地</w:t>
            </w:r>
            <w:r w:rsidRPr="00207880">
              <w:rPr>
                <w:rFonts w:eastAsia="方正仿宋_GBK" w:hint="eastAsia"/>
                <w:sz w:val="24"/>
                <w:szCs w:val="24"/>
              </w:rPr>
              <w:t>19137.3m2</w:t>
            </w:r>
            <w:r w:rsidRPr="00207880">
              <w:rPr>
                <w:rFonts w:eastAsia="方正仿宋_GBK" w:hint="eastAsia"/>
                <w:sz w:val="24"/>
                <w:szCs w:val="24"/>
              </w:rPr>
              <w:t>，总建筑面积</w:t>
            </w:r>
            <w:r w:rsidRPr="00207880">
              <w:rPr>
                <w:rFonts w:eastAsia="方正仿宋_GBK" w:hint="eastAsia"/>
                <w:sz w:val="24"/>
                <w:szCs w:val="24"/>
              </w:rPr>
              <w:t>84481.08 m2</w:t>
            </w:r>
            <w:r w:rsidRPr="00207880">
              <w:rPr>
                <w:rFonts w:eastAsia="方正仿宋_GBK" w:hint="eastAsia"/>
                <w:sz w:val="24"/>
                <w:szCs w:val="24"/>
              </w:rPr>
              <w:t>。</w:t>
            </w:r>
          </w:p>
        </w:tc>
      </w:tr>
      <w:tr w:rsidR="006741E6">
        <w:trPr>
          <w:trHeight w:val="20"/>
        </w:trPr>
        <w:tc>
          <w:tcPr>
            <w:tcW w:w="2229" w:type="dxa"/>
            <w:vAlign w:val="center"/>
          </w:tcPr>
          <w:p w:rsidR="006741E6" w:rsidRDefault="00364AAA">
            <w:pPr>
              <w:spacing w:line="400" w:lineRule="exact"/>
              <w:rPr>
                <w:rFonts w:eastAsia="方正仿宋_GBK"/>
                <w:sz w:val="24"/>
                <w:szCs w:val="24"/>
              </w:rPr>
            </w:pPr>
            <w:r>
              <w:rPr>
                <w:rFonts w:eastAsia="方正仿宋_GBK"/>
                <w:sz w:val="24"/>
                <w:szCs w:val="24"/>
              </w:rPr>
              <w:t>工期</w:t>
            </w:r>
          </w:p>
        </w:tc>
        <w:tc>
          <w:tcPr>
            <w:tcW w:w="6293" w:type="dxa"/>
            <w:vAlign w:val="center"/>
          </w:tcPr>
          <w:p w:rsidR="006741E6" w:rsidRDefault="00364AAA">
            <w:pPr>
              <w:spacing w:line="400" w:lineRule="exact"/>
              <w:ind w:firstLineChars="200" w:firstLine="480"/>
              <w:rPr>
                <w:rFonts w:eastAsia="方正仿宋_GBK"/>
                <w:sz w:val="24"/>
                <w:szCs w:val="24"/>
              </w:rPr>
            </w:pPr>
            <w:r>
              <w:rPr>
                <w:rFonts w:eastAsia="方正仿宋_GBK" w:hint="eastAsia"/>
                <w:sz w:val="24"/>
                <w:szCs w:val="24"/>
              </w:rPr>
              <w:t>工期总日历天数</w:t>
            </w:r>
            <w:r>
              <w:rPr>
                <w:rFonts w:eastAsia="方正仿宋_GBK" w:hint="eastAsia"/>
                <w:sz w:val="24"/>
                <w:szCs w:val="24"/>
              </w:rPr>
              <w:t xml:space="preserve"> </w:t>
            </w:r>
            <w:r>
              <w:rPr>
                <w:rFonts w:eastAsia="方正仿宋_GBK" w:hint="eastAsia"/>
                <w:sz w:val="24"/>
                <w:szCs w:val="24"/>
              </w:rPr>
              <w:t>：</w:t>
            </w:r>
            <w:r>
              <w:rPr>
                <w:rFonts w:eastAsia="方正仿宋_GBK" w:hint="eastAsia"/>
                <w:sz w:val="24"/>
                <w:szCs w:val="24"/>
              </w:rPr>
              <w:t>90</w:t>
            </w:r>
            <w:r>
              <w:rPr>
                <w:rFonts w:eastAsia="方正仿宋_GBK" w:hint="eastAsia"/>
                <w:sz w:val="24"/>
                <w:szCs w:val="24"/>
              </w:rPr>
              <w:t>日历天，该工期包含设备安装、调试、委托方验收、相关部门检验（若有）。</w:t>
            </w:r>
          </w:p>
        </w:tc>
      </w:tr>
      <w:tr w:rsidR="006741E6">
        <w:trPr>
          <w:trHeight w:val="20"/>
        </w:trPr>
        <w:tc>
          <w:tcPr>
            <w:tcW w:w="2229" w:type="dxa"/>
            <w:vAlign w:val="center"/>
          </w:tcPr>
          <w:p w:rsidR="006741E6" w:rsidRDefault="00364AAA">
            <w:pPr>
              <w:spacing w:line="400" w:lineRule="exact"/>
              <w:rPr>
                <w:rFonts w:eastAsia="方正仿宋_GBK"/>
                <w:sz w:val="24"/>
                <w:szCs w:val="24"/>
              </w:rPr>
            </w:pPr>
            <w:r>
              <w:rPr>
                <w:rFonts w:eastAsia="方正仿宋_GBK"/>
                <w:sz w:val="24"/>
                <w:szCs w:val="24"/>
              </w:rPr>
              <w:t>预计开工时间</w:t>
            </w:r>
          </w:p>
        </w:tc>
        <w:tc>
          <w:tcPr>
            <w:tcW w:w="6293" w:type="dxa"/>
            <w:vAlign w:val="center"/>
          </w:tcPr>
          <w:p w:rsidR="006741E6" w:rsidRDefault="00364AAA">
            <w:pPr>
              <w:spacing w:line="400" w:lineRule="exact"/>
              <w:rPr>
                <w:rFonts w:eastAsia="方正仿宋_GBK"/>
                <w:sz w:val="24"/>
                <w:szCs w:val="24"/>
              </w:rPr>
            </w:pPr>
            <w:r>
              <w:rPr>
                <w:rFonts w:eastAsia="方正仿宋_GBK" w:hint="eastAsia"/>
                <w:sz w:val="24"/>
                <w:szCs w:val="24"/>
              </w:rPr>
              <w:t>以比选邀请人实际通知为准</w:t>
            </w:r>
          </w:p>
        </w:tc>
      </w:tr>
      <w:tr w:rsidR="006741E6">
        <w:trPr>
          <w:trHeight w:val="20"/>
        </w:trPr>
        <w:tc>
          <w:tcPr>
            <w:tcW w:w="8522" w:type="dxa"/>
            <w:gridSpan w:val="2"/>
            <w:vAlign w:val="center"/>
          </w:tcPr>
          <w:p w:rsidR="006741E6" w:rsidRDefault="00364AAA">
            <w:pPr>
              <w:spacing w:line="400" w:lineRule="exact"/>
              <w:rPr>
                <w:rFonts w:eastAsia="方正仿宋_GBK"/>
                <w:sz w:val="24"/>
                <w:szCs w:val="24"/>
              </w:rPr>
            </w:pPr>
            <w:r>
              <w:rPr>
                <w:rFonts w:eastAsia="方正仿宋_GBK"/>
                <w:sz w:val="24"/>
                <w:szCs w:val="24"/>
              </w:rPr>
              <w:t>二、比选被邀请人须知</w:t>
            </w:r>
          </w:p>
        </w:tc>
      </w:tr>
      <w:tr w:rsidR="006741E6">
        <w:trPr>
          <w:trHeight w:val="983"/>
        </w:trPr>
        <w:tc>
          <w:tcPr>
            <w:tcW w:w="2229" w:type="dxa"/>
            <w:vAlign w:val="center"/>
          </w:tcPr>
          <w:p w:rsidR="006741E6" w:rsidRDefault="00364AAA">
            <w:pPr>
              <w:spacing w:line="400" w:lineRule="exact"/>
              <w:rPr>
                <w:rFonts w:eastAsia="方正仿宋_GBK"/>
                <w:sz w:val="24"/>
                <w:szCs w:val="24"/>
              </w:rPr>
            </w:pPr>
            <w:r>
              <w:rPr>
                <w:rFonts w:eastAsia="方正仿宋_GBK"/>
                <w:sz w:val="24"/>
                <w:szCs w:val="24"/>
              </w:rPr>
              <w:t>比选范围及内容</w:t>
            </w:r>
          </w:p>
        </w:tc>
        <w:tc>
          <w:tcPr>
            <w:tcW w:w="6293" w:type="dxa"/>
            <w:vAlign w:val="center"/>
          </w:tcPr>
          <w:p w:rsidR="006741E6" w:rsidRDefault="00364AAA">
            <w:pPr>
              <w:spacing w:line="420" w:lineRule="exact"/>
              <w:ind w:firstLineChars="200" w:firstLine="480"/>
              <w:rPr>
                <w:rFonts w:eastAsia="方正仿宋_GBK" w:cstheme="minorEastAsia"/>
                <w:sz w:val="24"/>
                <w:szCs w:val="24"/>
              </w:rPr>
            </w:pPr>
            <w:r>
              <w:rPr>
                <w:rFonts w:eastAsia="方正仿宋_GBK" w:cstheme="minorEastAsia" w:hint="eastAsia"/>
                <w:sz w:val="24"/>
                <w:szCs w:val="24"/>
              </w:rPr>
              <w:t>本项目充电桩设备安装工程安装</w:t>
            </w:r>
            <w:r>
              <w:rPr>
                <w:rFonts w:eastAsia="方正仿宋_GBK" w:cstheme="minorEastAsia" w:hint="eastAsia"/>
                <w:sz w:val="24"/>
                <w:szCs w:val="24"/>
              </w:rPr>
              <w:t>7KW</w:t>
            </w:r>
            <w:r>
              <w:rPr>
                <w:rFonts w:eastAsia="方正仿宋_GBK" w:cstheme="minorEastAsia" w:hint="eastAsia"/>
                <w:sz w:val="24"/>
                <w:szCs w:val="24"/>
              </w:rPr>
              <w:t>交流充电桩</w:t>
            </w:r>
            <w:r>
              <w:rPr>
                <w:rFonts w:eastAsia="方正仿宋_GBK" w:cstheme="minorEastAsia" w:hint="eastAsia"/>
                <w:sz w:val="24"/>
                <w:szCs w:val="24"/>
              </w:rPr>
              <w:t>100</w:t>
            </w:r>
            <w:r>
              <w:rPr>
                <w:rFonts w:eastAsia="方正仿宋_GBK" w:cstheme="minorEastAsia" w:hint="eastAsia"/>
                <w:sz w:val="24"/>
                <w:szCs w:val="24"/>
              </w:rPr>
              <w:t>台，</w:t>
            </w:r>
            <w:r>
              <w:rPr>
                <w:rFonts w:eastAsia="方正仿宋_GBK" w:hint="eastAsia"/>
                <w:snapToGrid w:val="0"/>
                <w:kern w:val="0"/>
                <w:sz w:val="24"/>
                <w:szCs w:val="24"/>
              </w:rPr>
              <w:t>包含从充电桩控制箱到充电桩之间的开槽、配管及线路敷设以及为保证充电桩安装后的调试、验收、软件安装都一切保证充电桩能够正常运营的工作，</w:t>
            </w:r>
            <w:r>
              <w:rPr>
                <w:rFonts w:eastAsia="方正仿宋_GBK" w:cstheme="minorEastAsia" w:hint="eastAsia"/>
                <w:sz w:val="24"/>
                <w:szCs w:val="24"/>
              </w:rPr>
              <w:t>即：交钥匙工程。</w:t>
            </w:r>
          </w:p>
          <w:p w:rsidR="006741E6" w:rsidRDefault="00364AAA">
            <w:pPr>
              <w:spacing w:line="420" w:lineRule="exact"/>
              <w:ind w:firstLineChars="200" w:firstLine="480"/>
              <w:rPr>
                <w:rFonts w:eastAsia="方正仿宋_GBK"/>
                <w:snapToGrid w:val="0"/>
                <w:kern w:val="0"/>
                <w:sz w:val="24"/>
                <w:szCs w:val="24"/>
              </w:rPr>
            </w:pPr>
            <w:r>
              <w:rPr>
                <w:rFonts w:eastAsia="方正仿宋_GBK" w:hint="eastAsia"/>
                <w:snapToGrid w:val="0"/>
                <w:kern w:val="0"/>
                <w:sz w:val="24"/>
                <w:szCs w:val="24"/>
              </w:rPr>
              <w:t>1.</w:t>
            </w:r>
            <w:r>
              <w:rPr>
                <w:rFonts w:eastAsia="方正仿宋_GBK" w:hint="eastAsia"/>
                <w:snapToGrid w:val="0"/>
                <w:kern w:val="0"/>
                <w:sz w:val="24"/>
                <w:szCs w:val="24"/>
              </w:rPr>
              <w:t>根据设计图要求，完成充电桩施工的深化设计、施工、验收、通电及移交使用等一切工作（包括设施、设备和材料采购施工等所有工作）。</w:t>
            </w:r>
          </w:p>
          <w:p w:rsidR="006741E6" w:rsidRDefault="00364AAA">
            <w:pPr>
              <w:spacing w:line="420" w:lineRule="exact"/>
              <w:ind w:firstLineChars="200" w:firstLine="480"/>
              <w:rPr>
                <w:rFonts w:eastAsia="方正仿宋_GBK"/>
                <w:snapToGrid w:val="0"/>
                <w:kern w:val="0"/>
                <w:sz w:val="24"/>
                <w:szCs w:val="24"/>
              </w:rPr>
            </w:pPr>
            <w:r>
              <w:rPr>
                <w:rFonts w:eastAsia="方正仿宋_GBK" w:hint="eastAsia"/>
                <w:snapToGrid w:val="0"/>
                <w:kern w:val="0"/>
                <w:sz w:val="24"/>
                <w:szCs w:val="24"/>
              </w:rPr>
              <w:t>2.</w:t>
            </w:r>
            <w:r>
              <w:rPr>
                <w:rFonts w:eastAsia="方正仿宋_GBK" w:hint="eastAsia"/>
                <w:snapToGrid w:val="0"/>
                <w:kern w:val="0"/>
                <w:sz w:val="24"/>
                <w:szCs w:val="24"/>
              </w:rPr>
              <w:t>设备需对接主流充电平台（如：云快充、达克云、星星充电、快电等），提供后台管理工具，且后期运营过程中无需支付服务费分成。</w:t>
            </w:r>
          </w:p>
          <w:p w:rsidR="006741E6" w:rsidRDefault="00364AAA">
            <w:pPr>
              <w:spacing w:line="420" w:lineRule="exact"/>
              <w:ind w:firstLineChars="200" w:firstLine="480"/>
              <w:rPr>
                <w:rFonts w:eastAsia="方正仿宋_GBK"/>
                <w:snapToGrid w:val="0"/>
                <w:kern w:val="0"/>
                <w:sz w:val="24"/>
                <w:szCs w:val="24"/>
              </w:rPr>
            </w:pPr>
            <w:r>
              <w:rPr>
                <w:rFonts w:eastAsia="方正仿宋_GBK" w:hint="eastAsia"/>
                <w:snapToGrid w:val="0"/>
                <w:kern w:val="0"/>
                <w:sz w:val="24"/>
                <w:szCs w:val="24"/>
              </w:rPr>
              <w:t>3.</w:t>
            </w:r>
            <w:r>
              <w:rPr>
                <w:rFonts w:eastAsia="方正仿宋_GBK" w:hint="eastAsia"/>
                <w:snapToGrid w:val="0"/>
                <w:kern w:val="0"/>
                <w:sz w:val="24"/>
                <w:szCs w:val="24"/>
              </w:rPr>
              <w:t>充电桩收费云平台系统通过物联网技术对接入系统的充电桩站点和各个充电桩进行不间断</w:t>
            </w:r>
            <w:r w:rsidR="005A72EE">
              <w:rPr>
                <w:rFonts w:eastAsia="方正仿宋_GBK" w:hint="eastAsia"/>
                <w:snapToGrid w:val="0"/>
                <w:kern w:val="0"/>
                <w:sz w:val="24"/>
                <w:szCs w:val="24"/>
              </w:rPr>
              <w:t>的</w:t>
            </w:r>
            <w:r>
              <w:rPr>
                <w:rFonts w:eastAsia="方正仿宋_GBK" w:hint="eastAsia"/>
                <w:snapToGrid w:val="0"/>
                <w:kern w:val="0"/>
                <w:sz w:val="24"/>
                <w:szCs w:val="24"/>
              </w:rPr>
              <w:t>数据采集和监控，同时对各类故障如充电机过温保护、充电机输入输出过压、欠压、绝缘检测故障等一系列故障进行预警；用户通过微信小程序或支付宝扫描二维码，进行支付后，系统</w:t>
            </w:r>
            <w:r>
              <w:rPr>
                <w:rFonts w:eastAsia="方正仿宋_GBK" w:hint="eastAsia"/>
                <w:snapToGrid w:val="0"/>
                <w:kern w:val="0"/>
                <w:sz w:val="24"/>
                <w:szCs w:val="24"/>
              </w:rPr>
              <w:lastRenderedPageBreak/>
              <w:t>发起充电请求，控制二维码对应的充电桩完成电动汽车的充电过程。</w:t>
            </w:r>
          </w:p>
        </w:tc>
      </w:tr>
      <w:tr w:rsidR="006741E6">
        <w:trPr>
          <w:trHeight w:val="416"/>
        </w:trPr>
        <w:tc>
          <w:tcPr>
            <w:tcW w:w="2229" w:type="dxa"/>
            <w:vAlign w:val="center"/>
          </w:tcPr>
          <w:p w:rsidR="006741E6" w:rsidRDefault="00364AAA">
            <w:pPr>
              <w:spacing w:line="400" w:lineRule="exact"/>
              <w:rPr>
                <w:rFonts w:eastAsia="方正仿宋_GBK"/>
                <w:sz w:val="24"/>
                <w:szCs w:val="24"/>
              </w:rPr>
            </w:pPr>
            <w:r>
              <w:rPr>
                <w:rFonts w:eastAsia="方正仿宋_GBK"/>
                <w:sz w:val="24"/>
                <w:szCs w:val="24"/>
              </w:rPr>
              <w:lastRenderedPageBreak/>
              <w:t>比选被邀请人资格要求</w:t>
            </w:r>
          </w:p>
        </w:tc>
        <w:tc>
          <w:tcPr>
            <w:tcW w:w="6293" w:type="dxa"/>
            <w:vAlign w:val="center"/>
          </w:tcPr>
          <w:p w:rsidR="006741E6" w:rsidRDefault="00364AAA">
            <w:pPr>
              <w:spacing w:line="400" w:lineRule="exact"/>
              <w:ind w:firstLineChars="200" w:firstLine="480"/>
              <w:rPr>
                <w:rFonts w:eastAsia="方正仿宋_GBK" w:cstheme="minorEastAsia"/>
                <w:sz w:val="24"/>
                <w:szCs w:val="24"/>
              </w:rPr>
            </w:pPr>
            <w:r>
              <w:rPr>
                <w:rFonts w:eastAsia="方正仿宋_GBK" w:cstheme="minorEastAsia"/>
                <w:sz w:val="24"/>
                <w:szCs w:val="24"/>
              </w:rPr>
              <w:t>1.</w:t>
            </w:r>
            <w:r>
              <w:rPr>
                <w:rFonts w:eastAsia="方正仿宋_GBK" w:cstheme="minorEastAsia"/>
                <w:sz w:val="24"/>
                <w:szCs w:val="24"/>
              </w:rPr>
              <w:t>营业执照</w:t>
            </w:r>
          </w:p>
          <w:p w:rsidR="006741E6" w:rsidRDefault="00364AAA">
            <w:pPr>
              <w:spacing w:line="400" w:lineRule="exact"/>
              <w:ind w:firstLineChars="200" w:firstLine="480"/>
              <w:rPr>
                <w:rFonts w:eastAsia="方正仿宋_GBK" w:cstheme="minorEastAsia"/>
                <w:sz w:val="24"/>
                <w:szCs w:val="24"/>
              </w:rPr>
            </w:pPr>
            <w:r>
              <w:rPr>
                <w:rFonts w:eastAsia="方正仿宋_GBK" w:cstheme="minorEastAsia"/>
                <w:sz w:val="24"/>
                <w:szCs w:val="24"/>
              </w:rPr>
              <w:t>具备独立法人资格，具备有效的营业执照</w:t>
            </w:r>
            <w:r>
              <w:rPr>
                <w:rFonts w:eastAsia="方正仿宋_GBK" w:cstheme="minorEastAsia" w:hint="eastAsia"/>
                <w:sz w:val="24"/>
                <w:szCs w:val="24"/>
              </w:rPr>
              <w:t>；本次比选接受充电桩制造商或充电桩制造商的合法授权代理商投标，但同一品牌的产品制造商和代理商只能有一个个体参与比选；如是代理商投标须提供投标充电桩制造商出具的合法授权书。</w:t>
            </w:r>
          </w:p>
          <w:p w:rsidR="006741E6" w:rsidRDefault="00364AAA">
            <w:pPr>
              <w:spacing w:line="400" w:lineRule="exact"/>
              <w:ind w:firstLineChars="200" w:firstLine="480"/>
              <w:rPr>
                <w:rFonts w:eastAsia="方正仿宋_GBK" w:cstheme="minorEastAsia"/>
                <w:sz w:val="24"/>
                <w:szCs w:val="24"/>
              </w:rPr>
            </w:pPr>
            <w:r>
              <w:rPr>
                <w:rFonts w:eastAsia="方正仿宋_GBK" w:cstheme="minorEastAsia"/>
                <w:sz w:val="24"/>
                <w:szCs w:val="24"/>
              </w:rPr>
              <w:t>2.</w:t>
            </w:r>
            <w:r>
              <w:rPr>
                <w:rFonts w:eastAsia="方正仿宋_GBK" w:cstheme="minorEastAsia"/>
                <w:sz w:val="24"/>
                <w:szCs w:val="24"/>
              </w:rPr>
              <w:t>资质要求</w:t>
            </w:r>
          </w:p>
          <w:p w:rsidR="006741E6" w:rsidRDefault="00364AAA">
            <w:pPr>
              <w:spacing w:line="400" w:lineRule="exact"/>
              <w:ind w:firstLineChars="200" w:firstLine="480"/>
              <w:rPr>
                <w:rFonts w:eastAsia="方正仿宋_GBK" w:cstheme="minorEastAsia"/>
                <w:sz w:val="24"/>
                <w:szCs w:val="24"/>
              </w:rPr>
            </w:pPr>
            <w:r>
              <w:rPr>
                <w:rFonts w:eastAsia="方正仿宋_GBK" w:cstheme="minorEastAsia" w:hint="eastAsia"/>
                <w:sz w:val="24"/>
                <w:szCs w:val="24"/>
              </w:rPr>
              <w:t>须具备建设行政主管部门颁发的建筑机电安装工程专业承包叁级或以上资质。</w:t>
            </w:r>
          </w:p>
          <w:p w:rsidR="006741E6" w:rsidRDefault="00364AAA">
            <w:pPr>
              <w:spacing w:line="400" w:lineRule="exact"/>
              <w:ind w:firstLineChars="200" w:firstLine="480"/>
              <w:rPr>
                <w:rFonts w:eastAsia="方正仿宋_GBK" w:cstheme="minorEastAsia"/>
                <w:sz w:val="24"/>
                <w:szCs w:val="24"/>
              </w:rPr>
            </w:pPr>
            <w:r>
              <w:rPr>
                <w:rFonts w:eastAsia="方正仿宋_GBK" w:cstheme="minorEastAsia"/>
                <w:sz w:val="24"/>
                <w:szCs w:val="24"/>
              </w:rPr>
              <w:t>3.</w:t>
            </w:r>
            <w:r>
              <w:rPr>
                <w:rFonts w:eastAsia="方正仿宋_GBK" w:cstheme="minorEastAsia"/>
                <w:sz w:val="24"/>
                <w:szCs w:val="24"/>
              </w:rPr>
              <w:t>业绩要求</w:t>
            </w:r>
          </w:p>
          <w:p w:rsidR="006741E6" w:rsidRDefault="00364AAA">
            <w:pPr>
              <w:spacing w:line="400" w:lineRule="exact"/>
              <w:ind w:firstLineChars="200" w:firstLine="480"/>
              <w:rPr>
                <w:rFonts w:eastAsia="方正仿宋_GBK" w:cstheme="minorEastAsia"/>
                <w:sz w:val="24"/>
                <w:szCs w:val="24"/>
              </w:rPr>
            </w:pPr>
            <w:r>
              <w:rPr>
                <w:rFonts w:eastAsia="方正仿宋_GBK" w:cstheme="minorEastAsia"/>
                <w:sz w:val="24"/>
                <w:szCs w:val="24"/>
              </w:rPr>
              <w:t>20</w:t>
            </w:r>
            <w:r>
              <w:rPr>
                <w:rFonts w:eastAsia="方正仿宋_GBK" w:cstheme="minorEastAsia" w:hint="eastAsia"/>
                <w:sz w:val="24"/>
                <w:szCs w:val="24"/>
              </w:rPr>
              <w:t>20</w:t>
            </w:r>
            <w:r>
              <w:rPr>
                <w:rFonts w:eastAsia="方正仿宋_GBK" w:cstheme="minorEastAsia"/>
                <w:sz w:val="24"/>
                <w:szCs w:val="24"/>
              </w:rPr>
              <w:t>年</w:t>
            </w:r>
            <w:r>
              <w:rPr>
                <w:rFonts w:eastAsia="方正仿宋_GBK" w:cstheme="minorEastAsia"/>
                <w:sz w:val="24"/>
                <w:szCs w:val="24"/>
              </w:rPr>
              <w:t>1</w:t>
            </w:r>
            <w:r>
              <w:rPr>
                <w:rFonts w:eastAsia="方正仿宋_GBK" w:cstheme="minorEastAsia"/>
                <w:sz w:val="24"/>
                <w:szCs w:val="24"/>
              </w:rPr>
              <w:t>月</w:t>
            </w:r>
            <w:r>
              <w:rPr>
                <w:rFonts w:eastAsia="方正仿宋_GBK" w:cstheme="minorEastAsia" w:hint="eastAsia"/>
                <w:sz w:val="24"/>
                <w:szCs w:val="24"/>
              </w:rPr>
              <w:t>（以合同签订时间为准）</w:t>
            </w:r>
            <w:r>
              <w:rPr>
                <w:rFonts w:eastAsia="方正仿宋_GBK" w:cstheme="minorEastAsia"/>
                <w:sz w:val="24"/>
                <w:szCs w:val="24"/>
              </w:rPr>
              <w:t>至</w:t>
            </w:r>
            <w:r>
              <w:rPr>
                <w:rFonts w:eastAsia="方正仿宋_GBK" w:cstheme="minorEastAsia" w:hint="eastAsia"/>
                <w:sz w:val="24"/>
                <w:szCs w:val="24"/>
              </w:rPr>
              <w:t>比选</w:t>
            </w:r>
            <w:r>
              <w:rPr>
                <w:rFonts w:eastAsia="方正仿宋_GBK" w:cstheme="minorEastAsia"/>
                <w:sz w:val="24"/>
                <w:szCs w:val="24"/>
              </w:rPr>
              <w:t>截止日止</w:t>
            </w:r>
            <w:r>
              <w:rPr>
                <w:rFonts w:eastAsia="方正仿宋_GBK" w:cstheme="minorEastAsia" w:hint="eastAsia"/>
                <w:sz w:val="24"/>
                <w:szCs w:val="24"/>
              </w:rPr>
              <w:t>，具有</w:t>
            </w:r>
            <w:r>
              <w:rPr>
                <w:rFonts w:eastAsia="方正仿宋_GBK" w:cstheme="minorEastAsia" w:hint="eastAsia"/>
                <w:sz w:val="24"/>
                <w:szCs w:val="24"/>
              </w:rPr>
              <w:t>3</w:t>
            </w:r>
            <w:r>
              <w:rPr>
                <w:rFonts w:eastAsia="方正仿宋_GBK" w:cstheme="minorEastAsia" w:hint="eastAsia"/>
                <w:sz w:val="24"/>
                <w:szCs w:val="24"/>
              </w:rPr>
              <w:t>个及以上重庆范围内</w:t>
            </w:r>
            <w:r>
              <w:rPr>
                <w:rFonts w:eastAsia="方正仿宋_GBK" w:cstheme="minorEastAsia" w:hint="eastAsia"/>
                <w:sz w:val="24"/>
                <w:szCs w:val="24"/>
              </w:rPr>
              <w:t>35</w:t>
            </w:r>
            <w:r>
              <w:rPr>
                <w:rFonts w:eastAsia="方正仿宋_GBK" w:cstheme="minorEastAsia" w:hint="eastAsia"/>
                <w:sz w:val="24"/>
                <w:szCs w:val="24"/>
              </w:rPr>
              <w:t>万及以上的充电桩项目业绩。</w:t>
            </w:r>
          </w:p>
          <w:p w:rsidR="006741E6" w:rsidRDefault="00364AAA">
            <w:pPr>
              <w:spacing w:line="400" w:lineRule="exact"/>
              <w:ind w:firstLineChars="200" w:firstLine="480"/>
              <w:rPr>
                <w:rFonts w:eastAsia="方正仿宋_GBK"/>
                <w:sz w:val="24"/>
                <w:szCs w:val="24"/>
              </w:rPr>
            </w:pPr>
            <w:r>
              <w:rPr>
                <w:rFonts w:eastAsia="方正仿宋_GBK"/>
                <w:sz w:val="24"/>
                <w:szCs w:val="24"/>
              </w:rPr>
              <w:t>4.</w:t>
            </w:r>
            <w:r>
              <w:rPr>
                <w:rFonts w:eastAsia="方正仿宋_GBK"/>
                <w:sz w:val="24"/>
                <w:szCs w:val="24"/>
              </w:rPr>
              <w:t>充电桩产品档次要求</w:t>
            </w:r>
          </w:p>
          <w:p w:rsidR="006741E6" w:rsidRDefault="00364AAA">
            <w:pPr>
              <w:spacing w:line="400" w:lineRule="exact"/>
              <w:ind w:firstLineChars="200" w:firstLine="480"/>
              <w:rPr>
                <w:rFonts w:eastAsia="方正仿宋_GBK"/>
                <w:sz w:val="24"/>
                <w:szCs w:val="24"/>
              </w:rPr>
            </w:pPr>
            <w:r>
              <w:rPr>
                <w:rFonts w:eastAsia="方正仿宋_GBK"/>
                <w:sz w:val="24"/>
                <w:szCs w:val="24"/>
              </w:rPr>
              <w:t>投标所选充电桩设备供货厂家须为上市企业以保证设备的品控要求；须提供充电桩制造企业的股票编码及其他证明材料，包括但不限于上市企业查询截图、企业官网截图等。</w:t>
            </w:r>
          </w:p>
          <w:p w:rsidR="006741E6" w:rsidRDefault="00364AAA">
            <w:pPr>
              <w:spacing w:line="400" w:lineRule="exact"/>
              <w:ind w:firstLineChars="200" w:firstLine="480"/>
              <w:rPr>
                <w:rFonts w:eastAsia="方正仿宋_GBK"/>
                <w:sz w:val="24"/>
                <w:szCs w:val="24"/>
              </w:rPr>
            </w:pPr>
            <w:r>
              <w:rPr>
                <w:rFonts w:eastAsia="方正仿宋_GBK"/>
                <w:sz w:val="24"/>
                <w:szCs w:val="24"/>
              </w:rPr>
              <w:t>5.</w:t>
            </w:r>
            <w:r>
              <w:rPr>
                <w:rFonts w:eastAsia="方正仿宋_GBK"/>
                <w:sz w:val="24"/>
                <w:szCs w:val="24"/>
              </w:rPr>
              <w:t>是否接受联合体投标</w:t>
            </w:r>
          </w:p>
          <w:p w:rsidR="006741E6" w:rsidRDefault="00364AAA">
            <w:pPr>
              <w:spacing w:line="400" w:lineRule="exact"/>
              <w:ind w:firstLineChars="200" w:firstLine="480"/>
              <w:rPr>
                <w:rFonts w:eastAsia="方正仿宋_GBK" w:cstheme="minorEastAsia"/>
                <w:sz w:val="24"/>
                <w:szCs w:val="24"/>
              </w:rPr>
            </w:pPr>
            <w:r>
              <w:rPr>
                <w:rFonts w:eastAsia="方正仿宋_GBK"/>
                <w:sz w:val="24"/>
                <w:szCs w:val="24"/>
              </w:rPr>
              <w:t>否</w:t>
            </w:r>
          </w:p>
        </w:tc>
      </w:tr>
      <w:tr w:rsidR="006741E6">
        <w:trPr>
          <w:trHeight w:val="416"/>
        </w:trPr>
        <w:tc>
          <w:tcPr>
            <w:tcW w:w="2229" w:type="dxa"/>
            <w:vAlign w:val="center"/>
          </w:tcPr>
          <w:p w:rsidR="006741E6" w:rsidRDefault="00364AAA">
            <w:pPr>
              <w:spacing w:line="440" w:lineRule="exact"/>
              <w:rPr>
                <w:rFonts w:eastAsia="方正仿宋_GBK"/>
                <w:sz w:val="24"/>
                <w:szCs w:val="24"/>
              </w:rPr>
            </w:pPr>
            <w:r>
              <w:rPr>
                <w:rFonts w:eastAsia="方正仿宋_GBK" w:hint="eastAsia"/>
                <w:sz w:val="24"/>
                <w:szCs w:val="24"/>
              </w:rPr>
              <w:t>质量要求</w:t>
            </w:r>
          </w:p>
        </w:tc>
        <w:tc>
          <w:tcPr>
            <w:tcW w:w="6293" w:type="dxa"/>
            <w:vAlign w:val="center"/>
          </w:tcPr>
          <w:p w:rsidR="006741E6" w:rsidRDefault="00364AAA">
            <w:pPr>
              <w:spacing w:line="400" w:lineRule="exact"/>
              <w:ind w:firstLineChars="200" w:firstLine="480"/>
              <w:rPr>
                <w:rFonts w:eastAsia="方正仿宋_GBK"/>
                <w:sz w:val="24"/>
                <w:szCs w:val="24"/>
              </w:rPr>
            </w:pPr>
            <w:r>
              <w:rPr>
                <w:rFonts w:eastAsia="方正仿宋_GBK"/>
                <w:sz w:val="24"/>
                <w:szCs w:val="24"/>
              </w:rPr>
              <w:t>电桩的柜体和桩体防护等级不应低于</w:t>
            </w:r>
            <w:r>
              <w:rPr>
                <w:rFonts w:eastAsia="方正仿宋_GBK"/>
                <w:sz w:val="24"/>
                <w:szCs w:val="24"/>
              </w:rPr>
              <w:t xml:space="preserve"> GB 4208-2008 </w:t>
            </w:r>
            <w:r>
              <w:rPr>
                <w:rFonts w:eastAsia="方正仿宋_GBK"/>
                <w:sz w:val="24"/>
                <w:szCs w:val="24"/>
              </w:rPr>
              <w:t>中</w:t>
            </w:r>
            <w:r>
              <w:rPr>
                <w:rFonts w:eastAsia="方正仿宋_GBK"/>
                <w:sz w:val="24"/>
                <w:szCs w:val="24"/>
              </w:rPr>
              <w:t xml:space="preserve"> IP65</w:t>
            </w:r>
            <w:r>
              <w:rPr>
                <w:rFonts w:eastAsia="方正仿宋_GBK"/>
                <w:sz w:val="24"/>
                <w:szCs w:val="24"/>
              </w:rPr>
              <w:t>的规定。</w:t>
            </w:r>
          </w:p>
        </w:tc>
      </w:tr>
      <w:tr w:rsidR="006741E6">
        <w:trPr>
          <w:trHeight w:val="20"/>
        </w:trPr>
        <w:tc>
          <w:tcPr>
            <w:tcW w:w="2229" w:type="dxa"/>
            <w:vAlign w:val="center"/>
          </w:tcPr>
          <w:p w:rsidR="006741E6" w:rsidRDefault="00364AAA">
            <w:pPr>
              <w:spacing w:line="440" w:lineRule="exact"/>
              <w:rPr>
                <w:rFonts w:eastAsia="方正仿宋_GBK"/>
                <w:sz w:val="24"/>
                <w:szCs w:val="24"/>
              </w:rPr>
            </w:pPr>
            <w:r>
              <w:rPr>
                <w:rFonts w:eastAsia="方正仿宋_GBK"/>
                <w:sz w:val="24"/>
                <w:szCs w:val="24"/>
              </w:rPr>
              <w:t>比选文件递交时间、地点及比选文件份数</w:t>
            </w:r>
          </w:p>
        </w:tc>
        <w:tc>
          <w:tcPr>
            <w:tcW w:w="6293" w:type="dxa"/>
            <w:vAlign w:val="center"/>
          </w:tcPr>
          <w:p w:rsidR="006741E6" w:rsidRDefault="00364AAA">
            <w:pPr>
              <w:spacing w:line="520" w:lineRule="exact"/>
              <w:ind w:firstLineChars="200" w:firstLine="480"/>
              <w:rPr>
                <w:rFonts w:eastAsia="方正仿宋_GBK"/>
                <w:sz w:val="24"/>
                <w:szCs w:val="24"/>
              </w:rPr>
            </w:pPr>
            <w:r>
              <w:rPr>
                <w:rFonts w:eastAsia="方正仿宋_GBK" w:hint="eastAsia"/>
                <w:sz w:val="24"/>
                <w:szCs w:val="24"/>
              </w:rPr>
              <w:t>比选文件递交时间、地点及比选文件份数：</w:t>
            </w:r>
          </w:p>
          <w:p w:rsidR="006741E6" w:rsidRDefault="00364AAA">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w:t>
            </w:r>
            <w:r>
              <w:rPr>
                <w:rFonts w:eastAsia="方正仿宋_GBK"/>
                <w:sz w:val="24"/>
                <w:szCs w:val="24"/>
              </w:rPr>
              <w:t>于</w:t>
            </w:r>
            <w:r>
              <w:rPr>
                <w:rFonts w:eastAsia="方正仿宋_GBK"/>
                <w:sz w:val="24"/>
                <w:szCs w:val="24"/>
              </w:rPr>
              <w:t>202</w:t>
            </w:r>
            <w:r>
              <w:rPr>
                <w:rFonts w:eastAsia="方正仿宋_GBK" w:hint="eastAsia"/>
                <w:sz w:val="24"/>
                <w:szCs w:val="24"/>
              </w:rPr>
              <w:t>3</w:t>
            </w:r>
            <w:r>
              <w:rPr>
                <w:rFonts w:eastAsia="方正仿宋_GBK"/>
                <w:sz w:val="24"/>
                <w:szCs w:val="24"/>
              </w:rPr>
              <w:t>年</w:t>
            </w:r>
            <w:r w:rsidR="00835BED">
              <w:rPr>
                <w:rFonts w:eastAsia="方正仿宋_GBK" w:hint="eastAsia"/>
                <w:sz w:val="24"/>
                <w:szCs w:val="24"/>
              </w:rPr>
              <w:t>5</w:t>
            </w:r>
            <w:r>
              <w:rPr>
                <w:rFonts w:eastAsia="方正仿宋_GBK"/>
                <w:sz w:val="24"/>
                <w:szCs w:val="24"/>
              </w:rPr>
              <w:t>月</w:t>
            </w:r>
            <w:r w:rsidR="00835BED">
              <w:rPr>
                <w:rFonts w:eastAsia="方正仿宋_GBK" w:hint="eastAsia"/>
                <w:sz w:val="24"/>
                <w:szCs w:val="24"/>
              </w:rPr>
              <w:t>8</w:t>
            </w:r>
            <w:r>
              <w:rPr>
                <w:rFonts w:eastAsia="方正仿宋_GBK"/>
                <w:sz w:val="24"/>
                <w:szCs w:val="24"/>
              </w:rPr>
              <w:t>日</w:t>
            </w:r>
            <w:r>
              <w:rPr>
                <w:rFonts w:eastAsia="方正仿宋_GBK" w:hint="eastAsia"/>
                <w:sz w:val="24"/>
                <w:szCs w:val="24"/>
              </w:rPr>
              <w:t>14</w:t>
            </w:r>
            <w:r>
              <w:rPr>
                <w:rFonts w:eastAsia="方正仿宋_GBK" w:hint="eastAsia"/>
                <w:sz w:val="24"/>
                <w:szCs w:val="24"/>
              </w:rPr>
              <w:t>时</w:t>
            </w:r>
            <w:r>
              <w:rPr>
                <w:rFonts w:eastAsia="方正仿宋_GBK"/>
                <w:sz w:val="24"/>
                <w:szCs w:val="24"/>
              </w:rPr>
              <w:t>30</w:t>
            </w:r>
            <w:r>
              <w:rPr>
                <w:rFonts w:ascii="方正仿宋_GBK" w:eastAsia="方正仿宋_GBK" w:hAnsi="仿宋_GB2312" w:cs="仿宋_GB2312" w:hint="eastAsia"/>
                <w:sz w:val="24"/>
                <w:szCs w:val="24"/>
              </w:rPr>
              <w:t>分截止。</w:t>
            </w:r>
          </w:p>
          <w:p w:rsidR="006741E6" w:rsidRDefault="00364AAA">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w:t>
            </w:r>
            <w:r>
              <w:rPr>
                <w:rFonts w:eastAsia="方正仿宋_GBK"/>
                <w:sz w:val="24"/>
                <w:szCs w:val="24"/>
              </w:rPr>
              <w:t>6</w:t>
            </w:r>
            <w:r>
              <w:rPr>
                <w:rFonts w:ascii="方正仿宋_GBK" w:eastAsia="方正仿宋_GBK" w:hAnsi="仿宋_GB2312" w:cs="仿宋_GB2312" w:hint="eastAsia"/>
                <w:sz w:val="24"/>
                <w:szCs w:val="24"/>
              </w:rPr>
              <w:t>号（</w:t>
            </w:r>
            <w:del w:id="0" w:author="刘娇" w:date="2023-04-25T15:53:00Z">
              <w:r w:rsidDel="00434AB0">
                <w:rPr>
                  <w:rFonts w:ascii="方正仿宋_GBK" w:eastAsia="方正仿宋_GBK" w:hAnsi="仿宋_GB2312" w:cs="仿宋_GB2312" w:hint="eastAsia"/>
                  <w:sz w:val="24"/>
                  <w:szCs w:val="24"/>
                </w:rPr>
                <w:delText xml:space="preserve">交通开投大厦   </w:delText>
              </w:r>
            </w:del>
            <w:ins w:id="1" w:author="刘娇" w:date="2023-04-25T15:53:00Z">
              <w:r w:rsidR="00434AB0">
                <w:rPr>
                  <w:rFonts w:ascii="方正仿宋_GBK" w:eastAsia="方正仿宋_GBK" w:hAnsi="仿宋_GB2312" w:cs="仿宋_GB2312" w:hint="eastAsia"/>
                  <w:sz w:val="24"/>
                  <w:szCs w:val="24"/>
                </w:rPr>
                <w:t>交通开投大厦</w:t>
              </w:r>
              <w:r w:rsidR="00434AB0" w:rsidRPr="00434AB0">
                <w:rPr>
                  <w:rFonts w:eastAsia="方正仿宋_GBK" w:hint="eastAsia"/>
                  <w:sz w:val="24"/>
                  <w:szCs w:val="24"/>
                  <w:rPrChange w:id="2" w:author="刘娇" w:date="2023-04-25T15:53:00Z">
                    <w:rPr>
                      <w:rFonts w:ascii="方正仿宋_GBK" w:eastAsia="方正仿宋_GBK" w:hAnsi="仿宋_GB2312" w:cs="仿宋_GB2312" w:hint="eastAsia"/>
                      <w:sz w:val="24"/>
                      <w:szCs w:val="24"/>
                    </w:rPr>
                  </w:rPrChange>
                </w:rPr>
                <w:t>1209</w:t>
              </w:r>
            </w:ins>
            <w:r>
              <w:rPr>
                <w:rFonts w:ascii="方正仿宋_GBK" w:eastAsia="方正仿宋_GBK" w:hAnsi="仿宋_GB2312" w:cs="仿宋_GB2312" w:hint="eastAsia"/>
                <w:sz w:val="24"/>
                <w:szCs w:val="24"/>
              </w:rPr>
              <w:t>室）</w:t>
            </w:r>
          </w:p>
          <w:p w:rsidR="006741E6" w:rsidRDefault="00364AAA">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w:t>
            </w:r>
            <w:r>
              <w:rPr>
                <w:rFonts w:eastAsia="方正仿宋_GBK"/>
                <w:sz w:val="24"/>
                <w:szCs w:val="24"/>
              </w:rPr>
              <w:t>于</w:t>
            </w:r>
            <w:r>
              <w:rPr>
                <w:rFonts w:eastAsia="方正仿宋_GBK"/>
                <w:sz w:val="24"/>
                <w:szCs w:val="24"/>
              </w:rPr>
              <w:t>202</w:t>
            </w:r>
            <w:r>
              <w:rPr>
                <w:rFonts w:eastAsia="方正仿宋_GBK" w:hint="eastAsia"/>
                <w:sz w:val="24"/>
                <w:szCs w:val="24"/>
              </w:rPr>
              <w:t>3</w:t>
            </w:r>
            <w:r>
              <w:rPr>
                <w:rFonts w:eastAsia="方正仿宋_GBK"/>
                <w:sz w:val="24"/>
                <w:szCs w:val="24"/>
              </w:rPr>
              <w:t>年</w:t>
            </w:r>
            <w:r w:rsidR="00835BED">
              <w:rPr>
                <w:rFonts w:eastAsia="方正仿宋_GBK" w:hint="eastAsia"/>
                <w:sz w:val="24"/>
                <w:szCs w:val="24"/>
              </w:rPr>
              <w:t>5</w:t>
            </w:r>
            <w:r>
              <w:rPr>
                <w:rFonts w:eastAsia="方正仿宋_GBK"/>
                <w:sz w:val="24"/>
                <w:szCs w:val="24"/>
              </w:rPr>
              <w:t>月</w:t>
            </w:r>
            <w:r w:rsidR="00835BED">
              <w:rPr>
                <w:rFonts w:eastAsia="方正仿宋_GBK" w:hint="eastAsia"/>
                <w:sz w:val="24"/>
                <w:szCs w:val="24"/>
              </w:rPr>
              <w:t>8</w:t>
            </w:r>
            <w:r>
              <w:rPr>
                <w:rFonts w:eastAsia="方正仿宋_GBK"/>
                <w:sz w:val="24"/>
                <w:szCs w:val="24"/>
              </w:rPr>
              <w:t>日</w:t>
            </w:r>
            <w:r>
              <w:rPr>
                <w:rFonts w:eastAsia="方正仿宋_GBK" w:hint="eastAsia"/>
                <w:sz w:val="24"/>
                <w:szCs w:val="24"/>
              </w:rPr>
              <w:t>14</w:t>
            </w:r>
            <w:r>
              <w:rPr>
                <w:rFonts w:eastAsia="方正仿宋_GBK" w:hint="eastAsia"/>
                <w:sz w:val="24"/>
                <w:szCs w:val="24"/>
              </w:rPr>
              <w:t>时</w:t>
            </w:r>
            <w:r>
              <w:rPr>
                <w:rFonts w:eastAsia="方正仿宋_GBK"/>
                <w:sz w:val="24"/>
                <w:szCs w:val="24"/>
              </w:rPr>
              <w:t>3</w:t>
            </w:r>
            <w:r>
              <w:rPr>
                <w:rFonts w:eastAsia="方正仿宋_GBK" w:hint="eastAsia"/>
                <w:sz w:val="24"/>
                <w:szCs w:val="24"/>
              </w:rPr>
              <w:t>5</w:t>
            </w:r>
            <w:r>
              <w:rPr>
                <w:rFonts w:ascii="方正仿宋_GBK" w:eastAsia="方正仿宋_GBK" w:hAnsi="仿宋_GB2312" w:cs="仿宋_GB2312" w:hint="eastAsia"/>
                <w:sz w:val="24"/>
                <w:szCs w:val="24"/>
              </w:rPr>
              <w:t>分</w:t>
            </w:r>
          </w:p>
          <w:p w:rsidR="006741E6" w:rsidRDefault="00364AAA">
            <w:pPr>
              <w:spacing w:line="520" w:lineRule="exact"/>
              <w:rPr>
                <w:rFonts w:eastAsia="方正仿宋_GBK"/>
                <w:sz w:val="24"/>
                <w:szCs w:val="24"/>
              </w:rPr>
            </w:pPr>
            <w:r>
              <w:rPr>
                <w:rFonts w:ascii="方正仿宋_GBK" w:eastAsia="方正仿宋_GBK" w:hAnsi="仿宋_GB2312" w:cs="仿宋_GB2312" w:hint="eastAsia"/>
                <w:sz w:val="24"/>
                <w:szCs w:val="24"/>
              </w:rPr>
              <w:t>比选文件份数：正本</w:t>
            </w:r>
            <w:r>
              <w:rPr>
                <w:rFonts w:eastAsia="方正仿宋_GBK"/>
                <w:sz w:val="24"/>
                <w:szCs w:val="24"/>
              </w:rPr>
              <w:t>1</w:t>
            </w:r>
            <w:r>
              <w:rPr>
                <w:rFonts w:ascii="方正仿宋_GBK" w:eastAsia="方正仿宋_GBK" w:hAnsi="仿宋_GB2312" w:cs="仿宋_GB2312" w:hint="eastAsia"/>
                <w:sz w:val="24"/>
                <w:szCs w:val="24"/>
              </w:rPr>
              <w:t>份</w:t>
            </w:r>
          </w:p>
        </w:tc>
      </w:tr>
      <w:tr w:rsidR="006741E6">
        <w:trPr>
          <w:trHeight w:val="20"/>
        </w:trPr>
        <w:tc>
          <w:tcPr>
            <w:tcW w:w="2229" w:type="dxa"/>
            <w:vMerge w:val="restart"/>
            <w:vAlign w:val="center"/>
          </w:tcPr>
          <w:p w:rsidR="006741E6" w:rsidRDefault="00364AAA">
            <w:pPr>
              <w:spacing w:line="440" w:lineRule="exact"/>
              <w:rPr>
                <w:rFonts w:eastAsia="方正仿宋_GBK"/>
                <w:sz w:val="24"/>
                <w:szCs w:val="24"/>
              </w:rPr>
            </w:pPr>
            <w:r>
              <w:rPr>
                <w:rFonts w:eastAsia="方正仿宋_GBK"/>
                <w:sz w:val="24"/>
                <w:szCs w:val="24"/>
              </w:rPr>
              <w:t>限价及比选报价要求</w:t>
            </w:r>
          </w:p>
        </w:tc>
        <w:tc>
          <w:tcPr>
            <w:tcW w:w="6293" w:type="dxa"/>
            <w:vAlign w:val="center"/>
          </w:tcPr>
          <w:p w:rsidR="006741E6" w:rsidRDefault="00364AAA" w:rsidP="001C20DC">
            <w:pPr>
              <w:spacing w:line="440" w:lineRule="exact"/>
              <w:jc w:val="left"/>
              <w:rPr>
                <w:rFonts w:eastAsia="方正仿宋_GBK"/>
                <w:sz w:val="24"/>
                <w:szCs w:val="24"/>
              </w:rPr>
            </w:pPr>
            <w:r>
              <w:rPr>
                <w:rFonts w:eastAsia="方正仿宋_GBK" w:hint="eastAsia"/>
                <w:sz w:val="24"/>
                <w:szCs w:val="24"/>
              </w:rPr>
              <w:t>总</w:t>
            </w:r>
            <w:r>
              <w:rPr>
                <w:rFonts w:eastAsia="方正仿宋_GBK"/>
                <w:sz w:val="24"/>
                <w:szCs w:val="24"/>
              </w:rPr>
              <w:t>限价：</w:t>
            </w:r>
            <w:r>
              <w:rPr>
                <w:rStyle w:val="NormalCharacter"/>
                <w:rFonts w:eastAsia="方正仿宋_GBK" w:hint="eastAsia"/>
                <w:color w:val="000000"/>
                <w:sz w:val="24"/>
                <w:szCs w:val="24"/>
              </w:rPr>
              <w:t>468312.69</w:t>
            </w:r>
            <w:r>
              <w:rPr>
                <w:rFonts w:eastAsia="方正仿宋_GBK"/>
                <w:sz w:val="24"/>
                <w:szCs w:val="24"/>
              </w:rPr>
              <w:t>元。</w:t>
            </w:r>
            <w:r w:rsidR="003F7D14">
              <w:rPr>
                <w:rFonts w:eastAsia="方正仿宋_GBK" w:hint="eastAsia"/>
                <w:sz w:val="24"/>
                <w:szCs w:val="24"/>
              </w:rPr>
              <w:t>其中安全文明施工费</w:t>
            </w:r>
            <w:r w:rsidR="001C20DC">
              <w:rPr>
                <w:rFonts w:eastAsia="方正仿宋_GBK" w:hint="eastAsia"/>
                <w:sz w:val="24"/>
                <w:szCs w:val="24"/>
              </w:rPr>
              <w:t>11094.06</w:t>
            </w:r>
            <w:r w:rsidR="001C20DC">
              <w:rPr>
                <w:rFonts w:eastAsia="方正仿宋_GBK" w:hint="eastAsia"/>
                <w:sz w:val="24"/>
                <w:szCs w:val="24"/>
              </w:rPr>
              <w:t>元</w:t>
            </w:r>
          </w:p>
          <w:p w:rsidR="006741E6" w:rsidRDefault="00364AAA">
            <w:pPr>
              <w:spacing w:line="440" w:lineRule="exact"/>
              <w:ind w:firstLineChars="200" w:firstLine="480"/>
              <w:jc w:val="left"/>
              <w:rPr>
                <w:rFonts w:eastAsia="方正仿宋_GBK"/>
                <w:sz w:val="24"/>
                <w:szCs w:val="24"/>
              </w:rPr>
            </w:pPr>
            <w:r>
              <w:rPr>
                <w:rFonts w:eastAsia="方正仿宋_GBK"/>
                <w:sz w:val="24"/>
                <w:szCs w:val="24"/>
              </w:rPr>
              <w:t>本次比选为一次性最终报价，不再议价。</w:t>
            </w:r>
          </w:p>
        </w:tc>
      </w:tr>
      <w:tr w:rsidR="006741E6">
        <w:trPr>
          <w:trHeight w:val="20"/>
        </w:trPr>
        <w:tc>
          <w:tcPr>
            <w:tcW w:w="2229" w:type="dxa"/>
            <w:vMerge/>
            <w:vAlign w:val="center"/>
          </w:tcPr>
          <w:p w:rsidR="006741E6" w:rsidRDefault="006741E6">
            <w:pPr>
              <w:spacing w:line="440" w:lineRule="exact"/>
              <w:rPr>
                <w:rFonts w:eastAsia="方正仿宋_GBK"/>
                <w:sz w:val="24"/>
                <w:szCs w:val="24"/>
              </w:rPr>
            </w:pPr>
          </w:p>
        </w:tc>
        <w:tc>
          <w:tcPr>
            <w:tcW w:w="6293" w:type="dxa"/>
            <w:vAlign w:val="center"/>
          </w:tcPr>
          <w:p w:rsidR="006741E6" w:rsidRDefault="00364AAA" w:rsidP="00C52F87">
            <w:pPr>
              <w:spacing w:line="520" w:lineRule="exact"/>
              <w:ind w:firstLineChars="200" w:firstLine="480"/>
              <w:rPr>
                <w:rFonts w:eastAsia="方正仿宋_GBK" w:cstheme="minorEastAsia"/>
                <w:sz w:val="24"/>
                <w:szCs w:val="24"/>
              </w:rPr>
            </w:pPr>
            <w:r>
              <w:rPr>
                <w:rFonts w:eastAsia="方正仿宋_GBK"/>
                <w:sz w:val="24"/>
                <w:szCs w:val="24"/>
              </w:rPr>
              <w:t>比选报价要求：比选被邀请人根据自身情况自主报价，</w:t>
            </w:r>
            <w:r>
              <w:rPr>
                <w:rFonts w:eastAsia="方正仿宋_GBK" w:hint="eastAsia"/>
                <w:sz w:val="24"/>
                <w:szCs w:val="24"/>
              </w:rPr>
              <w:t>综合单价及总价均不得超过招标控制价所列金额，</w:t>
            </w:r>
            <w:r w:rsidRPr="005A72EE">
              <w:rPr>
                <w:rFonts w:eastAsia="方正仿宋_GBK" w:hint="eastAsia"/>
                <w:sz w:val="24"/>
                <w:szCs w:val="24"/>
              </w:rPr>
              <w:t>其中安全文明施工费必须按照招标控制价给出的价格</w:t>
            </w:r>
            <w:r w:rsidR="00A30BD1">
              <w:rPr>
                <w:rFonts w:eastAsia="方正仿宋_GBK" w:hint="eastAsia"/>
                <w:sz w:val="24"/>
                <w:szCs w:val="24"/>
              </w:rPr>
              <w:t>填报，否</w:t>
            </w:r>
            <w:r>
              <w:rPr>
                <w:rFonts w:eastAsia="方正仿宋_GBK" w:hint="eastAsia"/>
                <w:sz w:val="24"/>
                <w:szCs w:val="24"/>
              </w:rPr>
              <w:t>则做否决比选处理。</w:t>
            </w:r>
            <w:r w:rsidR="00C52F87">
              <w:rPr>
                <w:rFonts w:eastAsia="方正仿宋_GBK" w:hint="eastAsia"/>
                <w:sz w:val="24"/>
                <w:szCs w:val="24"/>
              </w:rPr>
              <w:t>如综合单价合价与投标总价不一致时按综合单价修正总价。</w:t>
            </w:r>
          </w:p>
        </w:tc>
      </w:tr>
      <w:tr w:rsidR="006741E6">
        <w:trPr>
          <w:trHeight w:val="20"/>
        </w:trPr>
        <w:tc>
          <w:tcPr>
            <w:tcW w:w="2229" w:type="dxa"/>
            <w:vAlign w:val="center"/>
          </w:tcPr>
          <w:p w:rsidR="006741E6" w:rsidRDefault="00364AAA">
            <w:pPr>
              <w:spacing w:line="440" w:lineRule="exact"/>
              <w:rPr>
                <w:rFonts w:eastAsia="方正仿宋_GBK"/>
                <w:sz w:val="24"/>
                <w:szCs w:val="24"/>
              </w:rPr>
            </w:pPr>
            <w:r>
              <w:rPr>
                <w:rFonts w:eastAsia="方正仿宋_GBK"/>
                <w:sz w:val="24"/>
                <w:szCs w:val="24"/>
              </w:rPr>
              <w:t>费用支付方式</w:t>
            </w:r>
          </w:p>
        </w:tc>
        <w:tc>
          <w:tcPr>
            <w:tcW w:w="6293" w:type="dxa"/>
            <w:vAlign w:val="center"/>
          </w:tcPr>
          <w:p w:rsidR="006741E6" w:rsidRDefault="00364AAA">
            <w:pPr>
              <w:spacing w:line="440" w:lineRule="exact"/>
              <w:ind w:firstLineChars="200" w:firstLine="480"/>
              <w:jc w:val="left"/>
              <w:rPr>
                <w:rFonts w:eastAsia="方正仿宋_GBK"/>
                <w:sz w:val="24"/>
                <w:szCs w:val="24"/>
              </w:rPr>
            </w:pPr>
            <w:r>
              <w:rPr>
                <w:rFonts w:eastAsia="方正仿宋_GBK"/>
                <w:sz w:val="24"/>
                <w:szCs w:val="24"/>
              </w:rPr>
              <w:t xml:space="preserve">1. </w:t>
            </w:r>
            <w:r>
              <w:rPr>
                <w:rFonts w:eastAsia="方正仿宋_GBK"/>
                <w:sz w:val="24"/>
                <w:szCs w:val="24"/>
              </w:rPr>
              <w:t>安装调试完成</w:t>
            </w:r>
            <w:r>
              <w:rPr>
                <w:rFonts w:eastAsia="方正仿宋_GBK" w:hint="eastAsia"/>
                <w:sz w:val="24"/>
                <w:szCs w:val="24"/>
              </w:rPr>
              <w:t>，提供符合邀请人要求的工程竣工资料</w:t>
            </w:r>
            <w:r>
              <w:rPr>
                <w:rFonts w:eastAsia="方正仿宋_GBK"/>
                <w:sz w:val="24"/>
                <w:szCs w:val="24"/>
              </w:rPr>
              <w:t>后，支付至</w:t>
            </w:r>
            <w:r>
              <w:rPr>
                <w:rFonts w:eastAsia="方正仿宋_GBK" w:hint="eastAsia"/>
                <w:sz w:val="24"/>
                <w:szCs w:val="24"/>
              </w:rPr>
              <w:t>暂定</w:t>
            </w:r>
            <w:r>
              <w:rPr>
                <w:rFonts w:eastAsia="方正仿宋_GBK"/>
                <w:sz w:val="24"/>
                <w:szCs w:val="24"/>
              </w:rPr>
              <w:t>合同金额的</w:t>
            </w:r>
            <w:r>
              <w:rPr>
                <w:rFonts w:eastAsia="方正仿宋_GBK" w:hint="eastAsia"/>
                <w:sz w:val="24"/>
                <w:szCs w:val="24"/>
              </w:rPr>
              <w:t>80</w:t>
            </w:r>
            <w:r>
              <w:rPr>
                <w:rFonts w:eastAsia="方正仿宋_GBK"/>
                <w:sz w:val="24"/>
                <w:szCs w:val="24"/>
              </w:rPr>
              <w:t>%</w:t>
            </w:r>
            <w:r>
              <w:rPr>
                <w:rFonts w:eastAsia="方正仿宋_GBK"/>
                <w:sz w:val="24"/>
                <w:szCs w:val="24"/>
              </w:rPr>
              <w:t>；</w:t>
            </w:r>
          </w:p>
          <w:p w:rsidR="006741E6" w:rsidRDefault="00364AAA">
            <w:pPr>
              <w:spacing w:line="440" w:lineRule="exact"/>
              <w:ind w:firstLineChars="200" w:firstLine="480"/>
              <w:jc w:val="left"/>
              <w:rPr>
                <w:rFonts w:eastAsia="方正仿宋_GBK"/>
                <w:sz w:val="24"/>
                <w:szCs w:val="24"/>
              </w:rPr>
            </w:pPr>
            <w:r>
              <w:rPr>
                <w:rFonts w:eastAsia="方正仿宋_GBK"/>
                <w:sz w:val="24"/>
                <w:szCs w:val="24"/>
              </w:rPr>
              <w:t>2.</w:t>
            </w:r>
            <w:r>
              <w:rPr>
                <w:rFonts w:eastAsia="方正仿宋_GBK"/>
                <w:sz w:val="24"/>
                <w:szCs w:val="24"/>
              </w:rPr>
              <w:t>工程结算完成，</w:t>
            </w:r>
            <w:r>
              <w:rPr>
                <w:rFonts w:eastAsia="方正仿宋_GBK" w:hint="eastAsia"/>
                <w:sz w:val="24"/>
                <w:szCs w:val="24"/>
              </w:rPr>
              <w:t>并移交管理单位认可后，</w:t>
            </w:r>
            <w:r>
              <w:rPr>
                <w:rFonts w:eastAsia="方正仿宋_GBK"/>
                <w:sz w:val="24"/>
                <w:szCs w:val="24"/>
              </w:rPr>
              <w:t>支付至结算金额的</w:t>
            </w:r>
            <w:r>
              <w:rPr>
                <w:rFonts w:eastAsia="方正仿宋_GBK"/>
                <w:sz w:val="24"/>
                <w:szCs w:val="24"/>
              </w:rPr>
              <w:t>97%</w:t>
            </w:r>
            <w:r>
              <w:rPr>
                <w:rFonts w:eastAsia="方正仿宋_GBK"/>
                <w:sz w:val="24"/>
                <w:szCs w:val="24"/>
              </w:rPr>
              <w:t>；</w:t>
            </w:r>
          </w:p>
          <w:p w:rsidR="006741E6" w:rsidRDefault="00364AAA">
            <w:pPr>
              <w:spacing w:line="440" w:lineRule="exact"/>
              <w:ind w:firstLineChars="200" w:firstLine="480"/>
              <w:jc w:val="left"/>
              <w:rPr>
                <w:rFonts w:eastAsia="方正仿宋_GBK"/>
                <w:sz w:val="24"/>
                <w:szCs w:val="24"/>
              </w:rPr>
            </w:pPr>
            <w:r>
              <w:rPr>
                <w:rFonts w:eastAsia="方正仿宋_GBK" w:hint="eastAsia"/>
                <w:sz w:val="24"/>
                <w:szCs w:val="24"/>
              </w:rPr>
              <w:t>3</w:t>
            </w:r>
            <w:r>
              <w:rPr>
                <w:rFonts w:eastAsia="方正仿宋_GBK"/>
                <w:sz w:val="24"/>
                <w:szCs w:val="24"/>
              </w:rPr>
              <w:t xml:space="preserve">. </w:t>
            </w:r>
            <w:r>
              <w:rPr>
                <w:rFonts w:eastAsia="方正仿宋_GBK" w:hint="eastAsia"/>
                <w:sz w:val="24"/>
                <w:szCs w:val="24"/>
              </w:rPr>
              <w:t>留审定结算金额的</w:t>
            </w:r>
            <w:r>
              <w:rPr>
                <w:rFonts w:eastAsia="方正仿宋_GBK"/>
                <w:sz w:val="24"/>
                <w:szCs w:val="24"/>
              </w:rPr>
              <w:t>3%</w:t>
            </w:r>
            <w:r>
              <w:rPr>
                <w:rFonts w:eastAsia="方正仿宋_GBK" w:hint="eastAsia"/>
                <w:sz w:val="24"/>
                <w:szCs w:val="24"/>
              </w:rPr>
              <w:t>为质保金，验收合格之日起满两年，经邀请人检查确认无质量问题，无息退还质保金。</w:t>
            </w:r>
          </w:p>
          <w:p w:rsidR="006741E6" w:rsidRDefault="00364AAA">
            <w:pPr>
              <w:spacing w:line="500" w:lineRule="exact"/>
              <w:ind w:firstLineChars="200" w:firstLine="480"/>
              <w:rPr>
                <w:rFonts w:eastAsia="方正仿宋_GBK" w:cstheme="minorEastAsia"/>
                <w:sz w:val="24"/>
                <w:szCs w:val="24"/>
              </w:rPr>
            </w:pPr>
            <w:r>
              <w:rPr>
                <w:rFonts w:eastAsia="方正仿宋_GBK" w:hint="eastAsia"/>
                <w:sz w:val="24"/>
                <w:szCs w:val="24"/>
              </w:rPr>
              <w:t xml:space="preserve">4. </w:t>
            </w:r>
            <w:r>
              <w:rPr>
                <w:rFonts w:eastAsia="方正仿宋_GBK" w:hint="eastAsia"/>
                <w:sz w:val="24"/>
                <w:szCs w:val="24"/>
              </w:rPr>
              <w:t>邀请人</w:t>
            </w:r>
            <w:r>
              <w:rPr>
                <w:rFonts w:eastAsia="方正仿宋_GBK" w:cstheme="minorEastAsia" w:hint="eastAsia"/>
                <w:sz w:val="24"/>
                <w:szCs w:val="24"/>
              </w:rPr>
              <w:t>每次支付前被邀请人须向邀请人开具相应增值税专用发票，</w:t>
            </w:r>
            <w:r>
              <w:rPr>
                <w:rFonts w:eastAsia="方正仿宋_GBK" w:cstheme="minorEastAsia"/>
                <w:sz w:val="24"/>
                <w:szCs w:val="24"/>
              </w:rPr>
              <w:t>支付资料进行支付审核</w:t>
            </w:r>
            <w:r>
              <w:rPr>
                <w:rFonts w:eastAsia="方正仿宋_GBK" w:cstheme="minorEastAsia" w:hint="eastAsia"/>
                <w:sz w:val="24"/>
                <w:szCs w:val="24"/>
              </w:rPr>
              <w:t>。否则，邀请人有权拒绝支付承包方任何费用。</w:t>
            </w:r>
          </w:p>
        </w:tc>
      </w:tr>
      <w:tr w:rsidR="006741E6">
        <w:trPr>
          <w:trHeight w:val="20"/>
        </w:trPr>
        <w:tc>
          <w:tcPr>
            <w:tcW w:w="2229" w:type="dxa"/>
            <w:vAlign w:val="center"/>
          </w:tcPr>
          <w:p w:rsidR="006741E6" w:rsidRDefault="00364AAA">
            <w:pPr>
              <w:spacing w:line="400" w:lineRule="exact"/>
              <w:rPr>
                <w:rFonts w:eastAsia="方正仿宋_GBK"/>
                <w:sz w:val="24"/>
                <w:szCs w:val="24"/>
              </w:rPr>
            </w:pPr>
            <w:r>
              <w:rPr>
                <w:rFonts w:eastAsia="方正仿宋_GBK"/>
                <w:sz w:val="24"/>
                <w:szCs w:val="24"/>
              </w:rPr>
              <w:t>其他需告知比选被邀请人的要求</w:t>
            </w:r>
          </w:p>
        </w:tc>
        <w:tc>
          <w:tcPr>
            <w:tcW w:w="6293" w:type="dxa"/>
            <w:vAlign w:val="center"/>
          </w:tcPr>
          <w:p w:rsidR="006741E6" w:rsidRDefault="00364AAA">
            <w:pPr>
              <w:spacing w:line="440" w:lineRule="exact"/>
              <w:rPr>
                <w:rFonts w:eastAsia="方正仿宋_GBK"/>
                <w:sz w:val="24"/>
                <w:szCs w:val="24"/>
              </w:rPr>
            </w:pPr>
            <w:r>
              <w:rPr>
                <w:rFonts w:eastAsia="方正仿宋_GBK"/>
                <w:sz w:val="24"/>
                <w:szCs w:val="24"/>
              </w:rPr>
              <w:t>无</w:t>
            </w:r>
          </w:p>
        </w:tc>
      </w:tr>
      <w:tr w:rsidR="006741E6">
        <w:trPr>
          <w:trHeight w:val="20"/>
        </w:trPr>
        <w:tc>
          <w:tcPr>
            <w:tcW w:w="8522" w:type="dxa"/>
            <w:gridSpan w:val="2"/>
            <w:vAlign w:val="center"/>
          </w:tcPr>
          <w:p w:rsidR="006741E6" w:rsidRDefault="00364AAA">
            <w:pPr>
              <w:spacing w:line="440" w:lineRule="exact"/>
              <w:rPr>
                <w:rFonts w:eastAsia="方正仿宋_GBK"/>
                <w:sz w:val="24"/>
                <w:szCs w:val="24"/>
              </w:rPr>
            </w:pPr>
            <w:r>
              <w:rPr>
                <w:rFonts w:eastAsia="方正仿宋_GBK"/>
                <w:sz w:val="24"/>
                <w:szCs w:val="24"/>
              </w:rPr>
              <w:t>三、评选、定选方式</w:t>
            </w:r>
          </w:p>
        </w:tc>
      </w:tr>
      <w:tr w:rsidR="006741E6">
        <w:trPr>
          <w:trHeight w:val="3020"/>
        </w:trPr>
        <w:tc>
          <w:tcPr>
            <w:tcW w:w="8522" w:type="dxa"/>
            <w:gridSpan w:val="2"/>
            <w:vAlign w:val="center"/>
          </w:tcPr>
          <w:p w:rsidR="006741E6" w:rsidRDefault="00364AAA">
            <w:pPr>
              <w:spacing w:line="440" w:lineRule="exact"/>
              <w:ind w:firstLineChars="200" w:firstLine="480"/>
              <w:rPr>
                <w:rFonts w:eastAsia="方正仿宋_GBK"/>
                <w:sz w:val="24"/>
                <w:szCs w:val="24"/>
              </w:rPr>
            </w:pPr>
            <w:r>
              <w:rPr>
                <w:rFonts w:ascii="方正仿宋_GBK" w:eastAsia="方正仿宋_GBK" w:hAnsi="仿宋_GB2312" w:cs="仿宋_GB2312" w:hint="eastAsia"/>
                <w:sz w:val="24"/>
                <w:szCs w:val="24"/>
              </w:rPr>
              <w:t>当众开封查验响应性文件，宣读报价书，委托代理人签字确认报价后离场，</w:t>
            </w:r>
            <w:r>
              <w:rPr>
                <w:rFonts w:eastAsia="方正仿宋_GBK"/>
                <w:sz w:val="24"/>
                <w:szCs w:val="24"/>
              </w:rPr>
              <w:t>评审小组对比选文件进行评审，在满足比选文件邀请函要求的情况下，所有比选被邀请人</w:t>
            </w:r>
            <w:r>
              <w:rPr>
                <w:rFonts w:eastAsia="方正仿宋_GBK" w:hint="eastAsia"/>
                <w:sz w:val="24"/>
                <w:szCs w:val="24"/>
              </w:rPr>
              <w:t>（</w:t>
            </w:r>
            <w:r>
              <w:rPr>
                <w:rFonts w:eastAsia="方正仿宋_GBK"/>
                <w:sz w:val="24"/>
                <w:szCs w:val="24"/>
              </w:rPr>
              <w:t>报价高于最高限价</w:t>
            </w:r>
            <w:r>
              <w:rPr>
                <w:rFonts w:eastAsia="方正仿宋_GBK" w:hint="eastAsia"/>
                <w:sz w:val="24"/>
                <w:szCs w:val="24"/>
              </w:rPr>
              <w:t>、高于清单综合单价</w:t>
            </w:r>
            <w:r>
              <w:rPr>
                <w:rFonts w:eastAsia="方正仿宋_GBK"/>
                <w:sz w:val="24"/>
                <w:szCs w:val="24"/>
              </w:rPr>
              <w:t>的及资质业绩人员不符合要求的为废标，不参与评选</w:t>
            </w:r>
            <w:r>
              <w:rPr>
                <w:rFonts w:eastAsia="方正仿宋_GBK" w:hint="eastAsia"/>
                <w:sz w:val="24"/>
                <w:szCs w:val="24"/>
              </w:rPr>
              <w:t>）</w:t>
            </w:r>
            <w:r>
              <w:rPr>
                <w:rFonts w:eastAsia="方正仿宋_GBK"/>
                <w:sz w:val="24"/>
                <w:szCs w:val="24"/>
              </w:rPr>
              <w:t>的比选总报价中以报价最低的潜在比选单位为第一候选单位，若不满足比选文件邀请函要求，对排名第二的候选单位进行评审，以此类推。对未中选情况不做解释。</w:t>
            </w:r>
          </w:p>
          <w:p w:rsidR="006741E6" w:rsidRDefault="00364AAA">
            <w:pPr>
              <w:spacing w:line="440" w:lineRule="exact"/>
              <w:ind w:firstLineChars="200" w:firstLine="480"/>
              <w:rPr>
                <w:rFonts w:eastAsia="方正仿宋_GBK"/>
                <w:sz w:val="24"/>
                <w:szCs w:val="24"/>
              </w:rPr>
            </w:pPr>
            <w:r>
              <w:rPr>
                <w:rFonts w:eastAsia="方正仿宋_GBK"/>
                <w:sz w:val="24"/>
                <w:szCs w:val="24"/>
              </w:rPr>
              <w:t>若出现价格完全一致，由评审小组以抽签形式决定中选人</w:t>
            </w:r>
            <w:r>
              <w:rPr>
                <w:rFonts w:eastAsia="方正仿宋_GBK" w:hint="eastAsia"/>
                <w:sz w:val="24"/>
                <w:szCs w:val="24"/>
              </w:rPr>
              <w:t>。</w:t>
            </w:r>
          </w:p>
        </w:tc>
      </w:tr>
      <w:tr w:rsidR="006741E6">
        <w:trPr>
          <w:trHeight w:val="558"/>
        </w:trPr>
        <w:tc>
          <w:tcPr>
            <w:tcW w:w="8522" w:type="dxa"/>
            <w:gridSpan w:val="2"/>
            <w:vAlign w:val="center"/>
          </w:tcPr>
          <w:p w:rsidR="006741E6" w:rsidRDefault="00364AAA">
            <w:pPr>
              <w:spacing w:line="440" w:lineRule="exact"/>
              <w:rPr>
                <w:rFonts w:eastAsia="方正仿宋_GBK"/>
                <w:sz w:val="24"/>
                <w:szCs w:val="24"/>
              </w:rPr>
            </w:pPr>
            <w:r>
              <w:rPr>
                <w:rFonts w:eastAsia="方正仿宋_GBK"/>
                <w:sz w:val="24"/>
                <w:szCs w:val="24"/>
              </w:rPr>
              <w:t>四、比选文件组成及要求</w:t>
            </w:r>
          </w:p>
        </w:tc>
      </w:tr>
      <w:tr w:rsidR="006741E6">
        <w:trPr>
          <w:trHeight w:val="20"/>
        </w:trPr>
        <w:tc>
          <w:tcPr>
            <w:tcW w:w="8522" w:type="dxa"/>
            <w:gridSpan w:val="2"/>
            <w:vAlign w:val="center"/>
          </w:tcPr>
          <w:p w:rsidR="006741E6" w:rsidRDefault="00364AAA">
            <w:pPr>
              <w:spacing w:line="440" w:lineRule="exact"/>
              <w:ind w:firstLineChars="200" w:firstLine="480"/>
              <w:rPr>
                <w:rFonts w:eastAsia="方正仿宋_GBK"/>
                <w:sz w:val="24"/>
                <w:szCs w:val="24"/>
              </w:rPr>
            </w:pPr>
            <w:r>
              <w:rPr>
                <w:rFonts w:eastAsia="方正仿宋_GBK" w:hint="eastAsia"/>
                <w:sz w:val="24"/>
                <w:szCs w:val="24"/>
              </w:rPr>
              <w:t>1.</w:t>
            </w:r>
            <w:r>
              <w:rPr>
                <w:rFonts w:eastAsia="方正仿宋_GBK" w:hint="eastAsia"/>
                <w:sz w:val="24"/>
                <w:szCs w:val="24"/>
              </w:rPr>
              <w:t>比选文件包括但不限于以下内容：（</w:t>
            </w:r>
            <w:r>
              <w:rPr>
                <w:rFonts w:eastAsia="方正仿宋_GBK" w:hint="eastAsia"/>
                <w:sz w:val="24"/>
                <w:szCs w:val="24"/>
              </w:rPr>
              <w:t>1</w:t>
            </w:r>
            <w:r>
              <w:rPr>
                <w:rFonts w:eastAsia="方正仿宋_GBK" w:hint="eastAsia"/>
                <w:sz w:val="24"/>
                <w:szCs w:val="24"/>
              </w:rPr>
              <w:t>）</w:t>
            </w:r>
            <w:r w:rsidR="000E2F5F">
              <w:rPr>
                <w:rFonts w:eastAsia="方正仿宋_GBK" w:hint="eastAsia"/>
                <w:sz w:val="24"/>
                <w:szCs w:val="24"/>
              </w:rPr>
              <w:t>比选函及报价清单</w:t>
            </w:r>
            <w:r>
              <w:rPr>
                <w:rFonts w:eastAsia="方正仿宋_GBK" w:hint="eastAsia"/>
                <w:sz w:val="24"/>
                <w:szCs w:val="24"/>
              </w:rPr>
              <w:t>；（</w:t>
            </w:r>
            <w:r>
              <w:rPr>
                <w:rFonts w:eastAsia="方正仿宋_GBK" w:hint="eastAsia"/>
                <w:sz w:val="24"/>
                <w:szCs w:val="24"/>
              </w:rPr>
              <w:t>2</w:t>
            </w:r>
            <w:r>
              <w:rPr>
                <w:rFonts w:eastAsia="方正仿宋_GBK" w:hint="eastAsia"/>
                <w:sz w:val="24"/>
                <w:szCs w:val="24"/>
              </w:rPr>
              <w:t>）营业执照、企业资质证书等比选被邀请人资格要求文件；（</w:t>
            </w:r>
            <w:r>
              <w:rPr>
                <w:rFonts w:eastAsia="方正仿宋_GBK" w:hint="eastAsia"/>
                <w:sz w:val="24"/>
                <w:szCs w:val="24"/>
              </w:rPr>
              <w:t>3</w:t>
            </w:r>
            <w:r>
              <w:rPr>
                <w:rFonts w:eastAsia="方正仿宋_GBK" w:hint="eastAsia"/>
                <w:sz w:val="24"/>
                <w:szCs w:val="24"/>
              </w:rPr>
              <w:t>）法定代表人或授权代理人身份证明及授权委托书；（</w:t>
            </w:r>
            <w:r>
              <w:rPr>
                <w:rFonts w:eastAsia="方正仿宋_GBK" w:hint="eastAsia"/>
                <w:sz w:val="24"/>
                <w:szCs w:val="24"/>
              </w:rPr>
              <w:t>4</w:t>
            </w:r>
            <w:r>
              <w:rPr>
                <w:rFonts w:eastAsia="方正仿宋_GBK" w:hint="eastAsia"/>
                <w:sz w:val="24"/>
                <w:szCs w:val="24"/>
              </w:rPr>
              <w:t>）公司业绩证明材料</w:t>
            </w:r>
            <w:r>
              <w:rPr>
                <w:rFonts w:ascii="方正仿宋_GBK" w:eastAsia="方正仿宋_GBK" w:hint="eastAsia"/>
                <w:sz w:val="24"/>
                <w:szCs w:val="24"/>
              </w:rPr>
              <w:t>（提供合同复印件）</w:t>
            </w:r>
            <w:r>
              <w:rPr>
                <w:rFonts w:eastAsia="方正仿宋_GBK" w:hint="eastAsia"/>
                <w:sz w:val="24"/>
                <w:szCs w:val="24"/>
              </w:rPr>
              <w:t>。</w:t>
            </w:r>
          </w:p>
          <w:p w:rsidR="006741E6" w:rsidRDefault="00364AAA">
            <w:pPr>
              <w:spacing w:line="440" w:lineRule="exact"/>
              <w:ind w:firstLineChars="200" w:firstLine="480"/>
              <w:rPr>
                <w:rFonts w:ascii="方正仿宋_GBK" w:eastAsia="方正仿宋_GBK" w:hAnsi="宋体"/>
                <w:color w:val="000000"/>
                <w:sz w:val="28"/>
                <w:szCs w:val="28"/>
              </w:rPr>
            </w:pPr>
            <w:r>
              <w:rPr>
                <w:rFonts w:eastAsia="方正仿宋_GBK" w:hint="eastAsia"/>
                <w:sz w:val="24"/>
                <w:szCs w:val="24"/>
              </w:rPr>
              <w:t>2.</w:t>
            </w:r>
            <w:r>
              <w:rPr>
                <w:rFonts w:eastAsia="方正仿宋_GBK" w:hint="eastAsia"/>
                <w:sz w:val="24"/>
                <w:szCs w:val="24"/>
              </w:rPr>
              <w:t>要求提供的资料均需加盖鲜章，所有资料密封并在密封袋上写明单位名称并加盖公章。</w:t>
            </w:r>
          </w:p>
        </w:tc>
      </w:tr>
      <w:tr w:rsidR="006741E6">
        <w:trPr>
          <w:trHeight w:val="20"/>
        </w:trPr>
        <w:tc>
          <w:tcPr>
            <w:tcW w:w="8522" w:type="dxa"/>
            <w:gridSpan w:val="2"/>
            <w:vAlign w:val="center"/>
          </w:tcPr>
          <w:p w:rsidR="006741E6" w:rsidRDefault="00364AAA">
            <w:pPr>
              <w:spacing w:line="440" w:lineRule="exact"/>
              <w:rPr>
                <w:rFonts w:eastAsia="方正仿宋_GBK"/>
                <w:sz w:val="24"/>
                <w:szCs w:val="24"/>
              </w:rPr>
            </w:pPr>
            <w:r>
              <w:rPr>
                <w:rFonts w:eastAsia="方正仿宋_GBK" w:hAnsi="方正仿宋_GBK"/>
                <w:sz w:val="24"/>
                <w:szCs w:val="24"/>
              </w:rPr>
              <w:lastRenderedPageBreak/>
              <w:t>五、否决比选条款</w:t>
            </w:r>
          </w:p>
        </w:tc>
      </w:tr>
      <w:tr w:rsidR="006741E6">
        <w:trPr>
          <w:trHeight w:val="20"/>
        </w:trPr>
        <w:tc>
          <w:tcPr>
            <w:tcW w:w="8522" w:type="dxa"/>
            <w:gridSpan w:val="2"/>
            <w:vAlign w:val="center"/>
          </w:tcPr>
          <w:p w:rsidR="006741E6" w:rsidRDefault="00364AAA">
            <w:pPr>
              <w:spacing w:line="440" w:lineRule="exact"/>
              <w:ind w:firstLineChars="200" w:firstLine="480"/>
              <w:rPr>
                <w:rFonts w:eastAsia="方正仿宋_GBK"/>
                <w:sz w:val="24"/>
                <w:szCs w:val="24"/>
              </w:rPr>
            </w:pPr>
            <w:r>
              <w:rPr>
                <w:rFonts w:eastAsia="方正仿宋_GBK" w:hint="eastAsia"/>
                <w:sz w:val="24"/>
                <w:szCs w:val="24"/>
              </w:rPr>
              <w:t>1.</w:t>
            </w:r>
            <w:r>
              <w:rPr>
                <w:rFonts w:eastAsia="方正仿宋_GBK" w:hint="eastAsia"/>
                <w:sz w:val="24"/>
                <w:szCs w:val="24"/>
              </w:rPr>
              <w:t>未在规定的时间内递交比选文件</w:t>
            </w:r>
          </w:p>
          <w:p w:rsidR="006741E6" w:rsidRDefault="00364AAA">
            <w:pPr>
              <w:spacing w:line="440" w:lineRule="exact"/>
              <w:ind w:firstLineChars="200" w:firstLine="480"/>
              <w:rPr>
                <w:rFonts w:eastAsia="方正仿宋_GBK"/>
                <w:sz w:val="24"/>
                <w:szCs w:val="24"/>
              </w:rPr>
            </w:pPr>
            <w:r>
              <w:rPr>
                <w:rFonts w:eastAsia="方正仿宋_GBK" w:hint="eastAsia"/>
                <w:sz w:val="24"/>
                <w:szCs w:val="24"/>
              </w:rPr>
              <w:t>2.</w:t>
            </w:r>
            <w:r>
              <w:rPr>
                <w:rFonts w:eastAsia="方正仿宋_GBK" w:hint="eastAsia"/>
                <w:sz w:val="24"/>
                <w:szCs w:val="24"/>
              </w:rPr>
              <w:t>报价高于最高限价和清单限价的；</w:t>
            </w:r>
          </w:p>
          <w:p w:rsidR="006741E6" w:rsidRDefault="00364AAA">
            <w:pPr>
              <w:spacing w:line="440" w:lineRule="exact"/>
              <w:ind w:firstLineChars="200" w:firstLine="480"/>
              <w:rPr>
                <w:rFonts w:eastAsia="方正仿宋_GBK"/>
                <w:sz w:val="24"/>
                <w:szCs w:val="24"/>
              </w:rPr>
            </w:pPr>
            <w:r>
              <w:rPr>
                <w:rFonts w:eastAsia="方正仿宋_GBK" w:hint="eastAsia"/>
                <w:sz w:val="24"/>
                <w:szCs w:val="24"/>
              </w:rPr>
              <w:t>3.</w:t>
            </w:r>
            <w:r>
              <w:rPr>
                <w:rFonts w:eastAsia="方正仿宋_GBK" w:hint="eastAsia"/>
                <w:sz w:val="24"/>
                <w:szCs w:val="24"/>
              </w:rPr>
              <w:t>比选函、法定代表人授权书填写错误或未按规定签字盖章的，授权代表人身份证明不相符；</w:t>
            </w:r>
          </w:p>
          <w:p w:rsidR="006741E6" w:rsidRDefault="00364AAA">
            <w:pPr>
              <w:spacing w:line="440" w:lineRule="exact"/>
              <w:ind w:firstLineChars="200" w:firstLine="480"/>
              <w:rPr>
                <w:rFonts w:eastAsia="方正仿宋_GBK"/>
                <w:sz w:val="24"/>
                <w:szCs w:val="24"/>
              </w:rPr>
            </w:pPr>
            <w:r>
              <w:rPr>
                <w:rFonts w:eastAsia="方正仿宋_GBK" w:hint="eastAsia"/>
                <w:sz w:val="24"/>
                <w:szCs w:val="24"/>
              </w:rPr>
              <w:t>4.</w:t>
            </w:r>
            <w:r>
              <w:rPr>
                <w:rFonts w:eastAsia="方正仿宋_GBK" w:hint="eastAsia"/>
                <w:sz w:val="24"/>
                <w:szCs w:val="24"/>
              </w:rPr>
              <w:t>未提供企业资格要求文件或不符合比选被邀请人资格要求的；</w:t>
            </w:r>
          </w:p>
          <w:p w:rsidR="006741E6" w:rsidRDefault="00364AAA">
            <w:pPr>
              <w:spacing w:line="440" w:lineRule="exact"/>
              <w:ind w:firstLineChars="200" w:firstLine="480"/>
              <w:rPr>
                <w:rFonts w:eastAsia="方正仿宋_GBK"/>
                <w:sz w:val="24"/>
                <w:szCs w:val="24"/>
              </w:rPr>
            </w:pPr>
            <w:r>
              <w:rPr>
                <w:rFonts w:eastAsia="方正仿宋_GBK" w:hint="eastAsia"/>
                <w:sz w:val="24"/>
                <w:szCs w:val="24"/>
              </w:rPr>
              <w:t>5.</w:t>
            </w:r>
            <w:r>
              <w:rPr>
                <w:rFonts w:eastAsia="方正仿宋_GBK" w:hint="eastAsia"/>
                <w:sz w:val="24"/>
                <w:szCs w:val="24"/>
              </w:rPr>
              <w:t>企业业绩不符合要求的；</w:t>
            </w:r>
          </w:p>
          <w:p w:rsidR="006741E6" w:rsidRDefault="00364AAA">
            <w:pPr>
              <w:spacing w:line="440" w:lineRule="exact"/>
              <w:ind w:firstLineChars="200" w:firstLine="480"/>
              <w:rPr>
                <w:rFonts w:eastAsia="方正仿宋_GBK"/>
                <w:sz w:val="24"/>
                <w:szCs w:val="24"/>
              </w:rPr>
            </w:pPr>
            <w:r>
              <w:rPr>
                <w:rFonts w:eastAsia="方正仿宋_GBK" w:hint="eastAsia"/>
                <w:sz w:val="24"/>
                <w:szCs w:val="24"/>
              </w:rPr>
              <w:t>6.</w:t>
            </w:r>
            <w:r>
              <w:rPr>
                <w:rFonts w:ascii="方正仿宋_GBK" w:eastAsia="方正仿宋_GBK" w:hAnsi="方正仿宋_GBK" w:cs="方正仿宋_GBK" w:hint="eastAsia"/>
                <w:sz w:val="24"/>
                <w:szCs w:val="24"/>
                <w:lang w:val="zh-TW" w:eastAsia="zh-TW"/>
              </w:rPr>
              <w:t xml:space="preserve"> 比选文件未按要求加盖公章</w:t>
            </w:r>
            <w:r>
              <w:rPr>
                <w:rFonts w:eastAsia="方正仿宋_GBK" w:hint="eastAsia"/>
                <w:sz w:val="24"/>
                <w:szCs w:val="24"/>
              </w:rPr>
              <w:t>；</w:t>
            </w:r>
          </w:p>
          <w:p w:rsidR="006741E6" w:rsidRDefault="00364AAA">
            <w:pPr>
              <w:spacing w:line="440" w:lineRule="exact"/>
              <w:ind w:firstLineChars="200" w:firstLine="480"/>
              <w:rPr>
                <w:rFonts w:eastAsia="方正仿宋_GBK"/>
                <w:sz w:val="24"/>
                <w:szCs w:val="24"/>
              </w:rPr>
            </w:pPr>
            <w:r>
              <w:rPr>
                <w:rFonts w:eastAsia="方正仿宋_GBK" w:hint="eastAsia"/>
                <w:sz w:val="24"/>
                <w:szCs w:val="24"/>
              </w:rPr>
              <w:t>7.</w:t>
            </w:r>
            <w:r>
              <w:rPr>
                <w:rFonts w:eastAsia="方正仿宋_GBK" w:hint="eastAsia"/>
                <w:sz w:val="24"/>
                <w:szCs w:val="24"/>
              </w:rPr>
              <w:t>发现串通投标或弄虚作假或有其他违法行为的。</w:t>
            </w:r>
          </w:p>
        </w:tc>
      </w:tr>
    </w:tbl>
    <w:p w:rsidR="006741E6" w:rsidRDefault="006741E6">
      <w:pPr>
        <w:rPr>
          <w:rFonts w:ascii="方正仿宋_GBK" w:eastAsia="方正仿宋_GBK" w:hAnsi="仿宋_GB2312" w:cs="仿宋_GB2312"/>
          <w:sz w:val="28"/>
          <w:szCs w:val="28"/>
        </w:rPr>
      </w:pPr>
    </w:p>
    <w:p w:rsidR="006741E6" w:rsidRDefault="00364AAA">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邀请人：重庆城市综合交通枢纽（集团）有限公司</w:t>
      </w:r>
    </w:p>
    <w:p w:rsidR="006741E6" w:rsidRDefault="00364AAA">
      <w:pPr>
        <w:ind w:firstLineChars="1600" w:firstLine="4480"/>
        <w:rPr>
          <w:rFonts w:ascii="方正仿宋_GBK" w:eastAsia="方正仿宋_GBK" w:hAnsi="仿宋_GB2312" w:cs="仿宋_GB2312"/>
          <w:sz w:val="28"/>
          <w:szCs w:val="28"/>
        </w:rPr>
      </w:pPr>
      <w:r>
        <w:rPr>
          <w:rFonts w:eastAsia="方正仿宋_GBK"/>
          <w:sz w:val="28"/>
          <w:szCs w:val="28"/>
        </w:rPr>
        <w:t>202</w:t>
      </w:r>
      <w:r>
        <w:rPr>
          <w:rFonts w:eastAsia="方正仿宋_GBK" w:hint="eastAsia"/>
          <w:sz w:val="28"/>
          <w:szCs w:val="28"/>
        </w:rPr>
        <w:t>3</w:t>
      </w:r>
      <w:r>
        <w:rPr>
          <w:rFonts w:ascii="方正仿宋_GBK" w:eastAsia="方正仿宋_GBK" w:hAnsi="仿宋_GB2312" w:cs="仿宋_GB2312" w:hint="eastAsia"/>
          <w:sz w:val="28"/>
          <w:szCs w:val="28"/>
        </w:rPr>
        <w:t xml:space="preserve">年   </w:t>
      </w:r>
      <w:r>
        <w:rPr>
          <w:rFonts w:eastAsia="方正仿宋_GBK" w:hint="eastAsia"/>
          <w:sz w:val="28"/>
          <w:szCs w:val="28"/>
        </w:rPr>
        <w:t>月</w:t>
      </w:r>
      <w:r>
        <w:rPr>
          <w:rFonts w:eastAsia="方正仿宋_GBK" w:hint="eastAsia"/>
          <w:sz w:val="28"/>
          <w:szCs w:val="28"/>
        </w:rPr>
        <w:t xml:space="preserve">   </w:t>
      </w:r>
      <w:r>
        <w:rPr>
          <w:rFonts w:ascii="方正仿宋_GBK" w:eastAsia="方正仿宋_GBK" w:hAnsi="仿宋_GB2312" w:cs="仿宋_GB2312" w:hint="eastAsia"/>
          <w:sz w:val="28"/>
          <w:szCs w:val="28"/>
        </w:rPr>
        <w:t>日</w:t>
      </w:r>
    </w:p>
    <w:p w:rsidR="006741E6" w:rsidRDefault="006741E6">
      <w:pPr>
        <w:rPr>
          <w:rFonts w:ascii="方正仿宋_GBK" w:eastAsia="方正仿宋_GBK" w:hAnsi="仿宋_GB2312" w:cs="仿宋_GB2312"/>
          <w:sz w:val="28"/>
          <w:szCs w:val="28"/>
        </w:rPr>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rPr>
          <w:rFonts w:ascii="方正仿宋_GBK" w:eastAsia="方正仿宋_GBK" w:hAnsi="仿宋_GB2312" w:cs="仿宋_GB2312"/>
          <w:sz w:val="28"/>
          <w:szCs w:val="28"/>
        </w:rPr>
      </w:pP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6741E6" w:rsidRDefault="00364AA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格式一比选函</w:t>
      </w:r>
    </w:p>
    <w:p w:rsidR="006741E6" w:rsidRDefault="00364AAA">
      <w:pPr>
        <w:spacing w:line="540" w:lineRule="exact"/>
        <w:rPr>
          <w:rFonts w:ascii="方正仿宋_GBK" w:eastAsia="方正仿宋_GBK" w:hAnsi="仿宋_GB2312" w:cs="仿宋_GB2312"/>
          <w:sz w:val="28"/>
          <w:szCs w:val="28"/>
          <w:u w:val="single"/>
        </w:rPr>
      </w:pPr>
      <w:r>
        <w:rPr>
          <w:rFonts w:eastAsia="方正仿宋_GBK"/>
          <w:sz w:val="28"/>
          <w:szCs w:val="28"/>
          <w:u w:val="single"/>
        </w:rPr>
        <w:t>重庆城市综合交通枢纽（集团）有限公司</w:t>
      </w:r>
      <w:r>
        <w:rPr>
          <w:rFonts w:ascii="方正仿宋_GBK" w:eastAsia="方正仿宋_GBK" w:hAnsi="仿宋_GB2312" w:cs="仿宋_GB2312" w:hint="eastAsia"/>
          <w:sz w:val="28"/>
          <w:szCs w:val="28"/>
          <w:u w:val="single"/>
        </w:rPr>
        <w:t>：</w:t>
      </w:r>
    </w:p>
    <w:p w:rsidR="006741E6" w:rsidRDefault="00364AAA">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根据贵方</w:t>
      </w:r>
      <w:r>
        <w:rPr>
          <w:rFonts w:ascii="方正仿宋_GBK" w:eastAsia="方正仿宋_GBK" w:hAnsi="仿宋_GB2312" w:cs="仿宋_GB2312" w:hint="eastAsia"/>
          <w:sz w:val="28"/>
          <w:szCs w:val="28"/>
          <w:u w:val="single"/>
        </w:rPr>
        <w:t>双堰公交站场及上盖开发项目充电桩安装工程</w:t>
      </w:r>
      <w:r>
        <w:rPr>
          <w:rFonts w:ascii="方正仿宋_GBK" w:eastAsia="方正仿宋_GBK" w:hAnsi="仿宋_GB2312" w:cs="仿宋_GB2312" w:hint="eastAsia"/>
          <w:sz w:val="28"/>
          <w:szCs w:val="28"/>
        </w:rPr>
        <w:t>服务的比选函文件，本公司正式授权的下述签字人（姓名和职务）代表本公司（比选被邀请人名称），提交本比选函。</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6741E6" w:rsidRDefault="00364AAA">
      <w:pPr>
        <w:rPr>
          <w:rFonts w:eastAsia="方正仿宋_GBK"/>
          <w:sz w:val="28"/>
          <w:szCs w:val="28"/>
        </w:rPr>
      </w:pPr>
      <w:r>
        <w:rPr>
          <w:rFonts w:eastAsia="方正仿宋_GBK"/>
          <w:sz w:val="28"/>
          <w:szCs w:val="28"/>
        </w:rPr>
        <w:t>(1)</w:t>
      </w:r>
      <w:r>
        <w:rPr>
          <w:rFonts w:eastAsia="方正仿宋_GBK"/>
          <w:sz w:val="28"/>
          <w:szCs w:val="28"/>
          <w:u w:val="single"/>
        </w:rPr>
        <w:t>愿意接受邀请函中提出的酬金支付方式与合同条款，并以总</w:t>
      </w:r>
      <w:r>
        <w:rPr>
          <w:rFonts w:eastAsia="方正仿宋_GBK" w:hint="eastAsia"/>
          <w:sz w:val="28"/>
          <w:szCs w:val="28"/>
          <w:u w:val="single"/>
        </w:rPr>
        <w:t>报</w:t>
      </w:r>
      <w:r>
        <w:rPr>
          <w:rFonts w:eastAsia="方正仿宋_GBK"/>
          <w:sz w:val="28"/>
          <w:szCs w:val="28"/>
          <w:u w:val="single"/>
        </w:rPr>
        <w:t>价元，</w:t>
      </w:r>
      <w:r w:rsidR="00C52F87">
        <w:rPr>
          <w:rFonts w:ascii="方正仿宋_GBK" w:eastAsia="方正仿宋_GBK" w:hAnsi="仿宋_GB2312" w:cs="仿宋_GB2312" w:hint="eastAsia"/>
          <w:sz w:val="28"/>
          <w:szCs w:val="28"/>
        </w:rPr>
        <w:t>报价清单</w:t>
      </w:r>
      <w:r>
        <w:rPr>
          <w:rFonts w:eastAsia="方正仿宋_GBK"/>
          <w:sz w:val="28"/>
          <w:szCs w:val="28"/>
          <w:u w:val="single"/>
        </w:rPr>
        <w:t>作为本项目报价</w:t>
      </w:r>
      <w:r w:rsidR="003F7D14">
        <w:rPr>
          <w:rFonts w:eastAsia="方正仿宋_GBK" w:hint="eastAsia"/>
          <w:sz w:val="28"/>
          <w:szCs w:val="28"/>
          <w:u w:val="single"/>
        </w:rPr>
        <w:t>。</w:t>
      </w:r>
      <w:r>
        <w:rPr>
          <w:rFonts w:eastAsia="方正仿宋_GBK"/>
          <w:sz w:val="28"/>
          <w:szCs w:val="28"/>
        </w:rPr>
        <w:t>（</w:t>
      </w:r>
      <w:r>
        <w:rPr>
          <w:rFonts w:eastAsia="方正仿宋_GBK"/>
          <w:sz w:val="28"/>
          <w:szCs w:val="28"/>
        </w:rPr>
        <w:t>“</w:t>
      </w:r>
      <w:r>
        <w:rPr>
          <w:rFonts w:eastAsia="方正仿宋_GBK"/>
          <w:sz w:val="28"/>
          <w:szCs w:val="28"/>
        </w:rPr>
        <w:t>所填报数字须保留至小数点后</w:t>
      </w:r>
      <w:r>
        <w:rPr>
          <w:rFonts w:eastAsia="方正仿宋_GBK"/>
          <w:sz w:val="28"/>
          <w:szCs w:val="28"/>
        </w:rPr>
        <w:t>2</w:t>
      </w:r>
      <w:r>
        <w:rPr>
          <w:rFonts w:eastAsia="方正仿宋_GBK"/>
          <w:sz w:val="28"/>
          <w:szCs w:val="28"/>
        </w:rPr>
        <w:t>位，小数点后不足</w:t>
      </w:r>
      <w:r>
        <w:rPr>
          <w:rFonts w:eastAsia="方正仿宋_GBK"/>
          <w:sz w:val="28"/>
          <w:szCs w:val="28"/>
        </w:rPr>
        <w:t>2</w:t>
      </w:r>
      <w:r>
        <w:rPr>
          <w:rFonts w:eastAsia="方正仿宋_GBK"/>
          <w:sz w:val="28"/>
          <w:szCs w:val="28"/>
        </w:rPr>
        <w:t>位的填写</w:t>
      </w:r>
      <w:r>
        <w:rPr>
          <w:rFonts w:eastAsia="方正仿宋_GBK"/>
          <w:sz w:val="28"/>
          <w:szCs w:val="28"/>
        </w:rPr>
        <w:t>0</w:t>
      </w:r>
      <w:r>
        <w:rPr>
          <w:rFonts w:eastAsia="方正仿宋_GBK"/>
          <w:sz w:val="28"/>
          <w:szCs w:val="28"/>
        </w:rPr>
        <w:t>，小数点不作为否决条款）。</w:t>
      </w:r>
    </w:p>
    <w:p w:rsidR="006741E6" w:rsidRDefault="00364AAA">
      <w:pPr>
        <w:spacing w:line="540" w:lineRule="exact"/>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2</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我司承诺满足贵单位比选邀请函中的“比选被邀请人资格要求”</w:t>
      </w:r>
    </w:p>
    <w:p w:rsidR="006741E6" w:rsidRDefault="00364AAA">
      <w:pPr>
        <w:spacing w:line="540" w:lineRule="exact"/>
        <w:rPr>
          <w:rFonts w:eastAsia="方正仿宋_GBK"/>
          <w:sz w:val="28"/>
          <w:szCs w:val="28"/>
        </w:rPr>
      </w:pPr>
      <w:r>
        <w:rPr>
          <w:rFonts w:eastAsia="仿宋"/>
          <w:sz w:val="24"/>
          <w:szCs w:val="24"/>
        </w:rPr>
        <w:sym w:font="Wingdings" w:char="00A8"/>
      </w:r>
      <w:r>
        <w:rPr>
          <w:rFonts w:ascii="方正仿宋_GBK" w:eastAsia="方正仿宋_GBK" w:hAnsi="仿宋_GB2312" w:cs="仿宋_GB2312" w:hint="eastAsia"/>
          <w:sz w:val="28"/>
          <w:szCs w:val="28"/>
        </w:rPr>
        <w:t>资质要求</w:t>
      </w:r>
      <w:r>
        <w:rPr>
          <w:rFonts w:eastAsia="仿宋"/>
          <w:sz w:val="24"/>
          <w:szCs w:val="24"/>
        </w:rPr>
        <w:sym w:font="Wingdings" w:char="00A8"/>
      </w:r>
      <w:r>
        <w:rPr>
          <w:rFonts w:ascii="方正仿宋_GBK" w:eastAsia="方正仿宋_GBK" w:hAnsi="仿宋_GB2312" w:cs="仿宋_GB2312" w:hint="eastAsia"/>
          <w:sz w:val="28"/>
          <w:szCs w:val="28"/>
        </w:rPr>
        <w:t>业绩要求</w:t>
      </w:r>
      <w:r>
        <w:rPr>
          <w:rFonts w:eastAsia="仿宋"/>
          <w:sz w:val="24"/>
          <w:szCs w:val="24"/>
        </w:rPr>
        <w:sym w:font="Wingdings" w:char="00A8"/>
      </w:r>
      <w:r>
        <w:rPr>
          <w:rFonts w:ascii="方正仿宋_GBK" w:eastAsia="方正仿宋_GBK" w:hAnsi="仿宋_GB2312" w:cs="仿宋_GB2312" w:hint="eastAsia"/>
          <w:sz w:val="28"/>
          <w:szCs w:val="28"/>
        </w:rPr>
        <w:t>工期要求（勾选）</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3</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 xml:space="preserve"> 我们已详细阅读了比选邀请函全部内容，我们知道必须放弃提出含糊不清或误解的问题的权利。</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4</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我们保证根据规定履行合同责任和义务，不得要求变更我司所报金额。</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5</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本比选函自开启之日起至项目全部完成之内有效。</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p>
    <w:p w:rsidR="006741E6" w:rsidRDefault="00364AA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p>
    <w:p w:rsidR="000E2F5F" w:rsidRDefault="000E2F5F" w:rsidP="000E2F5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 xml:space="preserve"> 报价清单</w:t>
      </w:r>
    </w:p>
    <w:p w:rsidR="000E2F5F" w:rsidRDefault="000E2F5F" w:rsidP="000E2F5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以比选人提供的清单格式为准。</w:t>
      </w:r>
    </w:p>
    <w:p w:rsidR="006741E6" w:rsidRDefault="00364AAA">
      <w:pPr>
        <w:jc w:val="center"/>
        <w:rPr>
          <w:rFonts w:ascii="方正仿宋_GBK" w:eastAsia="方正仿宋_GBK" w:hAnsi="宋体" w:cs="宋体"/>
          <w:b/>
          <w:kern w:val="0"/>
          <w:sz w:val="24"/>
        </w:rPr>
      </w:pPr>
      <w:r>
        <w:rPr>
          <w:rFonts w:ascii="方正仿宋_GBK" w:eastAsia="方正仿宋_GBK" w:hAnsi="仿宋_GB2312" w:cs="仿宋_GB2312"/>
          <w:sz w:val="28"/>
          <w:szCs w:val="28"/>
        </w:rPr>
        <w:br w:type="page"/>
      </w:r>
      <w:r>
        <w:rPr>
          <w:rFonts w:ascii="方正仿宋_GBK" w:eastAsia="方正仿宋_GBK" w:hAnsi="仿宋_GB2312" w:cs="仿宋_GB2312" w:hint="eastAsia"/>
          <w:sz w:val="28"/>
          <w:szCs w:val="28"/>
        </w:rPr>
        <w:lastRenderedPageBreak/>
        <w:t>格式二法定代表人授权委托书</w:t>
      </w:r>
    </w:p>
    <w:p w:rsidR="006741E6" w:rsidRDefault="00364AAA">
      <w:pPr>
        <w:widowControl/>
        <w:snapToGrid w:val="0"/>
        <w:spacing w:before="100" w:beforeAutospacing="1" w:after="100" w:afterAutospacing="1" w:line="50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w:t>
      </w:r>
      <w:r>
        <w:rPr>
          <w:rFonts w:ascii="方正仿宋_GBK" w:eastAsia="方正仿宋_GBK" w:hAnsi="仿宋_GB2312" w:cs="仿宋_GB2312" w:hint="eastAsia"/>
          <w:bCs/>
          <w:kern w:val="0"/>
          <w:sz w:val="28"/>
          <w:szCs w:val="28"/>
          <w:u w:val="single"/>
        </w:rPr>
        <w:t>双堰公交站场及上盖开发项目充电桩安装工程</w:t>
      </w:r>
      <w:r>
        <w:rPr>
          <w:rFonts w:ascii="方正仿宋_GBK" w:eastAsia="方正仿宋_GBK" w:hAnsi="仿宋_GB2312" w:cs="仿宋_GB2312" w:hint="eastAsia"/>
          <w:bCs/>
          <w:kern w:val="0"/>
          <w:sz w:val="28"/>
          <w:szCs w:val="28"/>
        </w:rPr>
        <w:t>比选的报价以及合同的谈判、签约、执行、完成等全权负责，以本公司名义处理一切与之有关的事务。</w:t>
      </w:r>
    </w:p>
    <w:p w:rsidR="006741E6" w:rsidRDefault="00364AAA">
      <w:pPr>
        <w:widowControl/>
        <w:snapToGrid w:val="0"/>
        <w:spacing w:before="100" w:beforeAutospacing="1" w:after="100" w:afterAutospacing="1" w:line="5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日签字生效，特此声明。</w:t>
      </w:r>
    </w:p>
    <w:p w:rsidR="006741E6" w:rsidRDefault="00364AAA">
      <w:pPr>
        <w:widowControl/>
        <w:snapToGrid w:val="0"/>
        <w:spacing w:before="100" w:beforeAutospacing="1" w:after="100" w:afterAutospacing="1" w:line="500" w:lineRule="exact"/>
        <w:jc w:val="left"/>
        <w:textAlignment w:val="bottom"/>
        <w:rPr>
          <w:rFonts w:eastAsia="方正仿宋_GBK"/>
          <w:kern w:val="0"/>
          <w:sz w:val="28"/>
          <w:szCs w:val="32"/>
        </w:rPr>
      </w:pPr>
      <w:r>
        <w:rPr>
          <w:rFonts w:eastAsia="方正仿宋_GBK"/>
          <w:kern w:val="0"/>
          <w:sz w:val="28"/>
          <w:szCs w:val="32"/>
        </w:rPr>
        <w:t>报价单位名称（盖章）：</w:t>
      </w:r>
      <w:r>
        <w:rPr>
          <w:rFonts w:eastAsia="方正仿宋_GBK"/>
          <w:kern w:val="0"/>
          <w:sz w:val="28"/>
          <w:szCs w:val="32"/>
        </w:rPr>
        <w:t xml:space="preserve">          </w:t>
      </w:r>
    </w:p>
    <w:p w:rsidR="006741E6" w:rsidRDefault="00364AAA">
      <w:pPr>
        <w:widowControl/>
        <w:snapToGrid w:val="0"/>
        <w:spacing w:before="100" w:beforeAutospacing="1" w:after="100" w:afterAutospacing="1" w:line="500" w:lineRule="exact"/>
        <w:jc w:val="left"/>
        <w:textAlignment w:val="bottom"/>
        <w:rPr>
          <w:rFonts w:eastAsia="方正仿宋_GBK"/>
          <w:kern w:val="0"/>
          <w:sz w:val="28"/>
          <w:szCs w:val="32"/>
        </w:rPr>
      </w:pPr>
      <w:r>
        <w:rPr>
          <w:rFonts w:eastAsia="方正仿宋_GBK"/>
          <w:kern w:val="0"/>
          <w:sz w:val="28"/>
          <w:szCs w:val="32"/>
        </w:rPr>
        <w:t>报价单位地址：</w:t>
      </w:r>
    </w:p>
    <w:p w:rsidR="006741E6" w:rsidRDefault="00364AAA">
      <w:pPr>
        <w:widowControl/>
        <w:snapToGrid w:val="0"/>
        <w:spacing w:before="100" w:beforeAutospacing="1" w:after="100" w:afterAutospacing="1" w:line="500" w:lineRule="exact"/>
        <w:jc w:val="left"/>
        <w:textAlignment w:val="bottom"/>
        <w:rPr>
          <w:rFonts w:eastAsia="方正仿宋_GBK"/>
          <w:kern w:val="0"/>
          <w:sz w:val="28"/>
          <w:szCs w:val="32"/>
        </w:rPr>
      </w:pPr>
      <w:r>
        <w:rPr>
          <w:rFonts w:eastAsia="方正仿宋_GBK"/>
          <w:kern w:val="0"/>
          <w:sz w:val="28"/>
          <w:szCs w:val="32"/>
        </w:rPr>
        <w:t>授权人（法定代表人）签字：</w:t>
      </w:r>
      <w:r>
        <w:rPr>
          <w:rFonts w:eastAsia="方正仿宋_GBK"/>
          <w:kern w:val="0"/>
          <w:sz w:val="28"/>
          <w:szCs w:val="32"/>
        </w:rPr>
        <w:t xml:space="preserve">                     </w:t>
      </w:r>
    </w:p>
    <w:p w:rsidR="006741E6" w:rsidRDefault="00364AAA">
      <w:pPr>
        <w:widowControl/>
        <w:snapToGrid w:val="0"/>
        <w:spacing w:before="100" w:beforeAutospacing="1" w:after="100" w:afterAutospacing="1" w:line="500" w:lineRule="exact"/>
        <w:jc w:val="left"/>
        <w:textAlignment w:val="bottom"/>
        <w:rPr>
          <w:rFonts w:ascii="方正仿宋_GBK" w:eastAsia="方正仿宋_GBK" w:hAnsi="仿宋_GB2312" w:cs="仿宋_GB2312"/>
          <w:bCs/>
          <w:kern w:val="0"/>
          <w:sz w:val="28"/>
          <w:szCs w:val="28"/>
        </w:rPr>
      </w:pPr>
      <w:r>
        <w:rPr>
          <w:rFonts w:eastAsia="方正仿宋_GBK"/>
          <w:kern w:val="0"/>
          <w:sz w:val="28"/>
          <w:szCs w:val="32"/>
        </w:rPr>
        <w:t>被授权人（代理人）签字：</w:t>
      </w:r>
      <w:r>
        <w:rPr>
          <w:rFonts w:eastAsia="方正仿宋_GBK"/>
          <w:kern w:val="0"/>
          <w:sz w:val="28"/>
          <w:szCs w:val="32"/>
        </w:rPr>
        <w:t> </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6741E6" w:rsidRDefault="002925CB">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2925CB">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254.75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GZ0fZAAAACgEAAA8AAAAAAAAAAQAgAAAA&#10;IgAAAGRycy9kb3ducmV2LnhtbFBLAQIUABQAAAAIAIdO4kC6Ph3eQwIAAIgEAAAOAAAAAAAAAAEA&#10;IAAAACgBAABkcnMvZTJvRG9jLnhtbFBLBQYAAAAABgAGAFkBAADdBQAAAAA=&#10;">
            <v:textbox>
              <w:txbxContent>
                <w:p w:rsidR="006741E6" w:rsidRDefault="00364AAA">
                  <w:pPr>
                    <w:rPr>
                      <w:rFonts w:ascii="仿宋_GB2312" w:eastAsia="仿宋_GB2312" w:hAnsi="仿宋_GB2312" w:cs="仿宋_GB2312"/>
                    </w:rPr>
                  </w:pPr>
                  <w:r>
                    <w:rPr>
                      <w:rFonts w:ascii="仿宋_GB2312" w:eastAsia="仿宋_GB2312" w:hAnsi="仿宋_GB2312" w:cs="仿宋_GB2312" w:hint="eastAsia"/>
                      <w:b/>
                    </w:rPr>
                    <w:t>被授权人</w:t>
                  </w:r>
                  <w:r>
                    <w:rPr>
                      <w:rFonts w:ascii="仿宋_GB2312" w:eastAsia="仿宋_GB2312" w:hAnsi="仿宋_GB2312" w:cs="仿宋_GB2312" w:hint="eastAsia"/>
                    </w:rPr>
                    <w:t>身份证复印件（正反面）</w:t>
                  </w:r>
                </w:p>
                <w:p w:rsidR="006741E6" w:rsidRDefault="006741E6"/>
              </w:txbxContent>
            </v:textbox>
          </v:shape>
        </w:pict>
      </w:r>
      <w:r w:rsidRPr="002925CB">
        <w:pict>
          <v:shape id="_x0000_s1027" type="#_x0000_t202" style="position:absolute;left:0;text-align:left;margin-left:-36pt;margin-top:11.1pt;width:225pt;height:255.25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wTSb2QAAAAoBAAAPAAAAAAAAAAEAIAAA&#10;ACIAAABkcnMvZG93bnJldi54bWxQSwECFAAUAAAACACHTuJAo666CkQCAACIBAAADgAAAAAAAAAB&#10;ACAAAAAoAQAAZHJzL2Uyb0RvYy54bWxQSwUGAAAAAAYABgBZAQAA3gUAAAAA&#10;">
            <v:textbox>
              <w:txbxContent>
                <w:p w:rsidR="006741E6" w:rsidRDefault="00364AAA">
                  <w:pPr>
                    <w:rPr>
                      <w:rFonts w:ascii="仿宋_GB2312" w:eastAsia="仿宋_GB2312" w:hAnsi="仿宋_GB2312" w:cs="仿宋_GB2312"/>
                    </w:rPr>
                  </w:pPr>
                  <w:r>
                    <w:rPr>
                      <w:rFonts w:ascii="仿宋_GB2312" w:eastAsia="仿宋_GB2312" w:hAnsi="仿宋_GB2312" w:cs="仿宋_GB2312" w:hint="eastAsia"/>
                      <w:b/>
                    </w:rPr>
                    <w:t>授权人</w:t>
                  </w:r>
                  <w:r>
                    <w:rPr>
                      <w:rFonts w:ascii="仿宋_GB2312" w:eastAsia="仿宋_GB2312" w:hAnsi="仿宋_GB2312" w:cs="仿宋_GB2312" w:hint="eastAsia"/>
                    </w:rPr>
                    <w:t>身份证复印件（正反面）</w:t>
                  </w:r>
                </w:p>
              </w:txbxContent>
            </v:textbox>
          </v:shape>
        </w:pict>
      </w:r>
    </w:p>
    <w:p w:rsidR="006741E6" w:rsidRDefault="006741E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6741E6" w:rsidRDefault="006741E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6741E6" w:rsidRDefault="006741E6">
      <w:pPr>
        <w:widowControl/>
        <w:snapToGrid w:val="0"/>
        <w:spacing w:before="100" w:beforeAutospacing="1" w:after="100" w:afterAutospacing="1" w:line="252" w:lineRule="atLeast"/>
        <w:jc w:val="left"/>
        <w:textAlignment w:val="bottom"/>
        <w:rPr>
          <w:rFonts w:ascii="宋体" w:hAnsi="宋体" w:cs="方正仿宋_GBK"/>
          <w:sz w:val="28"/>
          <w:szCs w:val="28"/>
        </w:rPr>
      </w:pPr>
    </w:p>
    <w:p w:rsidR="006741E6" w:rsidRDefault="006741E6">
      <w:pPr>
        <w:widowControl/>
        <w:snapToGrid w:val="0"/>
        <w:spacing w:before="100" w:beforeAutospacing="1" w:after="100" w:afterAutospacing="1" w:line="252" w:lineRule="atLeast"/>
        <w:jc w:val="left"/>
        <w:textAlignment w:val="bottom"/>
        <w:rPr>
          <w:rFonts w:ascii="宋体" w:hAnsi="宋体" w:cs="方正仿宋_GBK"/>
          <w:sz w:val="28"/>
          <w:szCs w:val="28"/>
        </w:rPr>
      </w:pPr>
    </w:p>
    <w:p w:rsidR="006741E6" w:rsidRDefault="006741E6">
      <w:pPr>
        <w:widowControl/>
        <w:snapToGrid w:val="0"/>
        <w:spacing w:before="100" w:beforeAutospacing="1" w:after="100" w:afterAutospacing="1" w:line="252" w:lineRule="atLeast"/>
        <w:jc w:val="left"/>
        <w:textAlignment w:val="bottom"/>
        <w:rPr>
          <w:rFonts w:ascii="宋体" w:hAnsi="宋体" w:cs="方正仿宋_GBK"/>
          <w:sz w:val="28"/>
          <w:szCs w:val="28"/>
        </w:rPr>
      </w:pPr>
    </w:p>
    <w:p w:rsidR="006741E6" w:rsidRDefault="006741E6">
      <w:pPr>
        <w:widowControl/>
        <w:rPr>
          <w:rFonts w:ascii="黑体" w:eastAsia="黑体" w:hAnsi="黑体" w:cs="黑体"/>
          <w:bCs/>
          <w:kern w:val="0"/>
          <w:sz w:val="32"/>
          <w:szCs w:val="32"/>
        </w:rPr>
      </w:pPr>
    </w:p>
    <w:p w:rsidR="006741E6" w:rsidRDefault="006741E6">
      <w:pPr>
        <w:pStyle w:val="a0"/>
      </w:pPr>
    </w:p>
    <w:p w:rsidR="006741E6" w:rsidRDefault="006741E6">
      <w:pPr>
        <w:pStyle w:val="a0"/>
      </w:pPr>
    </w:p>
    <w:p w:rsidR="006741E6" w:rsidRDefault="006741E6">
      <w:pPr>
        <w:pStyle w:val="a0"/>
      </w:pPr>
    </w:p>
    <w:p w:rsidR="006741E6" w:rsidRDefault="006741E6">
      <w:pPr>
        <w:spacing w:line="440" w:lineRule="exact"/>
        <w:jc w:val="left"/>
        <w:rPr>
          <w:rFonts w:ascii="仿宋_GB2312" w:eastAsia="仿宋_GB2312" w:hAnsi="仿宋_GB2312" w:cs="仿宋_GB2312"/>
          <w:bCs/>
          <w:kern w:val="0"/>
          <w:sz w:val="28"/>
          <w:szCs w:val="28"/>
        </w:rPr>
      </w:pPr>
    </w:p>
    <w:p w:rsidR="006741E6" w:rsidRDefault="00364AAA">
      <w:pPr>
        <w:spacing w:line="440" w:lineRule="exact"/>
        <w:jc w:val="left"/>
        <w:rPr>
          <w:rFonts w:eastAsia="方正仿宋_GBK"/>
          <w:snapToGrid w:val="0"/>
          <w:color w:val="000000"/>
          <w:kern w:val="0"/>
          <w:sz w:val="28"/>
          <w:szCs w:val="28"/>
        </w:rPr>
      </w:pPr>
      <w:r>
        <w:rPr>
          <w:rFonts w:ascii="仿宋_GB2312" w:eastAsia="仿宋_GB2312" w:hAnsi="仿宋_GB2312" w:cs="仿宋_GB2312" w:hint="eastAsia"/>
          <w:bCs/>
          <w:kern w:val="0"/>
          <w:sz w:val="28"/>
          <w:szCs w:val="28"/>
        </w:rPr>
        <w:lastRenderedPageBreak/>
        <w:t xml:space="preserve">格式三  </w:t>
      </w:r>
      <w:r>
        <w:rPr>
          <w:rFonts w:eastAsia="方正仿宋_GBK" w:hint="eastAsia"/>
          <w:snapToGrid w:val="0"/>
          <w:color w:val="000000"/>
          <w:kern w:val="0"/>
          <w:sz w:val="28"/>
          <w:szCs w:val="28"/>
        </w:rPr>
        <w:t>营业执照</w:t>
      </w:r>
    </w:p>
    <w:p w:rsidR="006741E6" w:rsidRDefault="006741E6">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6741E6" w:rsidRDefault="00364AAA">
      <w:pPr>
        <w:spacing w:line="440" w:lineRule="exact"/>
        <w:jc w:val="left"/>
        <w:rPr>
          <w:rFonts w:ascii="方正仿宋_GBK" w:eastAsia="方正仿宋_GBK" w:hAnsi="方正仿宋_GBK" w:cs="方正仿宋_GBK"/>
          <w:kern w:val="0"/>
          <w:sz w:val="28"/>
          <w:szCs w:val="28"/>
        </w:rPr>
      </w:pPr>
      <w:r>
        <w:rPr>
          <w:rFonts w:ascii="仿宋_GB2312" w:eastAsia="仿宋_GB2312" w:hAnsi="仿宋_GB2312" w:cs="仿宋_GB2312" w:hint="eastAsia"/>
          <w:bCs/>
          <w:kern w:val="0"/>
          <w:sz w:val="28"/>
          <w:szCs w:val="28"/>
        </w:rPr>
        <w:t xml:space="preserve">格式四  </w:t>
      </w:r>
      <w:r>
        <w:rPr>
          <w:rFonts w:eastAsia="方正仿宋_GBK" w:hint="eastAsia"/>
          <w:snapToGrid w:val="0"/>
          <w:color w:val="000000"/>
          <w:kern w:val="0"/>
          <w:sz w:val="28"/>
          <w:szCs w:val="28"/>
        </w:rPr>
        <w:t>企业资质证书</w:t>
      </w:r>
    </w:p>
    <w:p w:rsidR="006741E6" w:rsidRDefault="006741E6">
      <w:pPr>
        <w:widowControl/>
        <w:spacing w:before="100" w:beforeAutospacing="1" w:after="100" w:afterAutospacing="1" w:line="252" w:lineRule="atLeast"/>
        <w:rPr>
          <w:rFonts w:ascii="仿宋_GB2312" w:eastAsia="仿宋_GB2312" w:hAnsi="仿宋_GB2312" w:cs="仿宋_GB2312"/>
          <w:bCs/>
          <w:kern w:val="0"/>
          <w:sz w:val="28"/>
          <w:szCs w:val="28"/>
        </w:rPr>
      </w:pPr>
    </w:p>
    <w:p w:rsidR="006741E6" w:rsidRDefault="00364AAA">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格式五  业绩证明材料</w:t>
      </w:r>
    </w:p>
    <w:p w:rsidR="006741E6" w:rsidRDefault="006741E6">
      <w:pPr>
        <w:pStyle w:val="a0"/>
      </w:pPr>
    </w:p>
    <w:p w:rsidR="006741E6" w:rsidRDefault="006741E6">
      <w:pPr>
        <w:widowControl/>
        <w:rPr>
          <w:rFonts w:ascii="黑体" w:eastAsia="黑体" w:hAnsi="黑体" w:cs="黑体"/>
          <w:bCs/>
          <w:kern w:val="0"/>
          <w:sz w:val="32"/>
          <w:szCs w:val="32"/>
        </w:rPr>
      </w:pPr>
    </w:p>
    <w:p w:rsidR="006741E6" w:rsidRDefault="006741E6">
      <w:pPr>
        <w:widowControl/>
        <w:rPr>
          <w:rFonts w:ascii="黑体" w:eastAsia="黑体" w:hAnsi="黑体" w:cs="黑体"/>
          <w:bCs/>
          <w:kern w:val="0"/>
          <w:sz w:val="32"/>
          <w:szCs w:val="32"/>
        </w:rPr>
      </w:pPr>
    </w:p>
    <w:p w:rsidR="006741E6" w:rsidRDefault="006741E6">
      <w:pPr>
        <w:widowControl/>
        <w:rPr>
          <w:rFonts w:ascii="黑体" w:eastAsia="黑体" w:hAnsi="黑体" w:cs="黑体"/>
          <w:bCs/>
          <w:kern w:val="0"/>
          <w:sz w:val="32"/>
          <w:szCs w:val="32"/>
        </w:rPr>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C52F87" w:rsidRDefault="00C52F87">
      <w:pPr>
        <w:pStyle w:val="a0"/>
      </w:pPr>
    </w:p>
    <w:p w:rsidR="00C52F87" w:rsidRDefault="00C52F87">
      <w:pPr>
        <w:pStyle w:val="a0"/>
      </w:pPr>
    </w:p>
    <w:p w:rsidR="00C52F87" w:rsidRDefault="00C52F87">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6741E6" w:rsidRDefault="006741E6">
      <w:pPr>
        <w:pStyle w:val="a0"/>
      </w:pPr>
    </w:p>
    <w:p w:rsidR="005A72EE" w:rsidRDefault="005A72EE" w:rsidP="005A72EE">
      <w:pPr>
        <w:spacing w:line="500" w:lineRule="exact"/>
        <w:jc w:val="center"/>
        <w:rPr>
          <w:rFonts w:eastAsia="方正小标宋_GBK"/>
          <w:sz w:val="44"/>
          <w:szCs w:val="44"/>
        </w:rPr>
      </w:pPr>
      <w:bookmarkStart w:id="3" w:name="_GoBack"/>
      <w:bookmarkEnd w:id="3"/>
      <w:r>
        <w:rPr>
          <w:rFonts w:eastAsia="方正小标宋_GBK" w:hint="eastAsia"/>
          <w:sz w:val="44"/>
          <w:szCs w:val="44"/>
        </w:rPr>
        <w:lastRenderedPageBreak/>
        <w:t>双堰公交站场及上盖开发项目充电桩安装工程合同</w:t>
      </w:r>
    </w:p>
    <w:p w:rsidR="005A72EE" w:rsidRDefault="005A72EE" w:rsidP="005A72EE">
      <w:pPr>
        <w:spacing w:line="500" w:lineRule="exact"/>
        <w:rPr>
          <w:b/>
          <w:sz w:val="52"/>
          <w:szCs w:val="52"/>
        </w:rPr>
      </w:pPr>
    </w:p>
    <w:p w:rsidR="005A72EE" w:rsidRDefault="005A72EE" w:rsidP="005A72EE">
      <w:pPr>
        <w:spacing w:line="500" w:lineRule="exact"/>
        <w:ind w:firstLineChars="200" w:firstLine="480"/>
        <w:rPr>
          <w:rFonts w:eastAsia="方正仿宋_GBK" w:cstheme="minorEastAsia"/>
          <w:sz w:val="24"/>
          <w:szCs w:val="24"/>
          <w:u w:val="single"/>
        </w:rPr>
      </w:pPr>
      <w:r>
        <w:rPr>
          <w:rFonts w:eastAsia="方正仿宋_GBK" w:cstheme="minorEastAsia" w:hint="eastAsia"/>
          <w:sz w:val="24"/>
          <w:szCs w:val="24"/>
        </w:rPr>
        <w:t>甲</w:t>
      </w:r>
      <w:r>
        <w:rPr>
          <w:rFonts w:eastAsia="方正仿宋_GBK" w:cstheme="minorEastAsia" w:hint="eastAsia"/>
          <w:sz w:val="24"/>
          <w:szCs w:val="24"/>
        </w:rPr>
        <w:t xml:space="preserve">  </w:t>
      </w:r>
      <w:r>
        <w:rPr>
          <w:rFonts w:eastAsia="方正仿宋_GBK" w:cstheme="minorEastAsia" w:hint="eastAsia"/>
          <w:sz w:val="24"/>
          <w:szCs w:val="24"/>
        </w:rPr>
        <w:t>方：重庆城市综合交通枢纽</w:t>
      </w:r>
      <w:r>
        <w:rPr>
          <w:rFonts w:eastAsia="方正仿宋_GBK" w:hint="eastAsia"/>
          <w:snapToGrid w:val="0"/>
          <w:kern w:val="0"/>
          <w:sz w:val="24"/>
          <w:szCs w:val="24"/>
        </w:rPr>
        <w:t>（</w:t>
      </w:r>
      <w:r>
        <w:rPr>
          <w:rFonts w:eastAsia="方正仿宋_GBK" w:cstheme="minorEastAsia" w:hint="eastAsia"/>
          <w:sz w:val="24"/>
          <w:szCs w:val="24"/>
        </w:rPr>
        <w:t>集团</w:t>
      </w:r>
      <w:r>
        <w:rPr>
          <w:rFonts w:eastAsia="方正仿宋_GBK" w:hint="eastAsia"/>
          <w:snapToGrid w:val="0"/>
          <w:kern w:val="0"/>
          <w:sz w:val="24"/>
          <w:szCs w:val="24"/>
        </w:rPr>
        <w:t>）</w:t>
      </w:r>
      <w:r>
        <w:rPr>
          <w:rFonts w:eastAsia="方正仿宋_GBK" w:cstheme="minorEastAsia" w:hint="eastAsia"/>
          <w:sz w:val="24"/>
          <w:szCs w:val="24"/>
        </w:rPr>
        <w:t>有限公司</w:t>
      </w:r>
    </w:p>
    <w:p w:rsidR="005A72EE" w:rsidRDefault="005A72EE" w:rsidP="005A72EE">
      <w:pPr>
        <w:spacing w:line="500" w:lineRule="exact"/>
        <w:ind w:firstLineChars="200" w:firstLine="480"/>
        <w:rPr>
          <w:rFonts w:eastAsia="方正仿宋_GBK" w:cstheme="minorEastAsia"/>
          <w:sz w:val="24"/>
          <w:szCs w:val="24"/>
          <w:u w:val="single"/>
        </w:rPr>
      </w:pPr>
      <w:r>
        <w:rPr>
          <w:rFonts w:eastAsia="方正仿宋_GBK" w:cstheme="minorEastAsia" w:hint="eastAsia"/>
          <w:sz w:val="24"/>
          <w:szCs w:val="24"/>
        </w:rPr>
        <w:t>乙</w:t>
      </w:r>
      <w:r>
        <w:rPr>
          <w:rFonts w:eastAsia="方正仿宋_GBK" w:cstheme="minorEastAsia" w:hint="eastAsia"/>
          <w:sz w:val="24"/>
          <w:szCs w:val="24"/>
        </w:rPr>
        <w:t xml:space="preserve">  </w:t>
      </w:r>
      <w:r>
        <w:rPr>
          <w:rFonts w:eastAsia="方正仿宋_GBK" w:cstheme="minorEastAsia" w:hint="eastAsia"/>
          <w:sz w:val="24"/>
          <w:szCs w:val="24"/>
        </w:rPr>
        <w:t>方：</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根据《中华人民共和国民法典》、《中华人民共和国建筑法》及其他有关法律、法规的规定，甲乙双方在平等、互利、协商一致的基础上，就乙方承接双堰公交站场及上盖开发项目充电桩安装工程，签订本合同：</w:t>
      </w:r>
    </w:p>
    <w:p w:rsidR="005A72EE" w:rsidRDefault="005A72EE" w:rsidP="005A72EE">
      <w:pPr>
        <w:spacing w:line="500" w:lineRule="exact"/>
        <w:ind w:firstLineChars="200" w:firstLine="480"/>
        <w:rPr>
          <w:rFonts w:eastAsia="方正黑体_GBK" w:cstheme="minorEastAsia"/>
          <w:bCs/>
          <w:sz w:val="24"/>
          <w:szCs w:val="24"/>
        </w:rPr>
      </w:pPr>
      <w:r>
        <w:rPr>
          <w:rFonts w:eastAsia="方正黑体_GBK" w:cstheme="minorEastAsia" w:hint="eastAsia"/>
          <w:bCs/>
          <w:sz w:val="24"/>
          <w:szCs w:val="24"/>
        </w:rPr>
        <w:t>一、工程概况</w:t>
      </w:r>
    </w:p>
    <w:p w:rsidR="005A72EE" w:rsidRDefault="005A72EE" w:rsidP="005A72EE">
      <w:pPr>
        <w:spacing w:line="500" w:lineRule="exact"/>
        <w:ind w:firstLineChars="200" w:firstLine="480"/>
        <w:rPr>
          <w:rFonts w:eastAsia="方正仿宋_GBK" w:cstheme="minorEastAsia"/>
          <w:sz w:val="24"/>
          <w:szCs w:val="28"/>
        </w:rPr>
      </w:pPr>
      <w:r>
        <w:rPr>
          <w:rFonts w:eastAsia="方正仿宋_GBK" w:cstheme="minorEastAsia" w:hint="eastAsia"/>
          <w:sz w:val="24"/>
          <w:szCs w:val="28"/>
        </w:rPr>
        <w:t>1.</w:t>
      </w:r>
      <w:r>
        <w:rPr>
          <w:rFonts w:eastAsia="方正仿宋_GBK" w:hint="eastAsia"/>
          <w:color w:val="000000"/>
          <w:sz w:val="24"/>
          <w:szCs w:val="28"/>
        </w:rPr>
        <w:t xml:space="preserve"> </w:t>
      </w:r>
      <w:r>
        <w:rPr>
          <w:rFonts w:eastAsia="方正仿宋_GBK" w:hint="eastAsia"/>
          <w:color w:val="000000"/>
          <w:sz w:val="24"/>
          <w:szCs w:val="28"/>
        </w:rPr>
        <w:t>项目名称：</w:t>
      </w:r>
      <w:r>
        <w:rPr>
          <w:rFonts w:eastAsia="方正仿宋_GBK" w:cstheme="minorEastAsia" w:hint="eastAsia"/>
          <w:sz w:val="24"/>
          <w:szCs w:val="28"/>
        </w:rPr>
        <w:t>双堰公交站场及上盖开发项目充电桩安装工程</w:t>
      </w:r>
    </w:p>
    <w:p w:rsidR="005A72EE" w:rsidRDefault="005A72EE" w:rsidP="005A72EE">
      <w:pPr>
        <w:spacing w:line="500" w:lineRule="exact"/>
        <w:ind w:firstLineChars="200" w:firstLine="480"/>
        <w:rPr>
          <w:rFonts w:eastAsia="方正仿宋_GBK" w:cstheme="minorEastAsia"/>
          <w:sz w:val="24"/>
          <w:szCs w:val="28"/>
        </w:rPr>
      </w:pPr>
      <w:r>
        <w:rPr>
          <w:rFonts w:eastAsia="方正仿宋_GBK" w:cstheme="minorEastAsia" w:hint="eastAsia"/>
          <w:sz w:val="24"/>
          <w:szCs w:val="28"/>
        </w:rPr>
        <w:t>2.</w:t>
      </w:r>
      <w:r>
        <w:rPr>
          <w:rFonts w:eastAsia="方正仿宋_GBK" w:hint="eastAsia"/>
          <w:color w:val="000000"/>
          <w:sz w:val="24"/>
          <w:szCs w:val="28"/>
        </w:rPr>
        <w:t xml:space="preserve"> </w:t>
      </w:r>
      <w:r>
        <w:rPr>
          <w:rFonts w:eastAsia="方正仿宋_GBK" w:hint="eastAsia"/>
          <w:color w:val="000000"/>
          <w:sz w:val="24"/>
          <w:szCs w:val="28"/>
        </w:rPr>
        <w:t>项目地点：</w:t>
      </w:r>
      <w:r>
        <w:rPr>
          <w:rFonts w:eastAsia="方正仿宋_GBK" w:cstheme="minorEastAsia" w:hint="eastAsia"/>
          <w:sz w:val="24"/>
          <w:szCs w:val="28"/>
        </w:rPr>
        <w:t>两江新区礼嘉街道礼嘉组团</w:t>
      </w:r>
      <w:r>
        <w:rPr>
          <w:rFonts w:eastAsia="方正仿宋_GBK" w:cstheme="minorEastAsia" w:hint="eastAsia"/>
          <w:sz w:val="24"/>
          <w:szCs w:val="28"/>
        </w:rPr>
        <w:t>F</w:t>
      </w:r>
      <w:r>
        <w:rPr>
          <w:rFonts w:eastAsia="方正仿宋_GBK" w:cstheme="minorEastAsia" w:hint="eastAsia"/>
          <w:sz w:val="24"/>
          <w:szCs w:val="28"/>
        </w:rPr>
        <w:t>分区</w:t>
      </w:r>
      <w:r>
        <w:rPr>
          <w:rFonts w:eastAsia="方正仿宋_GBK" w:cstheme="minorEastAsia" w:hint="eastAsia"/>
          <w:sz w:val="24"/>
          <w:szCs w:val="28"/>
        </w:rPr>
        <w:t>F07-2-1</w:t>
      </w:r>
      <w:r>
        <w:rPr>
          <w:rFonts w:eastAsia="方正仿宋_GBK" w:cstheme="minorEastAsia" w:hint="eastAsia"/>
          <w:sz w:val="24"/>
          <w:szCs w:val="28"/>
        </w:rPr>
        <w:t>地块</w:t>
      </w:r>
    </w:p>
    <w:p w:rsidR="005A72EE" w:rsidRDefault="005A72EE" w:rsidP="005A72EE">
      <w:pPr>
        <w:spacing w:line="500" w:lineRule="exact"/>
        <w:ind w:firstLineChars="200" w:firstLine="480"/>
        <w:rPr>
          <w:rFonts w:eastAsia="方正仿宋_GBK" w:cstheme="minorEastAsia"/>
          <w:sz w:val="24"/>
          <w:szCs w:val="28"/>
        </w:rPr>
      </w:pPr>
      <w:r>
        <w:rPr>
          <w:rFonts w:eastAsia="方正仿宋_GBK" w:cstheme="minorEastAsia" w:hint="eastAsia"/>
          <w:sz w:val="24"/>
          <w:szCs w:val="28"/>
        </w:rPr>
        <w:t>3.</w:t>
      </w:r>
      <w:r>
        <w:rPr>
          <w:rFonts w:eastAsia="方正仿宋_GBK" w:cstheme="minorEastAsia" w:hint="eastAsia"/>
          <w:sz w:val="24"/>
          <w:szCs w:val="28"/>
        </w:rPr>
        <w:t>开工日期：具体时间以甲方通知为准</w:t>
      </w:r>
    </w:p>
    <w:p w:rsidR="005A72EE" w:rsidRDefault="005A72EE" w:rsidP="005A72EE">
      <w:pPr>
        <w:spacing w:line="500" w:lineRule="exact"/>
        <w:ind w:firstLineChars="200" w:firstLine="480"/>
        <w:rPr>
          <w:rFonts w:eastAsia="方正黑体_GBK" w:cstheme="minorEastAsia"/>
          <w:bCs/>
          <w:sz w:val="24"/>
          <w:szCs w:val="24"/>
        </w:rPr>
      </w:pPr>
      <w:r>
        <w:rPr>
          <w:rFonts w:eastAsia="方正黑体_GBK" w:cstheme="minorEastAsia" w:hint="eastAsia"/>
          <w:bCs/>
          <w:sz w:val="24"/>
          <w:szCs w:val="24"/>
        </w:rPr>
        <w:t>二、工程范围、工期及规格型号</w:t>
      </w:r>
    </w:p>
    <w:p w:rsidR="005A72EE" w:rsidRDefault="005A72EE" w:rsidP="005A72EE">
      <w:pPr>
        <w:spacing w:line="500" w:lineRule="exact"/>
        <w:ind w:firstLineChars="200" w:firstLine="480"/>
        <w:rPr>
          <w:rFonts w:eastAsia="方正楷体_GBK" w:cstheme="minorEastAsia"/>
          <w:sz w:val="24"/>
          <w:szCs w:val="24"/>
        </w:rPr>
      </w:pPr>
      <w:r>
        <w:rPr>
          <w:rFonts w:eastAsia="方正楷体_GBK" w:cstheme="minorEastAsia" w:hint="eastAsia"/>
          <w:sz w:val="24"/>
          <w:szCs w:val="24"/>
        </w:rPr>
        <w:t>（一）工程范围</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本项目充电桩设备安装工程安装</w:t>
      </w:r>
      <w:r>
        <w:rPr>
          <w:rFonts w:eastAsia="方正仿宋_GBK" w:cstheme="minorEastAsia" w:hint="eastAsia"/>
          <w:sz w:val="24"/>
          <w:szCs w:val="24"/>
        </w:rPr>
        <w:t>7KW</w:t>
      </w:r>
      <w:r>
        <w:rPr>
          <w:rFonts w:eastAsia="方正仿宋_GBK" w:cstheme="minorEastAsia" w:hint="eastAsia"/>
          <w:sz w:val="24"/>
          <w:szCs w:val="24"/>
        </w:rPr>
        <w:t>交流充电桩</w:t>
      </w:r>
      <w:r>
        <w:rPr>
          <w:rFonts w:eastAsia="方正仿宋_GBK" w:cstheme="minorEastAsia" w:hint="eastAsia"/>
          <w:sz w:val="24"/>
          <w:szCs w:val="24"/>
        </w:rPr>
        <w:t>100</w:t>
      </w:r>
      <w:r>
        <w:rPr>
          <w:rFonts w:eastAsia="方正仿宋_GBK" w:cstheme="minorEastAsia" w:hint="eastAsia"/>
          <w:sz w:val="24"/>
          <w:szCs w:val="24"/>
        </w:rPr>
        <w:t>台，</w:t>
      </w:r>
      <w:r>
        <w:rPr>
          <w:rFonts w:eastAsia="方正仿宋_GBK" w:hint="eastAsia"/>
          <w:snapToGrid w:val="0"/>
          <w:kern w:val="0"/>
          <w:sz w:val="24"/>
          <w:szCs w:val="24"/>
        </w:rPr>
        <w:t>包含从充电桩控制箱到充电桩之间的开槽、配管及线路敷设以及为保证充电桩安装后的调试、验收、软件安装都一切保证充电桩能够正常运营的工作，</w:t>
      </w:r>
      <w:r>
        <w:rPr>
          <w:rFonts w:eastAsia="方正仿宋_GBK" w:cstheme="minorEastAsia" w:hint="eastAsia"/>
          <w:sz w:val="24"/>
          <w:szCs w:val="24"/>
        </w:rPr>
        <w:t>即：交钥匙工程。</w:t>
      </w:r>
    </w:p>
    <w:p w:rsidR="005A72EE" w:rsidRDefault="005A72EE" w:rsidP="005A72EE">
      <w:pPr>
        <w:spacing w:line="500" w:lineRule="exact"/>
        <w:ind w:firstLineChars="200" w:firstLine="480"/>
        <w:rPr>
          <w:rFonts w:eastAsia="方正仿宋_GBK"/>
          <w:snapToGrid w:val="0"/>
          <w:kern w:val="0"/>
          <w:sz w:val="24"/>
          <w:szCs w:val="24"/>
        </w:rPr>
      </w:pPr>
      <w:r>
        <w:rPr>
          <w:rFonts w:eastAsia="方正仿宋_GBK" w:hint="eastAsia"/>
          <w:snapToGrid w:val="0"/>
          <w:kern w:val="0"/>
          <w:sz w:val="24"/>
          <w:szCs w:val="24"/>
        </w:rPr>
        <w:t>1.</w:t>
      </w:r>
      <w:r>
        <w:rPr>
          <w:rFonts w:eastAsia="方正仿宋_GBK" w:hint="eastAsia"/>
          <w:snapToGrid w:val="0"/>
          <w:kern w:val="0"/>
          <w:sz w:val="24"/>
          <w:szCs w:val="24"/>
        </w:rPr>
        <w:t>根据设计图要求，完成充电桩施工的深化设计、施工、验收、通电及移交使用等一切工作（包括设施、设备和材料采购施工等所有工作）。</w:t>
      </w:r>
    </w:p>
    <w:p w:rsidR="005A72EE" w:rsidRDefault="005A72EE" w:rsidP="005A72EE">
      <w:pPr>
        <w:spacing w:line="500" w:lineRule="exact"/>
        <w:ind w:firstLineChars="200" w:firstLine="480"/>
        <w:rPr>
          <w:rFonts w:eastAsia="方正仿宋_GBK"/>
          <w:snapToGrid w:val="0"/>
          <w:kern w:val="0"/>
          <w:sz w:val="24"/>
          <w:szCs w:val="24"/>
        </w:rPr>
      </w:pPr>
      <w:r>
        <w:rPr>
          <w:rFonts w:eastAsia="方正仿宋_GBK" w:hint="eastAsia"/>
          <w:snapToGrid w:val="0"/>
          <w:kern w:val="0"/>
          <w:sz w:val="24"/>
          <w:szCs w:val="24"/>
        </w:rPr>
        <w:t>2.</w:t>
      </w:r>
      <w:r>
        <w:rPr>
          <w:rFonts w:eastAsia="方正仿宋_GBK" w:hint="eastAsia"/>
          <w:snapToGrid w:val="0"/>
          <w:kern w:val="0"/>
          <w:sz w:val="24"/>
          <w:szCs w:val="24"/>
        </w:rPr>
        <w:t>设备需对接主流充电平台（如：云快充、达克云、星星充电、快电等），提供后台管理工具，且后期运营过程中无需支付服务费分成。</w:t>
      </w:r>
    </w:p>
    <w:p w:rsidR="005A72EE" w:rsidRDefault="005A72EE" w:rsidP="005A72EE">
      <w:pPr>
        <w:spacing w:line="500" w:lineRule="exact"/>
        <w:ind w:firstLineChars="200" w:firstLine="480"/>
        <w:rPr>
          <w:rFonts w:eastAsia="方正仿宋_GBK"/>
          <w:snapToGrid w:val="0"/>
          <w:kern w:val="0"/>
          <w:sz w:val="24"/>
          <w:szCs w:val="24"/>
        </w:rPr>
      </w:pPr>
      <w:r>
        <w:rPr>
          <w:rFonts w:eastAsia="方正仿宋_GBK" w:hint="eastAsia"/>
          <w:snapToGrid w:val="0"/>
          <w:kern w:val="0"/>
          <w:sz w:val="24"/>
          <w:szCs w:val="24"/>
        </w:rPr>
        <w:t>3.</w:t>
      </w:r>
      <w:r>
        <w:rPr>
          <w:rFonts w:eastAsia="方正仿宋_GBK" w:hint="eastAsia"/>
          <w:snapToGrid w:val="0"/>
          <w:kern w:val="0"/>
          <w:sz w:val="24"/>
          <w:szCs w:val="24"/>
        </w:rPr>
        <w:t>充电桩收费云平台系统通过物联网技术对接入系统的充电桩站点和各个充电桩进行不间断</w:t>
      </w:r>
      <w:r>
        <w:rPr>
          <w:rFonts w:eastAsia="方正仿宋_GBK"/>
          <w:snapToGrid w:val="0"/>
          <w:kern w:val="0"/>
          <w:sz w:val="24"/>
          <w:szCs w:val="24"/>
        </w:rPr>
        <w:t>的</w:t>
      </w:r>
      <w:r>
        <w:rPr>
          <w:rFonts w:eastAsia="方正仿宋_GBK" w:hint="eastAsia"/>
          <w:snapToGrid w:val="0"/>
          <w:kern w:val="0"/>
          <w:sz w:val="24"/>
          <w:szCs w:val="24"/>
        </w:rPr>
        <w:t>数据采集和监控，同时对各类故障如充电机过温保护、充电机输入输出过压、欠压、绝缘检测故障等一系列故障进行预警；用户通过微信小程序或支付宝扫描二维码，进行支付后，系统发起充电请求，控制二维码对应的充电桩完成电动汽车的充电过程。</w:t>
      </w:r>
    </w:p>
    <w:p w:rsidR="005A72EE" w:rsidRDefault="005A72EE" w:rsidP="005A72EE">
      <w:pPr>
        <w:spacing w:line="500" w:lineRule="exact"/>
        <w:ind w:firstLineChars="200" w:firstLine="480"/>
        <w:rPr>
          <w:rFonts w:eastAsia="方正楷体_GBK" w:cstheme="minorEastAsia"/>
          <w:sz w:val="24"/>
          <w:szCs w:val="24"/>
        </w:rPr>
      </w:pPr>
      <w:r>
        <w:rPr>
          <w:rFonts w:eastAsia="方正楷体_GBK" w:cstheme="minorEastAsia" w:hint="eastAsia"/>
          <w:sz w:val="24"/>
          <w:szCs w:val="24"/>
        </w:rPr>
        <w:t>（二）工期</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lastRenderedPageBreak/>
        <w:t>合同工期总日历天数</w:t>
      </w:r>
      <w:r>
        <w:rPr>
          <w:rFonts w:eastAsia="方正仿宋_GBK" w:cstheme="minorEastAsia" w:hint="eastAsia"/>
          <w:sz w:val="24"/>
          <w:szCs w:val="24"/>
        </w:rPr>
        <w:t xml:space="preserve"> </w:t>
      </w:r>
      <w:r>
        <w:rPr>
          <w:rFonts w:eastAsia="方正仿宋_GBK" w:cstheme="minorEastAsia" w:hint="eastAsia"/>
          <w:sz w:val="24"/>
          <w:szCs w:val="24"/>
        </w:rPr>
        <w:t>：</w:t>
      </w:r>
      <w:r>
        <w:rPr>
          <w:rStyle w:val="NormalCharacter"/>
          <w:rFonts w:eastAsia="方正仿宋_GBK" w:hint="eastAsia"/>
          <w:color w:val="000000"/>
          <w:sz w:val="24"/>
          <w:szCs w:val="32"/>
          <w:u w:val="single"/>
        </w:rPr>
        <w:t>90</w:t>
      </w:r>
      <w:r>
        <w:rPr>
          <w:rStyle w:val="NormalCharacter"/>
          <w:rFonts w:eastAsia="方正仿宋_GBK" w:hint="eastAsia"/>
          <w:sz w:val="24"/>
          <w:szCs w:val="32"/>
        </w:rPr>
        <w:t>日历天，</w:t>
      </w:r>
      <w:r>
        <w:rPr>
          <w:rFonts w:eastAsia="方正仿宋_GBK" w:cstheme="minorEastAsia" w:hint="eastAsia"/>
          <w:sz w:val="24"/>
          <w:szCs w:val="24"/>
        </w:rPr>
        <w:t>具体节点工期以甲方通知为准，该工期包含设备安装、调试、甲方验收、相关部门检验（若有）。</w:t>
      </w:r>
    </w:p>
    <w:p w:rsidR="005A72EE" w:rsidRDefault="005A72EE" w:rsidP="005A72EE">
      <w:pPr>
        <w:spacing w:line="500" w:lineRule="exact"/>
        <w:ind w:firstLineChars="200" w:firstLine="480"/>
        <w:rPr>
          <w:rFonts w:eastAsia="方正楷体_GBK" w:cstheme="minorEastAsia"/>
          <w:sz w:val="24"/>
          <w:szCs w:val="24"/>
        </w:rPr>
      </w:pPr>
      <w:r>
        <w:rPr>
          <w:rFonts w:eastAsia="方正楷体_GBK" w:cstheme="minorEastAsia" w:hint="eastAsia"/>
          <w:sz w:val="24"/>
          <w:szCs w:val="24"/>
        </w:rPr>
        <w:t>（三）规格型号</w:t>
      </w:r>
      <w:r>
        <w:rPr>
          <w:rFonts w:eastAsia="方正楷体_GBK" w:cstheme="minorEastAsia" w:hint="eastAsia"/>
          <w:sz w:val="24"/>
          <w:szCs w:val="24"/>
        </w:rPr>
        <w:tab/>
      </w:r>
    </w:p>
    <w:tbl>
      <w:tblPr>
        <w:tblpPr w:leftFromText="180" w:rightFromText="180" w:vertAnchor="text" w:horzAnchor="margin" w:tblpXSpec="center" w:tblpY="378"/>
        <w:tblOverlap w:val="neve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1"/>
        <w:gridCol w:w="1028"/>
        <w:gridCol w:w="1669"/>
        <w:gridCol w:w="1669"/>
      </w:tblGrid>
      <w:tr w:rsidR="005A72EE" w:rsidTr="00BD3C55">
        <w:trPr>
          <w:trHeight w:val="540"/>
        </w:trPr>
        <w:tc>
          <w:tcPr>
            <w:tcW w:w="1191" w:type="dxa"/>
            <w:vMerge w:val="restart"/>
            <w:vAlign w:val="center"/>
          </w:tcPr>
          <w:p w:rsidR="005A72EE" w:rsidRDefault="005A72EE" w:rsidP="00BD3C55">
            <w:pPr>
              <w:widowControl/>
              <w:spacing w:line="500" w:lineRule="exact"/>
              <w:jc w:val="center"/>
              <w:rPr>
                <w:rFonts w:eastAsia="方正仿宋_GBK" w:cs="宋体"/>
                <w:kern w:val="0"/>
                <w:szCs w:val="21"/>
              </w:rPr>
            </w:pPr>
            <w:r>
              <w:rPr>
                <w:rFonts w:eastAsia="方正仿宋_GBK" w:hint="eastAsia"/>
                <w:bCs/>
                <w:szCs w:val="21"/>
              </w:rPr>
              <w:t>设备名称</w:t>
            </w:r>
          </w:p>
        </w:tc>
        <w:tc>
          <w:tcPr>
            <w:tcW w:w="1028" w:type="dxa"/>
            <w:vMerge w:val="restart"/>
            <w:vAlign w:val="center"/>
          </w:tcPr>
          <w:p w:rsidR="005A72EE" w:rsidRDefault="005A72EE" w:rsidP="00BD3C55">
            <w:pPr>
              <w:widowControl/>
              <w:spacing w:line="500" w:lineRule="exact"/>
              <w:jc w:val="center"/>
              <w:rPr>
                <w:rFonts w:eastAsia="方正仿宋_GBK" w:cs="宋体"/>
                <w:kern w:val="0"/>
                <w:szCs w:val="21"/>
              </w:rPr>
            </w:pPr>
            <w:r>
              <w:rPr>
                <w:rFonts w:eastAsia="方正仿宋_GBK" w:cs="宋体" w:hint="eastAsia"/>
                <w:kern w:val="0"/>
                <w:szCs w:val="21"/>
              </w:rPr>
              <w:t>型号</w:t>
            </w:r>
          </w:p>
          <w:p w:rsidR="005A72EE" w:rsidRDefault="005A72EE" w:rsidP="00BD3C55">
            <w:pPr>
              <w:widowControl/>
              <w:spacing w:line="500" w:lineRule="exact"/>
              <w:jc w:val="center"/>
              <w:rPr>
                <w:rFonts w:eastAsia="方正仿宋_GBK" w:cs="宋体"/>
                <w:kern w:val="0"/>
                <w:szCs w:val="21"/>
              </w:rPr>
            </w:pPr>
            <w:r>
              <w:rPr>
                <w:rFonts w:eastAsia="方正仿宋_GBK" w:cs="宋体" w:hint="eastAsia"/>
                <w:kern w:val="0"/>
                <w:szCs w:val="21"/>
              </w:rPr>
              <w:t>规格</w:t>
            </w:r>
          </w:p>
        </w:tc>
        <w:tc>
          <w:tcPr>
            <w:tcW w:w="1669" w:type="dxa"/>
            <w:vMerge w:val="restart"/>
          </w:tcPr>
          <w:p w:rsidR="005A72EE" w:rsidRDefault="005A72EE" w:rsidP="00BD3C55">
            <w:pPr>
              <w:widowControl/>
              <w:spacing w:line="500" w:lineRule="exact"/>
              <w:jc w:val="center"/>
              <w:rPr>
                <w:rFonts w:eastAsia="方正仿宋_GBK" w:cs="宋体"/>
                <w:kern w:val="0"/>
                <w:szCs w:val="21"/>
              </w:rPr>
            </w:pPr>
            <w:r>
              <w:rPr>
                <w:rFonts w:eastAsia="方正仿宋_GBK" w:cs="宋体" w:hint="eastAsia"/>
                <w:kern w:val="0"/>
                <w:szCs w:val="21"/>
              </w:rPr>
              <w:t>品牌或生产</w:t>
            </w:r>
          </w:p>
          <w:p w:rsidR="005A72EE" w:rsidRDefault="005A72EE" w:rsidP="00BD3C55">
            <w:pPr>
              <w:widowControl/>
              <w:spacing w:line="500" w:lineRule="exact"/>
              <w:jc w:val="center"/>
              <w:rPr>
                <w:rFonts w:eastAsia="方正仿宋_GBK" w:cs="宋体"/>
                <w:kern w:val="0"/>
                <w:szCs w:val="21"/>
              </w:rPr>
            </w:pPr>
            <w:r>
              <w:rPr>
                <w:rFonts w:eastAsia="方正仿宋_GBK" w:cs="宋体" w:hint="eastAsia"/>
                <w:kern w:val="0"/>
                <w:szCs w:val="21"/>
              </w:rPr>
              <w:t>厂家</w:t>
            </w:r>
          </w:p>
        </w:tc>
        <w:tc>
          <w:tcPr>
            <w:tcW w:w="1669" w:type="dxa"/>
            <w:vMerge w:val="restart"/>
            <w:vAlign w:val="center"/>
          </w:tcPr>
          <w:p w:rsidR="005A72EE" w:rsidRDefault="005A72EE" w:rsidP="00BD3C55">
            <w:pPr>
              <w:widowControl/>
              <w:spacing w:line="500" w:lineRule="exact"/>
              <w:jc w:val="center"/>
              <w:rPr>
                <w:rFonts w:eastAsia="方正仿宋_GBK" w:cs="宋体"/>
                <w:kern w:val="0"/>
                <w:szCs w:val="21"/>
              </w:rPr>
            </w:pPr>
            <w:r>
              <w:rPr>
                <w:rFonts w:eastAsia="方正仿宋_GBK" w:cs="宋体" w:hint="eastAsia"/>
                <w:kern w:val="0"/>
                <w:szCs w:val="21"/>
              </w:rPr>
              <w:t>产品技术参数</w:t>
            </w:r>
          </w:p>
        </w:tc>
      </w:tr>
      <w:tr w:rsidR="005A72EE" w:rsidTr="00BD3C55">
        <w:trPr>
          <w:trHeight w:val="749"/>
        </w:trPr>
        <w:tc>
          <w:tcPr>
            <w:tcW w:w="1191" w:type="dxa"/>
            <w:vMerge/>
            <w:vAlign w:val="center"/>
          </w:tcPr>
          <w:p w:rsidR="005A72EE" w:rsidRDefault="005A72EE" w:rsidP="00BD3C55">
            <w:pPr>
              <w:widowControl/>
              <w:spacing w:line="500" w:lineRule="exact"/>
              <w:jc w:val="center"/>
              <w:rPr>
                <w:rFonts w:eastAsia="方正仿宋_GBK" w:cs="宋体"/>
                <w:kern w:val="0"/>
                <w:szCs w:val="21"/>
              </w:rPr>
            </w:pPr>
          </w:p>
        </w:tc>
        <w:tc>
          <w:tcPr>
            <w:tcW w:w="1028" w:type="dxa"/>
            <w:vMerge/>
            <w:vAlign w:val="center"/>
          </w:tcPr>
          <w:p w:rsidR="005A72EE" w:rsidRDefault="005A72EE" w:rsidP="00BD3C55">
            <w:pPr>
              <w:widowControl/>
              <w:spacing w:line="500" w:lineRule="exact"/>
              <w:jc w:val="center"/>
              <w:rPr>
                <w:rFonts w:eastAsia="方正仿宋_GBK" w:cs="宋体"/>
                <w:kern w:val="0"/>
                <w:szCs w:val="21"/>
              </w:rPr>
            </w:pPr>
          </w:p>
        </w:tc>
        <w:tc>
          <w:tcPr>
            <w:tcW w:w="1669" w:type="dxa"/>
            <w:vMerge/>
          </w:tcPr>
          <w:p w:rsidR="005A72EE" w:rsidRDefault="005A72EE" w:rsidP="00BD3C55">
            <w:pPr>
              <w:widowControl/>
              <w:spacing w:line="500" w:lineRule="exact"/>
              <w:jc w:val="center"/>
              <w:rPr>
                <w:rFonts w:eastAsia="方正仿宋_GBK" w:cs="宋体"/>
                <w:kern w:val="0"/>
                <w:szCs w:val="21"/>
              </w:rPr>
            </w:pPr>
          </w:p>
        </w:tc>
        <w:tc>
          <w:tcPr>
            <w:tcW w:w="1669" w:type="dxa"/>
            <w:vMerge/>
            <w:vAlign w:val="center"/>
          </w:tcPr>
          <w:p w:rsidR="005A72EE" w:rsidRDefault="005A72EE" w:rsidP="00BD3C55">
            <w:pPr>
              <w:widowControl/>
              <w:spacing w:line="500" w:lineRule="exact"/>
              <w:jc w:val="center"/>
              <w:rPr>
                <w:rFonts w:eastAsia="方正仿宋_GBK" w:cs="宋体"/>
                <w:kern w:val="0"/>
                <w:szCs w:val="21"/>
              </w:rPr>
            </w:pPr>
          </w:p>
        </w:tc>
      </w:tr>
      <w:tr w:rsidR="005A72EE" w:rsidTr="00BD3C55">
        <w:trPr>
          <w:trHeight w:val="836"/>
        </w:trPr>
        <w:tc>
          <w:tcPr>
            <w:tcW w:w="1191" w:type="dxa"/>
            <w:vAlign w:val="center"/>
          </w:tcPr>
          <w:p w:rsidR="005A72EE" w:rsidRDefault="005A72EE" w:rsidP="00BD3C55">
            <w:pPr>
              <w:tabs>
                <w:tab w:val="left" w:pos="1050"/>
                <w:tab w:val="left" w:pos="1470"/>
              </w:tabs>
              <w:spacing w:line="500" w:lineRule="exact"/>
              <w:jc w:val="center"/>
              <w:rPr>
                <w:bCs/>
                <w:szCs w:val="21"/>
              </w:rPr>
            </w:pPr>
            <w:r>
              <w:rPr>
                <w:rFonts w:hAnsi="宋体" w:hint="eastAsia"/>
                <w:bCs/>
                <w:szCs w:val="21"/>
              </w:rPr>
              <w:t>壁挂式充电桩</w:t>
            </w:r>
          </w:p>
        </w:tc>
        <w:tc>
          <w:tcPr>
            <w:tcW w:w="1028" w:type="dxa"/>
            <w:vAlign w:val="center"/>
          </w:tcPr>
          <w:p w:rsidR="005A72EE" w:rsidRDefault="005A72EE" w:rsidP="00BD3C55">
            <w:pPr>
              <w:tabs>
                <w:tab w:val="left" w:pos="1050"/>
                <w:tab w:val="left" w:pos="1470"/>
              </w:tabs>
              <w:spacing w:line="500" w:lineRule="exact"/>
              <w:rPr>
                <w:bCs/>
                <w:szCs w:val="21"/>
              </w:rPr>
            </w:pPr>
          </w:p>
        </w:tc>
        <w:tc>
          <w:tcPr>
            <w:tcW w:w="1669" w:type="dxa"/>
          </w:tcPr>
          <w:p w:rsidR="005A72EE" w:rsidRDefault="005A72EE" w:rsidP="00BD3C55">
            <w:pPr>
              <w:tabs>
                <w:tab w:val="left" w:pos="1050"/>
                <w:tab w:val="left" w:pos="1470"/>
              </w:tabs>
              <w:spacing w:line="500" w:lineRule="exact"/>
              <w:jc w:val="center"/>
              <w:rPr>
                <w:bCs/>
                <w:szCs w:val="21"/>
              </w:rPr>
            </w:pPr>
          </w:p>
        </w:tc>
        <w:tc>
          <w:tcPr>
            <w:tcW w:w="1669" w:type="dxa"/>
            <w:vAlign w:val="center"/>
          </w:tcPr>
          <w:p w:rsidR="005A72EE" w:rsidRDefault="005A72EE" w:rsidP="00BD3C55">
            <w:pPr>
              <w:tabs>
                <w:tab w:val="left" w:pos="1050"/>
                <w:tab w:val="left" w:pos="1470"/>
              </w:tabs>
              <w:spacing w:line="500" w:lineRule="exact"/>
              <w:jc w:val="center"/>
              <w:rPr>
                <w:bCs/>
                <w:szCs w:val="21"/>
              </w:rPr>
            </w:pPr>
          </w:p>
        </w:tc>
      </w:tr>
      <w:tr w:rsidR="005A72EE" w:rsidTr="00BD3C55">
        <w:trPr>
          <w:trHeight w:val="836"/>
        </w:trPr>
        <w:tc>
          <w:tcPr>
            <w:tcW w:w="1191" w:type="dxa"/>
            <w:vAlign w:val="center"/>
          </w:tcPr>
          <w:p w:rsidR="005A72EE" w:rsidRDefault="005A72EE" w:rsidP="00BD3C55">
            <w:pPr>
              <w:tabs>
                <w:tab w:val="left" w:pos="1050"/>
                <w:tab w:val="left" w:pos="1470"/>
              </w:tabs>
              <w:spacing w:line="500" w:lineRule="exact"/>
              <w:jc w:val="center"/>
              <w:rPr>
                <w:bCs/>
                <w:szCs w:val="21"/>
              </w:rPr>
            </w:pPr>
            <w:r>
              <w:rPr>
                <w:rFonts w:hAnsi="宋体" w:hint="eastAsia"/>
                <w:bCs/>
                <w:szCs w:val="21"/>
              </w:rPr>
              <w:t>立柱式充电桩</w:t>
            </w:r>
          </w:p>
        </w:tc>
        <w:tc>
          <w:tcPr>
            <w:tcW w:w="1028" w:type="dxa"/>
            <w:vAlign w:val="center"/>
          </w:tcPr>
          <w:p w:rsidR="005A72EE" w:rsidRDefault="005A72EE" w:rsidP="00BD3C55">
            <w:pPr>
              <w:tabs>
                <w:tab w:val="left" w:pos="1050"/>
                <w:tab w:val="left" w:pos="1470"/>
              </w:tabs>
              <w:spacing w:line="500" w:lineRule="exact"/>
              <w:rPr>
                <w:bCs/>
                <w:szCs w:val="21"/>
              </w:rPr>
            </w:pPr>
          </w:p>
        </w:tc>
        <w:tc>
          <w:tcPr>
            <w:tcW w:w="1669" w:type="dxa"/>
          </w:tcPr>
          <w:p w:rsidR="005A72EE" w:rsidRDefault="005A72EE" w:rsidP="00BD3C55">
            <w:pPr>
              <w:tabs>
                <w:tab w:val="left" w:pos="1050"/>
                <w:tab w:val="left" w:pos="1470"/>
              </w:tabs>
              <w:spacing w:line="500" w:lineRule="exact"/>
              <w:jc w:val="center"/>
              <w:rPr>
                <w:bCs/>
                <w:szCs w:val="21"/>
              </w:rPr>
            </w:pPr>
          </w:p>
        </w:tc>
        <w:tc>
          <w:tcPr>
            <w:tcW w:w="1669" w:type="dxa"/>
            <w:vAlign w:val="center"/>
          </w:tcPr>
          <w:p w:rsidR="005A72EE" w:rsidRDefault="005A72EE" w:rsidP="00BD3C55">
            <w:pPr>
              <w:tabs>
                <w:tab w:val="left" w:pos="1050"/>
                <w:tab w:val="left" w:pos="1470"/>
              </w:tabs>
              <w:spacing w:line="500" w:lineRule="exact"/>
              <w:jc w:val="center"/>
              <w:rPr>
                <w:bCs/>
                <w:szCs w:val="21"/>
              </w:rPr>
            </w:pPr>
          </w:p>
        </w:tc>
      </w:tr>
    </w:tbl>
    <w:p w:rsidR="005A72EE" w:rsidRDefault="005A72EE" w:rsidP="005A72EE">
      <w:pPr>
        <w:spacing w:line="500" w:lineRule="exact"/>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pStyle w:val="a0"/>
        <w:rPr>
          <w:rFonts w:eastAsia="方正黑体_GBK" w:cstheme="minorEastAsia"/>
          <w:bCs/>
          <w:sz w:val="24"/>
          <w:szCs w:val="24"/>
        </w:rPr>
      </w:pPr>
    </w:p>
    <w:p w:rsidR="005A72EE" w:rsidRDefault="005A72EE" w:rsidP="005A72EE">
      <w:pPr>
        <w:spacing w:line="500" w:lineRule="exact"/>
        <w:ind w:firstLineChars="200" w:firstLine="480"/>
        <w:rPr>
          <w:rFonts w:eastAsia="方正黑体_GBK" w:cstheme="minorEastAsia"/>
          <w:bCs/>
          <w:sz w:val="24"/>
          <w:szCs w:val="24"/>
        </w:rPr>
      </w:pPr>
      <w:r>
        <w:rPr>
          <w:rFonts w:eastAsia="方正黑体_GBK" w:cstheme="minorEastAsia" w:hint="eastAsia"/>
          <w:bCs/>
          <w:sz w:val="24"/>
          <w:szCs w:val="24"/>
        </w:rPr>
        <w:t>三、权利义务</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1</w:t>
      </w:r>
      <w:r>
        <w:rPr>
          <w:rFonts w:eastAsia="方正仿宋_GBK" w:cstheme="minorEastAsia" w:hint="eastAsia"/>
          <w:sz w:val="24"/>
          <w:szCs w:val="24"/>
        </w:rPr>
        <w:t>、甲方权利和义务：</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1</w:t>
      </w:r>
      <w:r>
        <w:rPr>
          <w:rFonts w:eastAsia="方正仿宋_GBK" w:cstheme="minorEastAsia" w:hint="eastAsia"/>
          <w:sz w:val="24"/>
          <w:szCs w:val="24"/>
        </w:rPr>
        <w:t>）甲方按约定向乙方支付工程费；</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2</w:t>
      </w:r>
      <w:r>
        <w:rPr>
          <w:rFonts w:eastAsia="方正仿宋_GBK" w:cstheme="minorEastAsia" w:hint="eastAsia"/>
          <w:sz w:val="24"/>
          <w:szCs w:val="24"/>
        </w:rPr>
        <w:t>）甲方应通知乙方开始安装的确切日期；</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3</w:t>
      </w:r>
      <w:r>
        <w:rPr>
          <w:rFonts w:eastAsia="方正仿宋_GBK" w:cstheme="minorEastAsia" w:hint="eastAsia"/>
          <w:sz w:val="24"/>
          <w:szCs w:val="24"/>
        </w:rPr>
        <w:t>）甲方和总承包单位应配合乙方工作为安装充电桩提供必备条件，如施工场地、界面，水、电接口等。</w:t>
      </w:r>
    </w:p>
    <w:p w:rsidR="005A72EE" w:rsidRDefault="005A72EE" w:rsidP="005A72EE">
      <w:pPr>
        <w:spacing w:line="500" w:lineRule="exact"/>
        <w:ind w:firstLineChars="300" w:firstLine="720"/>
        <w:rPr>
          <w:rFonts w:eastAsia="方正仿宋_GBK" w:cstheme="minorEastAsia"/>
          <w:sz w:val="24"/>
          <w:szCs w:val="24"/>
        </w:rPr>
      </w:pPr>
      <w:r>
        <w:rPr>
          <w:rFonts w:eastAsia="方正仿宋_GBK" w:cstheme="minorEastAsia" w:hint="eastAsia"/>
          <w:sz w:val="24"/>
          <w:szCs w:val="24"/>
        </w:rPr>
        <w:t>2</w:t>
      </w:r>
      <w:r>
        <w:rPr>
          <w:rFonts w:eastAsia="方正仿宋_GBK" w:cstheme="minorEastAsia" w:hint="eastAsia"/>
          <w:sz w:val="24"/>
          <w:szCs w:val="24"/>
        </w:rPr>
        <w:t>、乙方权利和义务：</w:t>
      </w:r>
      <w:r>
        <w:rPr>
          <w:rFonts w:eastAsia="方正仿宋_GBK" w:cstheme="minorEastAsia" w:hint="eastAsia"/>
          <w:sz w:val="24"/>
          <w:szCs w:val="24"/>
        </w:rPr>
        <w:t xml:space="preserve"> </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1</w:t>
      </w:r>
      <w:r>
        <w:rPr>
          <w:rFonts w:eastAsia="方正仿宋_GBK" w:cstheme="minorEastAsia" w:hint="eastAsia"/>
          <w:sz w:val="24"/>
          <w:szCs w:val="24"/>
        </w:rPr>
        <w:t>）</w:t>
      </w:r>
      <w:r>
        <w:rPr>
          <w:rFonts w:eastAsia="方正仿宋_GBK" w:cs="宋体" w:hint="eastAsia"/>
          <w:sz w:val="24"/>
          <w:szCs w:val="24"/>
        </w:rPr>
        <w:t>本工程未经</w:t>
      </w:r>
      <w:r>
        <w:rPr>
          <w:rFonts w:eastAsia="方正仿宋_GBK" w:cstheme="minorEastAsia" w:hint="eastAsia"/>
          <w:sz w:val="24"/>
          <w:szCs w:val="24"/>
        </w:rPr>
        <w:t>甲</w:t>
      </w:r>
      <w:r>
        <w:rPr>
          <w:rFonts w:eastAsia="方正仿宋_GBK" w:cs="宋体" w:hint="eastAsia"/>
          <w:sz w:val="24"/>
          <w:szCs w:val="24"/>
        </w:rPr>
        <w:t>方同意不允许分包。本工程不得转包</w:t>
      </w:r>
      <w:r>
        <w:rPr>
          <w:rFonts w:eastAsia="方正仿宋_GBK" w:cs="宋体" w:hint="eastAsia"/>
          <w:sz w:val="24"/>
          <w:szCs w:val="24"/>
        </w:rPr>
        <w:t>,</w:t>
      </w:r>
      <w:r>
        <w:rPr>
          <w:rFonts w:eastAsia="方正仿宋_GBK" w:cs="宋体" w:hint="eastAsia"/>
          <w:sz w:val="24"/>
          <w:szCs w:val="24"/>
        </w:rPr>
        <w:t>不得允许他人以本公司名义进行施工，不得擅自改变建设内容</w:t>
      </w:r>
      <w:r>
        <w:rPr>
          <w:rFonts w:eastAsia="方正仿宋_GBK" w:cs="宋体" w:hint="eastAsia"/>
          <w:sz w:val="24"/>
          <w:szCs w:val="24"/>
        </w:rPr>
        <w:t>,</w:t>
      </w:r>
      <w:r>
        <w:rPr>
          <w:rFonts w:eastAsia="方正仿宋_GBK" w:cs="宋体" w:hint="eastAsia"/>
          <w:sz w:val="24"/>
          <w:szCs w:val="24"/>
        </w:rPr>
        <w:t>否则</w:t>
      </w:r>
      <w:r>
        <w:rPr>
          <w:rFonts w:eastAsia="方正仿宋_GBK" w:cstheme="minorEastAsia" w:hint="eastAsia"/>
          <w:sz w:val="24"/>
          <w:szCs w:val="24"/>
        </w:rPr>
        <w:t>甲</w:t>
      </w:r>
      <w:r>
        <w:rPr>
          <w:rFonts w:eastAsia="方正仿宋_GBK" w:cs="宋体" w:hint="eastAsia"/>
          <w:sz w:val="24"/>
          <w:szCs w:val="24"/>
        </w:rPr>
        <w:t>方有权取消</w:t>
      </w:r>
      <w:r>
        <w:rPr>
          <w:rFonts w:eastAsia="方正仿宋_GBK" w:cstheme="minorEastAsia" w:hint="eastAsia"/>
          <w:sz w:val="24"/>
          <w:szCs w:val="24"/>
        </w:rPr>
        <w:t>乙</w:t>
      </w:r>
      <w:r>
        <w:rPr>
          <w:rFonts w:eastAsia="方正仿宋_GBK" w:cs="宋体" w:hint="eastAsia"/>
          <w:sz w:val="24"/>
          <w:szCs w:val="24"/>
        </w:rPr>
        <w:t>方承包资格；</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2</w:t>
      </w:r>
      <w:r>
        <w:rPr>
          <w:rFonts w:eastAsia="方正仿宋_GBK" w:cstheme="minorEastAsia" w:hint="eastAsia"/>
          <w:sz w:val="24"/>
          <w:szCs w:val="24"/>
        </w:rPr>
        <w:t>）应在合同签订后对已有现场土建进行勘测，</w:t>
      </w:r>
      <w:r>
        <w:rPr>
          <w:rFonts w:eastAsia="方正仿宋_GBK" w:cs="宋体" w:hint="eastAsia"/>
          <w:sz w:val="24"/>
          <w:szCs w:val="24"/>
        </w:rPr>
        <w:t>按施工安全规范做好施工质量、安全管理，物件堆放整齐道路畅通。凡施工期间发生施工质量、安全事故，均由</w:t>
      </w:r>
      <w:r>
        <w:rPr>
          <w:rFonts w:eastAsia="方正仿宋_GBK" w:cstheme="minorEastAsia" w:hint="eastAsia"/>
          <w:sz w:val="24"/>
          <w:szCs w:val="24"/>
        </w:rPr>
        <w:t>乙</w:t>
      </w:r>
      <w:r>
        <w:rPr>
          <w:rFonts w:eastAsia="方正仿宋_GBK" w:cs="宋体" w:hint="eastAsia"/>
          <w:sz w:val="24"/>
          <w:szCs w:val="24"/>
        </w:rPr>
        <w:t>方负责并即时报告</w:t>
      </w:r>
      <w:r>
        <w:rPr>
          <w:rFonts w:eastAsia="方正仿宋_GBK" w:cstheme="minorEastAsia" w:hint="eastAsia"/>
          <w:sz w:val="24"/>
          <w:szCs w:val="24"/>
        </w:rPr>
        <w:t>甲</w:t>
      </w:r>
      <w:r>
        <w:rPr>
          <w:rFonts w:eastAsia="方正仿宋_GBK" w:cs="宋体" w:hint="eastAsia"/>
          <w:sz w:val="24"/>
          <w:szCs w:val="24"/>
        </w:rPr>
        <w:t>方及有关部门</w:t>
      </w:r>
      <w:r>
        <w:rPr>
          <w:rFonts w:eastAsia="方正仿宋_GBK" w:cstheme="minorEastAsia" w:hint="eastAsia"/>
          <w:sz w:val="24"/>
          <w:szCs w:val="24"/>
        </w:rPr>
        <w:t>；</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3</w:t>
      </w:r>
      <w:r>
        <w:rPr>
          <w:rFonts w:eastAsia="方正仿宋_GBK" w:cstheme="minorEastAsia" w:hint="eastAsia"/>
          <w:sz w:val="24"/>
          <w:szCs w:val="24"/>
        </w:rPr>
        <w:t>）</w:t>
      </w:r>
      <w:r>
        <w:rPr>
          <w:rFonts w:eastAsia="方正仿宋_GBK" w:cs="宋体" w:hint="eastAsia"/>
          <w:sz w:val="24"/>
          <w:szCs w:val="24"/>
        </w:rPr>
        <w:t>负责采购、运输和保管的材料、工程设备：本工程所需设备材料、电气元器件、配套件等均由</w:t>
      </w:r>
      <w:r>
        <w:rPr>
          <w:rFonts w:eastAsia="方正仿宋_GBK" w:cstheme="minorEastAsia" w:hint="eastAsia"/>
          <w:sz w:val="24"/>
          <w:szCs w:val="24"/>
        </w:rPr>
        <w:t>乙</w:t>
      </w:r>
      <w:r>
        <w:rPr>
          <w:rFonts w:eastAsia="方正仿宋_GBK" w:cs="宋体" w:hint="eastAsia"/>
          <w:sz w:val="24"/>
          <w:szCs w:val="24"/>
        </w:rPr>
        <w:t>方自行采购（工程实施中，</w:t>
      </w:r>
      <w:r>
        <w:rPr>
          <w:rFonts w:eastAsia="方正仿宋_GBK" w:cstheme="minorEastAsia" w:hint="eastAsia"/>
          <w:sz w:val="24"/>
          <w:szCs w:val="24"/>
        </w:rPr>
        <w:t>甲</w:t>
      </w:r>
      <w:r>
        <w:rPr>
          <w:rFonts w:eastAsia="方正仿宋_GBK" w:cs="宋体" w:hint="eastAsia"/>
          <w:sz w:val="24"/>
          <w:szCs w:val="24"/>
        </w:rPr>
        <w:t>方和乙方双方另有约定的设备材料除外）。所有工程的设备材料质量必须达到设计和施工验收规范规定的标准符合国家标准的产品，需要经过甲方同意。电线、电缆需选用渝丰、泰山、南方、鸽牌或同等及以上品牌。本工程设备材料价格不再调差，由</w:t>
      </w:r>
      <w:r>
        <w:rPr>
          <w:rFonts w:eastAsia="方正仿宋_GBK" w:cstheme="minorEastAsia" w:hint="eastAsia"/>
          <w:sz w:val="24"/>
          <w:szCs w:val="24"/>
        </w:rPr>
        <w:t>乙</w:t>
      </w:r>
      <w:r>
        <w:rPr>
          <w:rFonts w:eastAsia="方正仿宋_GBK" w:cs="宋体" w:hint="eastAsia"/>
          <w:sz w:val="24"/>
          <w:szCs w:val="24"/>
        </w:rPr>
        <w:t>方承担设备</w:t>
      </w:r>
      <w:r>
        <w:rPr>
          <w:rFonts w:eastAsia="方正仿宋_GBK" w:cs="宋体" w:hint="eastAsia"/>
          <w:sz w:val="24"/>
          <w:szCs w:val="24"/>
        </w:rPr>
        <w:lastRenderedPageBreak/>
        <w:t>材料价格浮动的风险。使用缺陷材料引起的返工、报废、工期延误等损失，均由</w:t>
      </w:r>
      <w:r>
        <w:rPr>
          <w:rFonts w:eastAsia="方正仿宋_GBK" w:cstheme="minorEastAsia" w:hint="eastAsia"/>
          <w:sz w:val="24"/>
          <w:szCs w:val="24"/>
        </w:rPr>
        <w:t>乙</w:t>
      </w:r>
      <w:r>
        <w:rPr>
          <w:rFonts w:eastAsia="方正仿宋_GBK" w:cs="宋体" w:hint="eastAsia"/>
          <w:sz w:val="24"/>
          <w:szCs w:val="24"/>
        </w:rPr>
        <w:t>方自行承担。</w:t>
      </w:r>
      <w:r>
        <w:rPr>
          <w:rFonts w:eastAsia="方正仿宋_GBK" w:cstheme="minorEastAsia" w:hint="eastAsia"/>
          <w:sz w:val="24"/>
          <w:szCs w:val="24"/>
        </w:rPr>
        <w:t>充电桩设备必须和投标文件中保持一致，否则甲方有权替换并处以该批次设备价格</w:t>
      </w:r>
      <w:r>
        <w:rPr>
          <w:rFonts w:eastAsia="方正仿宋_GBK" w:cstheme="minorEastAsia" w:hint="eastAsia"/>
          <w:sz w:val="24"/>
          <w:szCs w:val="24"/>
        </w:rPr>
        <w:t>20%</w:t>
      </w:r>
      <w:r>
        <w:rPr>
          <w:rFonts w:eastAsia="方正仿宋_GBK" w:cstheme="minorEastAsia" w:hint="eastAsia"/>
          <w:sz w:val="24"/>
          <w:szCs w:val="24"/>
        </w:rPr>
        <w:t>的违约处罚；</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4</w:t>
      </w:r>
      <w:r>
        <w:rPr>
          <w:rFonts w:eastAsia="方正仿宋_GBK" w:cstheme="minorEastAsia" w:hint="eastAsia"/>
          <w:sz w:val="24"/>
          <w:szCs w:val="24"/>
        </w:rPr>
        <w:t>）乙方所提供的货物到达指定地点后，须一并交付货物的有关单证和资料，必须按本合同所约定的货物要求对货物的品牌、外观、规格、数量检测合格后进行安装。</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5</w:t>
      </w:r>
      <w:r>
        <w:rPr>
          <w:rFonts w:eastAsia="方正仿宋_GBK" w:cstheme="minorEastAsia" w:hint="eastAsia"/>
          <w:sz w:val="24"/>
          <w:szCs w:val="24"/>
        </w:rPr>
        <w:t>）乙方指派专业技术人员提供施工技术要求文件，并负责施工现场的监督管理</w:t>
      </w:r>
      <w:r>
        <w:rPr>
          <w:rFonts w:eastAsia="方正仿宋_GBK" w:cstheme="minorEastAsia"/>
          <w:sz w:val="24"/>
          <w:szCs w:val="24"/>
        </w:rPr>
        <w:t>；</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6</w:t>
      </w:r>
      <w:r>
        <w:rPr>
          <w:rFonts w:eastAsia="方正仿宋_GBK" w:cstheme="minorEastAsia" w:hint="eastAsia"/>
          <w:sz w:val="24"/>
          <w:szCs w:val="24"/>
        </w:rPr>
        <w:t>）充电桩安装过程中的各类充电桩部件由乙方负责保管，如有遗失或损坏，由乙方自行负责；</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7</w:t>
      </w:r>
      <w:r>
        <w:rPr>
          <w:rFonts w:eastAsia="方正仿宋_GBK" w:cstheme="minorEastAsia" w:hint="eastAsia"/>
          <w:sz w:val="24"/>
          <w:szCs w:val="24"/>
        </w:rPr>
        <w:t>）现场施工期内，乙方安装人员应遵守总承包单位现场管理制度，遵守安全操作规程，以防止意外发生；</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8</w:t>
      </w:r>
      <w:r>
        <w:rPr>
          <w:rFonts w:eastAsia="方正仿宋_GBK" w:cstheme="minorEastAsia" w:hint="eastAsia"/>
          <w:sz w:val="24"/>
          <w:szCs w:val="24"/>
        </w:rPr>
        <w:t>）</w:t>
      </w:r>
      <w:r>
        <w:rPr>
          <w:rFonts w:eastAsia="方正仿宋_GBK" w:cs="宋体" w:hint="eastAsia"/>
          <w:sz w:val="24"/>
          <w:szCs w:val="24"/>
        </w:rPr>
        <w:t>施工中因</w:t>
      </w:r>
      <w:r>
        <w:rPr>
          <w:rFonts w:eastAsia="方正仿宋_GBK" w:cstheme="minorEastAsia" w:hint="eastAsia"/>
          <w:sz w:val="24"/>
          <w:szCs w:val="24"/>
        </w:rPr>
        <w:t>乙</w:t>
      </w:r>
      <w:r>
        <w:rPr>
          <w:rFonts w:eastAsia="方正仿宋_GBK" w:cs="宋体" w:hint="eastAsia"/>
          <w:sz w:val="24"/>
          <w:szCs w:val="24"/>
        </w:rPr>
        <w:t>方责任造成的停工、返工、材料、器材损失等均由</w:t>
      </w:r>
      <w:r>
        <w:rPr>
          <w:rFonts w:eastAsia="方正仿宋_GBK" w:cstheme="minorEastAsia" w:hint="eastAsia"/>
          <w:sz w:val="24"/>
          <w:szCs w:val="24"/>
        </w:rPr>
        <w:t>乙</w:t>
      </w:r>
      <w:r>
        <w:rPr>
          <w:rFonts w:eastAsia="方正仿宋_GBK" w:cs="宋体" w:hint="eastAsia"/>
          <w:sz w:val="24"/>
          <w:szCs w:val="24"/>
        </w:rPr>
        <w:t>方承担，与</w:t>
      </w:r>
      <w:r>
        <w:rPr>
          <w:rFonts w:eastAsia="方正仿宋_GBK" w:cstheme="minorEastAsia" w:hint="eastAsia"/>
          <w:sz w:val="24"/>
          <w:szCs w:val="24"/>
        </w:rPr>
        <w:t>甲</w:t>
      </w:r>
      <w:r>
        <w:rPr>
          <w:rFonts w:eastAsia="方正仿宋_GBK" w:cs="宋体" w:hint="eastAsia"/>
          <w:sz w:val="24"/>
          <w:szCs w:val="24"/>
        </w:rPr>
        <w:t>方无关；</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9</w:t>
      </w:r>
      <w:r>
        <w:rPr>
          <w:rFonts w:eastAsia="方正仿宋_GBK" w:cstheme="minorEastAsia" w:hint="eastAsia"/>
          <w:sz w:val="24"/>
          <w:szCs w:val="24"/>
        </w:rPr>
        <w:t>）安装过程中所需脚手架费用、施工照明以及所需水电费由乙方自己负责；</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10</w:t>
      </w:r>
      <w:r>
        <w:rPr>
          <w:rFonts w:eastAsia="方正仿宋_GBK" w:cstheme="minorEastAsia" w:hint="eastAsia"/>
          <w:sz w:val="24"/>
          <w:szCs w:val="24"/>
        </w:rPr>
        <w:t>）</w:t>
      </w:r>
      <w:r>
        <w:rPr>
          <w:rFonts w:eastAsia="方正仿宋_GBK" w:cs="宋体" w:hint="eastAsia"/>
          <w:sz w:val="24"/>
          <w:szCs w:val="24"/>
        </w:rPr>
        <w:t>对验收后保修期内发现的施工质量问题负责免费返修；</w:t>
      </w:r>
      <w:r>
        <w:rPr>
          <w:rFonts w:eastAsia="方正仿宋_GBK" w:cstheme="minorEastAsia" w:hint="eastAsia"/>
          <w:sz w:val="24"/>
          <w:szCs w:val="24"/>
        </w:rPr>
        <w:t>质保期为</w:t>
      </w:r>
      <w:r>
        <w:rPr>
          <w:rFonts w:eastAsia="方正仿宋_GBK" w:cstheme="minorEastAsia" w:hint="eastAsia"/>
          <w:sz w:val="24"/>
          <w:szCs w:val="24"/>
          <w:u w:val="single"/>
        </w:rPr>
        <w:t>贰年</w:t>
      </w:r>
      <w:r>
        <w:rPr>
          <w:rFonts w:eastAsia="方正仿宋_GBK" w:cstheme="minorEastAsia" w:hint="eastAsia"/>
          <w:sz w:val="24"/>
          <w:szCs w:val="24"/>
        </w:rPr>
        <w:t>，自验收合格之日起算，该保证金在货物异议期和质保期满后无息退还。</w:t>
      </w:r>
    </w:p>
    <w:p w:rsidR="005A72EE" w:rsidRDefault="005A72EE" w:rsidP="005A72EE">
      <w:pPr>
        <w:spacing w:line="500" w:lineRule="exact"/>
        <w:ind w:firstLineChars="200" w:firstLine="480"/>
        <w:rPr>
          <w:rFonts w:eastAsia="方正仿宋_GBK" w:cs="宋体"/>
          <w:sz w:val="24"/>
          <w:szCs w:val="24"/>
        </w:rPr>
      </w:pPr>
      <w:r>
        <w:rPr>
          <w:rFonts w:eastAsia="方正仿宋_GBK" w:cstheme="minorEastAsia" w:hint="eastAsia"/>
          <w:sz w:val="24"/>
          <w:szCs w:val="24"/>
        </w:rPr>
        <w:t>（</w:t>
      </w:r>
      <w:r>
        <w:rPr>
          <w:rFonts w:eastAsia="方正仿宋_GBK" w:cstheme="minorEastAsia" w:hint="eastAsia"/>
          <w:sz w:val="24"/>
          <w:szCs w:val="24"/>
        </w:rPr>
        <w:t>11</w:t>
      </w:r>
      <w:r>
        <w:rPr>
          <w:rFonts w:eastAsia="方正仿宋_GBK" w:cstheme="minorEastAsia" w:hint="eastAsia"/>
          <w:sz w:val="24"/>
          <w:szCs w:val="24"/>
        </w:rPr>
        <w:t>）</w:t>
      </w:r>
      <w:r>
        <w:rPr>
          <w:rFonts w:eastAsia="方正仿宋_GBK" w:cstheme="minorEastAsia"/>
          <w:sz w:val="24"/>
          <w:szCs w:val="24"/>
        </w:rPr>
        <w:t>向甲方指定人员提供充电</w:t>
      </w:r>
      <w:r>
        <w:rPr>
          <w:rFonts w:eastAsia="方正仿宋_GBK" w:cstheme="minorEastAsia" w:hint="eastAsia"/>
          <w:sz w:val="24"/>
          <w:szCs w:val="24"/>
        </w:rPr>
        <w:t>设备</w:t>
      </w:r>
      <w:r>
        <w:rPr>
          <w:rFonts w:eastAsia="方正仿宋_GBK" w:cstheme="minorEastAsia"/>
          <w:sz w:val="24"/>
          <w:szCs w:val="24"/>
        </w:rPr>
        <w:t>使用的相关</w:t>
      </w:r>
      <w:r>
        <w:rPr>
          <w:rFonts w:eastAsia="方正仿宋_GBK" w:cstheme="minorEastAsia" w:hint="eastAsia"/>
          <w:sz w:val="24"/>
          <w:szCs w:val="24"/>
        </w:rPr>
        <w:t>文档</w:t>
      </w:r>
      <w:r>
        <w:rPr>
          <w:rFonts w:eastAsia="方正仿宋_GBK" w:cstheme="minorEastAsia"/>
          <w:sz w:val="24"/>
          <w:szCs w:val="24"/>
        </w:rPr>
        <w:t>；</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w:t>
      </w:r>
      <w:r>
        <w:rPr>
          <w:rFonts w:eastAsia="方正仿宋_GBK" w:cstheme="minorEastAsia" w:hint="eastAsia"/>
          <w:sz w:val="24"/>
          <w:szCs w:val="24"/>
        </w:rPr>
        <w:t>12</w:t>
      </w:r>
      <w:r>
        <w:rPr>
          <w:rFonts w:eastAsia="方正仿宋_GBK" w:cstheme="minorEastAsia" w:hint="eastAsia"/>
          <w:sz w:val="24"/>
          <w:szCs w:val="24"/>
        </w:rPr>
        <w:t>）</w:t>
      </w:r>
      <w:r>
        <w:rPr>
          <w:rFonts w:eastAsia="方正仿宋_GBK" w:cs="宋体" w:hint="eastAsia"/>
          <w:sz w:val="24"/>
          <w:szCs w:val="24"/>
        </w:rPr>
        <w:t>工程竣工后的场地清理。</w:t>
      </w:r>
    </w:p>
    <w:p w:rsidR="005A72EE" w:rsidRDefault="005A72EE" w:rsidP="005A72EE">
      <w:pPr>
        <w:spacing w:line="500" w:lineRule="exact"/>
        <w:ind w:firstLineChars="200" w:firstLine="480"/>
        <w:rPr>
          <w:rFonts w:eastAsia="方正黑体_GBK" w:cstheme="minorEastAsia"/>
          <w:bCs/>
          <w:sz w:val="24"/>
          <w:szCs w:val="24"/>
        </w:rPr>
      </w:pPr>
      <w:r>
        <w:rPr>
          <w:rFonts w:eastAsia="方正黑体_GBK" w:cstheme="minorEastAsia" w:hint="eastAsia"/>
          <w:bCs/>
          <w:sz w:val="24"/>
          <w:szCs w:val="24"/>
        </w:rPr>
        <w:t>四、合同金额及付款</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1</w:t>
      </w:r>
      <w:r>
        <w:rPr>
          <w:rFonts w:eastAsia="方正仿宋_GBK" w:cstheme="minorEastAsia" w:hint="eastAsia"/>
          <w:sz w:val="24"/>
          <w:szCs w:val="24"/>
        </w:rPr>
        <w:t>、合同金额：</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本工程为固定综合单价合同，暂定总合同总价为</w:t>
      </w:r>
      <w:r>
        <w:rPr>
          <w:rFonts w:eastAsia="方正仿宋_GBK" w:hint="eastAsia"/>
          <w:sz w:val="24"/>
          <w:szCs w:val="24"/>
          <w:u w:val="single"/>
        </w:rPr>
        <w:t>¥</w:t>
      </w:r>
      <w:r>
        <w:rPr>
          <w:rFonts w:eastAsia="方正仿宋_GBK" w:hint="eastAsia"/>
          <w:sz w:val="24"/>
          <w:szCs w:val="24"/>
        </w:rPr>
        <w:t>元（大写：</w:t>
      </w:r>
      <w:r>
        <w:rPr>
          <w:rFonts w:eastAsia="方正仿宋_GBK" w:hint="eastAsia"/>
          <w:sz w:val="24"/>
          <w:szCs w:val="24"/>
        </w:rPr>
        <w:t xml:space="preserve">       </w:t>
      </w:r>
      <w:r>
        <w:rPr>
          <w:rFonts w:eastAsia="方正仿宋_GBK" w:hint="eastAsia"/>
          <w:sz w:val="24"/>
          <w:szCs w:val="24"/>
        </w:rPr>
        <w:t>）</w:t>
      </w:r>
      <w:r>
        <w:rPr>
          <w:rFonts w:eastAsia="方正仿宋_GBK" w:cstheme="minorEastAsia" w:hint="eastAsia"/>
          <w:sz w:val="24"/>
          <w:szCs w:val="24"/>
        </w:rPr>
        <w:t>，该综合单价包含但不限于设备的制造、检测、装卸、运输（含现场二次转运）、保险费、现场保管费、安装费、总包配合费及调试费（含人工费、机械费、辅材费、技术措施和组织措施费）、培训费及其他费用，包括但不限于现场安装施工及生活用的水电费、措施费、特殊架料和垂直吊运费（除总乙方提供的架料和垂直运</w:t>
      </w:r>
      <w:r>
        <w:rPr>
          <w:rFonts w:eastAsia="方正仿宋_GBK" w:cstheme="minorEastAsia" w:hint="eastAsia"/>
          <w:sz w:val="24"/>
          <w:szCs w:val="24"/>
        </w:rPr>
        <w:lastRenderedPageBreak/>
        <w:t>输外）、安全文明施工费、调试费、检验费、管理费及规费税金等；以及质检及相关部门检验合格所需费用。本合同价格建立在乙方基于对图纸、资料及施工现场的周围环境已全部了解的基础上。任何原材料涨跌、订购时间长短等所有直接或者间接对价格产生的影响因素的发生均不调整价格。</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2</w:t>
      </w:r>
      <w:r>
        <w:rPr>
          <w:rFonts w:eastAsia="方正仿宋_GBK" w:cstheme="minorEastAsia" w:hint="eastAsia"/>
          <w:sz w:val="24"/>
          <w:szCs w:val="24"/>
        </w:rPr>
        <w:t>、支付方式：</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sz w:val="24"/>
          <w:szCs w:val="24"/>
        </w:rPr>
        <w:t xml:space="preserve">1. </w:t>
      </w:r>
      <w:r>
        <w:rPr>
          <w:rFonts w:eastAsia="方正仿宋_GBK" w:cstheme="minorEastAsia"/>
          <w:sz w:val="24"/>
          <w:szCs w:val="24"/>
        </w:rPr>
        <w:t>安装调试完成</w:t>
      </w:r>
      <w:r>
        <w:rPr>
          <w:rFonts w:eastAsia="方正仿宋_GBK" w:cstheme="minorEastAsia" w:hint="eastAsia"/>
          <w:sz w:val="24"/>
          <w:szCs w:val="24"/>
        </w:rPr>
        <w:t>，提供符合甲方要求的工程竣工资料</w:t>
      </w:r>
      <w:r>
        <w:rPr>
          <w:rFonts w:eastAsia="方正仿宋_GBK" w:cstheme="minorEastAsia"/>
          <w:sz w:val="24"/>
          <w:szCs w:val="24"/>
        </w:rPr>
        <w:t>后，支付至</w:t>
      </w:r>
      <w:r>
        <w:rPr>
          <w:rFonts w:eastAsia="方正仿宋_GBK" w:cstheme="minorEastAsia" w:hint="eastAsia"/>
          <w:sz w:val="24"/>
          <w:szCs w:val="24"/>
        </w:rPr>
        <w:t>暂定</w:t>
      </w:r>
      <w:r>
        <w:rPr>
          <w:rFonts w:eastAsia="方正仿宋_GBK" w:cstheme="minorEastAsia"/>
          <w:sz w:val="24"/>
          <w:szCs w:val="24"/>
        </w:rPr>
        <w:t>合同金额的</w:t>
      </w:r>
      <w:r>
        <w:rPr>
          <w:rFonts w:eastAsia="方正仿宋_GBK" w:cstheme="minorEastAsia" w:hint="eastAsia"/>
          <w:sz w:val="24"/>
          <w:szCs w:val="24"/>
        </w:rPr>
        <w:t>80</w:t>
      </w:r>
      <w:r>
        <w:rPr>
          <w:rFonts w:eastAsia="方正仿宋_GBK" w:cstheme="minorEastAsia"/>
          <w:sz w:val="24"/>
          <w:szCs w:val="24"/>
        </w:rPr>
        <w:t>%</w:t>
      </w:r>
      <w:r>
        <w:rPr>
          <w:rFonts w:eastAsia="方正仿宋_GBK" w:cstheme="minorEastAsia"/>
          <w:sz w:val="24"/>
          <w:szCs w:val="24"/>
        </w:rPr>
        <w:t>；</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sz w:val="24"/>
          <w:szCs w:val="24"/>
        </w:rPr>
        <w:t>2.</w:t>
      </w:r>
      <w:r>
        <w:rPr>
          <w:rFonts w:eastAsia="方正仿宋_GBK" w:cstheme="minorEastAsia"/>
          <w:sz w:val="24"/>
          <w:szCs w:val="24"/>
        </w:rPr>
        <w:t>工程结算完成，</w:t>
      </w:r>
      <w:r>
        <w:rPr>
          <w:rFonts w:eastAsia="方正仿宋_GBK" w:cstheme="minorEastAsia" w:hint="eastAsia"/>
          <w:sz w:val="24"/>
          <w:szCs w:val="24"/>
        </w:rPr>
        <w:t>并移交管理单位认可后，</w:t>
      </w:r>
      <w:r>
        <w:rPr>
          <w:rFonts w:eastAsia="方正仿宋_GBK" w:cstheme="minorEastAsia"/>
          <w:sz w:val="24"/>
          <w:szCs w:val="24"/>
        </w:rPr>
        <w:t>支付至结算金额的</w:t>
      </w:r>
      <w:r>
        <w:rPr>
          <w:rFonts w:eastAsia="方正仿宋_GBK" w:cstheme="minorEastAsia"/>
          <w:sz w:val="24"/>
          <w:szCs w:val="24"/>
        </w:rPr>
        <w:t>97%</w:t>
      </w:r>
      <w:r>
        <w:rPr>
          <w:rFonts w:eastAsia="方正仿宋_GBK" w:cstheme="minorEastAsia"/>
          <w:sz w:val="24"/>
          <w:szCs w:val="24"/>
        </w:rPr>
        <w:t>；</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3</w:t>
      </w:r>
      <w:r>
        <w:rPr>
          <w:rFonts w:eastAsia="方正仿宋_GBK" w:cstheme="minorEastAsia"/>
          <w:sz w:val="24"/>
          <w:szCs w:val="24"/>
        </w:rPr>
        <w:t xml:space="preserve">. </w:t>
      </w:r>
      <w:r>
        <w:rPr>
          <w:rFonts w:eastAsia="方正仿宋_GBK" w:cstheme="minorEastAsia" w:hint="eastAsia"/>
          <w:sz w:val="24"/>
          <w:szCs w:val="24"/>
        </w:rPr>
        <w:t>留审定结算金额的</w:t>
      </w:r>
      <w:r>
        <w:rPr>
          <w:rFonts w:eastAsia="方正仿宋_GBK" w:cstheme="minorEastAsia"/>
          <w:sz w:val="24"/>
          <w:szCs w:val="24"/>
        </w:rPr>
        <w:t>3%</w:t>
      </w:r>
      <w:r>
        <w:rPr>
          <w:rFonts w:eastAsia="方正仿宋_GBK" w:cstheme="minorEastAsia" w:hint="eastAsia"/>
          <w:sz w:val="24"/>
          <w:szCs w:val="24"/>
        </w:rPr>
        <w:t>为质保金，验收合格之日起满两年，经委托方检查确认无质量问题，无息退还质保金。</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合同价款已含税，每次支付前乙方须向甲方开具相应增值税专用发票，</w:t>
      </w:r>
      <w:r>
        <w:rPr>
          <w:rFonts w:eastAsia="方正仿宋_GBK" w:cstheme="minorEastAsia"/>
          <w:sz w:val="24"/>
          <w:szCs w:val="24"/>
        </w:rPr>
        <w:t>支付资料进行支付审核。</w:t>
      </w:r>
      <w:r>
        <w:rPr>
          <w:rFonts w:eastAsia="方正仿宋_GBK" w:cstheme="minorEastAsia" w:hint="eastAsia"/>
          <w:sz w:val="24"/>
          <w:szCs w:val="24"/>
        </w:rPr>
        <w:t>否则，甲方有权拒绝支付乙方任何费用。</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hint="eastAsia"/>
          <w:sz w:val="24"/>
          <w:szCs w:val="24"/>
        </w:rPr>
        <w:t>3</w:t>
      </w:r>
      <w:r>
        <w:rPr>
          <w:rFonts w:eastAsia="方正仿宋_GBK" w:cstheme="minorEastAsia" w:hint="eastAsia"/>
          <w:sz w:val="24"/>
          <w:szCs w:val="24"/>
        </w:rPr>
        <w:t>、</w:t>
      </w:r>
      <w:r>
        <w:rPr>
          <w:rFonts w:eastAsia="方正仿宋_GBK" w:cstheme="minorEastAsia"/>
          <w:sz w:val="24"/>
          <w:szCs w:val="24"/>
        </w:rPr>
        <w:t>结算方式</w:t>
      </w:r>
      <w:r>
        <w:rPr>
          <w:rFonts w:eastAsia="方正仿宋_GBK" w:cstheme="minorEastAsia" w:hint="eastAsia"/>
          <w:sz w:val="24"/>
          <w:szCs w:val="24"/>
        </w:rPr>
        <w:t>：</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hint="eastAsia"/>
          <w:sz w:val="24"/>
          <w:szCs w:val="24"/>
        </w:rPr>
        <w:t>综合单价按实结算。</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甲方增值税发票开票信息：</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名称：重庆城市综合交通枢纽（集团）有限公司</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纳税人识别号：</w:t>
      </w:r>
      <w:r>
        <w:rPr>
          <w:rFonts w:eastAsia="方正仿宋_GBK" w:cstheme="minorEastAsia"/>
          <w:sz w:val="24"/>
          <w:szCs w:val="24"/>
        </w:rPr>
        <w:t xml:space="preserve">915000002030278529  </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开户银行：浦发银行解放碑支行</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账号：</w:t>
      </w:r>
      <w:r>
        <w:rPr>
          <w:rFonts w:eastAsia="方正仿宋_GBK" w:cstheme="minorEastAsia"/>
          <w:sz w:val="24"/>
          <w:szCs w:val="24"/>
        </w:rPr>
        <w:t>83150154900000062</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地址：重庆市渝中区健康路花园大厦</w:t>
      </w:r>
      <w:r>
        <w:rPr>
          <w:rFonts w:eastAsia="方正仿宋_GBK" w:cstheme="minorEastAsia"/>
          <w:sz w:val="24"/>
          <w:szCs w:val="24"/>
        </w:rPr>
        <w:t>B</w:t>
      </w:r>
      <w:r>
        <w:rPr>
          <w:rFonts w:eastAsia="方正仿宋_GBK" w:cstheme="minorEastAsia"/>
          <w:sz w:val="24"/>
          <w:szCs w:val="24"/>
        </w:rPr>
        <w:t>栋</w:t>
      </w:r>
      <w:r>
        <w:rPr>
          <w:rFonts w:eastAsia="方正仿宋_GBK" w:cstheme="minorEastAsia"/>
          <w:sz w:val="24"/>
          <w:szCs w:val="24"/>
        </w:rPr>
        <w:t>6</w:t>
      </w:r>
      <w:r>
        <w:rPr>
          <w:rFonts w:eastAsia="方正仿宋_GBK" w:cstheme="minorEastAsia"/>
          <w:sz w:val="24"/>
          <w:szCs w:val="24"/>
        </w:rPr>
        <w:t>楼</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电话：</w:t>
      </w:r>
      <w:r>
        <w:rPr>
          <w:rFonts w:eastAsia="方正仿宋_GBK" w:cstheme="minorEastAsia"/>
          <w:sz w:val="24"/>
          <w:szCs w:val="24"/>
        </w:rPr>
        <w:t>023-88602686</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收款单位：</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开户银行：</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账号：</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地址：</w:t>
      </w:r>
    </w:p>
    <w:p w:rsidR="005A72EE" w:rsidRDefault="005A72EE" w:rsidP="005A72EE">
      <w:pPr>
        <w:spacing w:line="520" w:lineRule="exact"/>
        <w:ind w:firstLineChars="200" w:firstLine="480"/>
        <w:rPr>
          <w:rFonts w:eastAsia="方正仿宋_GBK" w:cstheme="minorEastAsia"/>
          <w:sz w:val="24"/>
          <w:szCs w:val="24"/>
        </w:rPr>
      </w:pPr>
      <w:r>
        <w:rPr>
          <w:rFonts w:eastAsia="方正仿宋_GBK" w:cstheme="minorEastAsia"/>
          <w:sz w:val="24"/>
          <w:szCs w:val="24"/>
        </w:rPr>
        <w:t>电话：</w:t>
      </w:r>
      <w:r>
        <w:rPr>
          <w:rFonts w:eastAsia="方正仿宋_GBK" w:cstheme="minorEastAsia"/>
          <w:sz w:val="24"/>
          <w:szCs w:val="24"/>
        </w:rPr>
        <w:t xml:space="preserve"> </w:t>
      </w:r>
    </w:p>
    <w:p w:rsidR="005A72EE" w:rsidRDefault="005A72EE" w:rsidP="005A72EE">
      <w:pPr>
        <w:spacing w:line="500" w:lineRule="exact"/>
        <w:ind w:firstLineChars="200" w:firstLine="480"/>
        <w:rPr>
          <w:rFonts w:eastAsia="方正黑体_GBK" w:cstheme="minorEastAsia"/>
          <w:bCs/>
          <w:sz w:val="24"/>
          <w:szCs w:val="24"/>
        </w:rPr>
      </w:pPr>
      <w:r>
        <w:rPr>
          <w:rFonts w:eastAsia="方正黑体_GBK" w:cstheme="minorEastAsia" w:hint="eastAsia"/>
          <w:bCs/>
          <w:sz w:val="24"/>
          <w:szCs w:val="24"/>
        </w:rPr>
        <w:t>五、工程保修、售后</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lastRenderedPageBreak/>
        <w:t>1</w:t>
      </w:r>
      <w:r>
        <w:rPr>
          <w:rFonts w:eastAsia="方正仿宋_GBK" w:cstheme="minorEastAsia" w:hint="eastAsia"/>
          <w:sz w:val="24"/>
          <w:szCs w:val="24"/>
        </w:rPr>
        <w:t>、工程质保期为</w:t>
      </w:r>
      <w:r>
        <w:rPr>
          <w:rFonts w:eastAsia="方正仿宋_GBK" w:cstheme="minorEastAsia" w:hint="eastAsia"/>
          <w:sz w:val="24"/>
          <w:szCs w:val="24"/>
        </w:rPr>
        <w:t>24</w:t>
      </w:r>
      <w:r>
        <w:rPr>
          <w:rFonts w:eastAsia="方正仿宋_GBK" w:cstheme="minorEastAsia" w:hint="eastAsia"/>
          <w:sz w:val="24"/>
          <w:szCs w:val="24"/>
        </w:rPr>
        <w:t>个月，质量保修期从工程验收合格之日起算；</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2</w:t>
      </w:r>
      <w:r>
        <w:rPr>
          <w:rFonts w:eastAsia="方正仿宋_GBK" w:cstheme="minorEastAsia" w:hint="eastAsia"/>
          <w:sz w:val="24"/>
          <w:szCs w:val="24"/>
        </w:rPr>
        <w:t>、在保修期内，乙方应在接到修理通知之内起</w:t>
      </w:r>
      <w:r>
        <w:rPr>
          <w:rFonts w:eastAsia="方正仿宋_GBK" w:cstheme="minorEastAsia" w:hint="eastAsia"/>
          <w:sz w:val="24"/>
          <w:szCs w:val="24"/>
        </w:rPr>
        <w:t>24</w:t>
      </w:r>
      <w:r>
        <w:rPr>
          <w:rFonts w:eastAsia="方正仿宋_GBK" w:cstheme="minorEastAsia" w:hint="eastAsia"/>
          <w:sz w:val="24"/>
          <w:szCs w:val="24"/>
        </w:rPr>
        <w:t>小时内派人完成修理</w:t>
      </w:r>
      <w:r>
        <w:rPr>
          <w:rFonts w:eastAsia="方正仿宋_GBK" w:cstheme="minorEastAsia"/>
          <w:sz w:val="24"/>
          <w:szCs w:val="24"/>
        </w:rPr>
        <w:t>；</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3</w:t>
      </w:r>
      <w:r>
        <w:rPr>
          <w:rFonts w:eastAsia="方正仿宋_GBK" w:cstheme="minorEastAsia" w:hint="eastAsia"/>
          <w:sz w:val="24"/>
          <w:szCs w:val="24"/>
        </w:rPr>
        <w:t>、</w:t>
      </w:r>
      <w:r>
        <w:rPr>
          <w:rFonts w:eastAsia="方正仿宋_GBK" w:cstheme="minorEastAsia"/>
          <w:sz w:val="24"/>
          <w:szCs w:val="24"/>
        </w:rPr>
        <w:t>质保期内，</w:t>
      </w:r>
      <w:r>
        <w:rPr>
          <w:rFonts w:eastAsia="方正仿宋_GBK" w:cstheme="minorEastAsia" w:hint="eastAsia"/>
          <w:sz w:val="24"/>
          <w:szCs w:val="24"/>
        </w:rPr>
        <w:t>非乙方原因免费</w:t>
      </w:r>
      <w:r>
        <w:rPr>
          <w:rFonts w:eastAsia="方正仿宋_GBK" w:cstheme="minorEastAsia"/>
          <w:sz w:val="24"/>
          <w:szCs w:val="24"/>
        </w:rPr>
        <w:t>维修，</w:t>
      </w:r>
      <w:r>
        <w:rPr>
          <w:rFonts w:eastAsia="方正仿宋_GBK" w:cstheme="minorEastAsia" w:hint="eastAsia"/>
          <w:sz w:val="24"/>
          <w:szCs w:val="24"/>
        </w:rPr>
        <w:t>质保期后</w:t>
      </w:r>
      <w:r>
        <w:rPr>
          <w:rFonts w:eastAsia="方正仿宋_GBK" w:cstheme="minorEastAsia"/>
          <w:sz w:val="24"/>
          <w:szCs w:val="24"/>
        </w:rPr>
        <w:t>，</w:t>
      </w:r>
      <w:r>
        <w:rPr>
          <w:rFonts w:eastAsia="方正仿宋_GBK" w:cstheme="minorEastAsia" w:hint="eastAsia"/>
          <w:sz w:val="24"/>
          <w:szCs w:val="24"/>
        </w:rPr>
        <w:t>若设备出现故障，双方协商一致后，乙方提供有偿维修服务。</w:t>
      </w:r>
    </w:p>
    <w:p w:rsidR="005A72EE" w:rsidRDefault="005A72EE" w:rsidP="005A72EE">
      <w:pPr>
        <w:spacing w:line="500" w:lineRule="exact"/>
        <w:ind w:firstLineChars="200" w:firstLine="480"/>
        <w:rPr>
          <w:rFonts w:eastAsia="方正黑体_GBK" w:cstheme="minorEastAsia"/>
          <w:bCs/>
          <w:sz w:val="24"/>
          <w:szCs w:val="24"/>
        </w:rPr>
      </w:pPr>
      <w:r>
        <w:rPr>
          <w:rFonts w:eastAsia="方正黑体_GBK" w:cstheme="minorEastAsia" w:hint="eastAsia"/>
          <w:bCs/>
          <w:sz w:val="24"/>
          <w:szCs w:val="24"/>
        </w:rPr>
        <w:t>六、违约责任</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1</w:t>
      </w:r>
      <w:r>
        <w:rPr>
          <w:rFonts w:eastAsia="方正仿宋_GBK" w:cstheme="minorEastAsia" w:hint="eastAsia"/>
          <w:sz w:val="24"/>
          <w:szCs w:val="24"/>
        </w:rPr>
        <w:t>、双方应严格履行合同，乙方</w:t>
      </w:r>
      <w:r>
        <w:rPr>
          <w:rFonts w:eastAsia="方正仿宋_GBK" w:cs="宋体" w:hint="eastAsia"/>
          <w:sz w:val="24"/>
          <w:szCs w:val="24"/>
        </w:rPr>
        <w:t>对承包范围的工程质量和安全负全责。因</w:t>
      </w:r>
      <w:r>
        <w:rPr>
          <w:rFonts w:eastAsia="方正仿宋_GBK" w:cstheme="minorEastAsia" w:hint="eastAsia"/>
          <w:sz w:val="24"/>
          <w:szCs w:val="24"/>
        </w:rPr>
        <w:t>乙</w:t>
      </w:r>
      <w:r>
        <w:rPr>
          <w:rFonts w:eastAsia="方正仿宋_GBK" w:cs="宋体" w:hint="eastAsia"/>
          <w:sz w:val="24"/>
          <w:szCs w:val="24"/>
        </w:rPr>
        <w:t>方原因引起的安全质量事故由</w:t>
      </w:r>
      <w:r>
        <w:rPr>
          <w:rFonts w:eastAsia="方正仿宋_GBK" w:cstheme="minorEastAsia" w:hint="eastAsia"/>
          <w:sz w:val="24"/>
          <w:szCs w:val="24"/>
        </w:rPr>
        <w:t>乙</w:t>
      </w:r>
      <w:r>
        <w:rPr>
          <w:rFonts w:eastAsia="方正仿宋_GBK" w:cs="宋体" w:hint="eastAsia"/>
          <w:sz w:val="24"/>
          <w:szCs w:val="24"/>
        </w:rPr>
        <w:t>方负责处理，并承担法律和一切经济责任。</w:t>
      </w:r>
      <w:r>
        <w:rPr>
          <w:rFonts w:eastAsia="方正仿宋_GBK" w:cstheme="minorEastAsia" w:hint="eastAsia"/>
          <w:sz w:val="24"/>
          <w:szCs w:val="24"/>
        </w:rPr>
        <w:t>若乙方施工工程质量问题给甲方造成损失的乙方应承担双倍赔偿责任；</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2</w:t>
      </w:r>
      <w:r>
        <w:rPr>
          <w:rFonts w:eastAsia="方正仿宋_GBK" w:cstheme="minorEastAsia" w:hint="eastAsia"/>
          <w:sz w:val="24"/>
          <w:szCs w:val="24"/>
        </w:rPr>
        <w:t>、除不可抗力外，乙方未能按时、足量将合同设备安装</w:t>
      </w:r>
      <w:r>
        <w:rPr>
          <w:rFonts w:eastAsia="方正仿宋_GBK" w:cstheme="minorEastAsia" w:hint="eastAsia"/>
          <w:sz w:val="24"/>
          <w:szCs w:val="24"/>
        </w:rPr>
        <w:t>,</w:t>
      </w:r>
      <w:r>
        <w:rPr>
          <w:rFonts w:eastAsia="方正仿宋_GBK" w:cstheme="minorEastAsia" w:hint="eastAsia"/>
          <w:sz w:val="24"/>
          <w:szCs w:val="24"/>
        </w:rPr>
        <w:t>甲方有权解除合同并要求乙方支付该合同总金额</w:t>
      </w:r>
      <w:r>
        <w:rPr>
          <w:rFonts w:eastAsia="方正仿宋_GBK" w:cstheme="minorEastAsia" w:hint="eastAsia"/>
          <w:sz w:val="24"/>
          <w:szCs w:val="24"/>
        </w:rPr>
        <w:t>20%</w:t>
      </w:r>
      <w:r>
        <w:rPr>
          <w:rFonts w:eastAsia="方正仿宋_GBK" w:cstheme="minorEastAsia" w:hint="eastAsia"/>
          <w:sz w:val="24"/>
          <w:szCs w:val="24"/>
        </w:rPr>
        <w:t>作为违约金，违约金不足以赔偿损失的，则应按实际损失予以赔偿。</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3</w:t>
      </w:r>
      <w:r>
        <w:rPr>
          <w:rFonts w:eastAsia="方正仿宋_GBK" w:cstheme="minorEastAsia" w:hint="eastAsia"/>
          <w:sz w:val="24"/>
          <w:szCs w:val="24"/>
        </w:rPr>
        <w:t>、乙方到货充电桩未按本合同规定是原厂、原装、全新产品，充电桩的规格、性能、功能配置、部件等不符合本合同约定时，或质量存在瑕疵或缺陷，甲方有权拒收设备，并乙方应承担按合同总价</w:t>
      </w:r>
      <w:r>
        <w:rPr>
          <w:rFonts w:eastAsia="方正仿宋_GBK" w:cstheme="minorEastAsia" w:hint="eastAsia"/>
          <w:sz w:val="24"/>
          <w:szCs w:val="24"/>
        </w:rPr>
        <w:t>20%</w:t>
      </w:r>
      <w:r>
        <w:rPr>
          <w:rFonts w:eastAsia="方正仿宋_GBK" w:cstheme="minorEastAsia" w:hint="eastAsia"/>
          <w:sz w:val="24"/>
          <w:szCs w:val="24"/>
        </w:rPr>
        <w:t>的违约金。</w:t>
      </w:r>
    </w:p>
    <w:p w:rsidR="005A72EE" w:rsidRDefault="005A72EE" w:rsidP="005A72EE">
      <w:pPr>
        <w:spacing w:line="500" w:lineRule="exact"/>
        <w:ind w:firstLineChars="200" w:firstLine="480"/>
        <w:rPr>
          <w:rFonts w:eastAsiaTheme="minorEastAsia" w:cstheme="minorEastAsia"/>
          <w:sz w:val="24"/>
          <w:szCs w:val="24"/>
        </w:rPr>
      </w:pPr>
      <w:r>
        <w:rPr>
          <w:rFonts w:eastAsia="方正黑体_GBK" w:cstheme="minorEastAsia" w:hint="eastAsia"/>
          <w:bCs/>
          <w:sz w:val="24"/>
          <w:szCs w:val="24"/>
        </w:rPr>
        <w:t>七、争议解决</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1</w:t>
      </w:r>
      <w:r>
        <w:rPr>
          <w:rFonts w:eastAsia="方正仿宋_GBK" w:cstheme="minorEastAsia" w:hint="eastAsia"/>
          <w:sz w:val="24"/>
          <w:szCs w:val="24"/>
        </w:rPr>
        <w:t>、本合同未尽事宜或履行过程中发生的争议，双方应本着友好协商的原则加以解决。经双方协商一致，可以签订本合同的补充协议，补充协议与本合同具有同等法律效力。</w:t>
      </w:r>
      <w:r>
        <w:rPr>
          <w:rFonts w:eastAsia="方正仿宋_GBK" w:cstheme="minorEastAsia"/>
          <w:sz w:val="24"/>
          <w:szCs w:val="24"/>
        </w:rPr>
        <w:t>如果协商不能解决，双方约定：向甲方所在地人民法院起诉。诉讼文书送达地址：</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sz w:val="24"/>
          <w:szCs w:val="24"/>
        </w:rPr>
        <w:t>甲方送达地址：</w:t>
      </w:r>
      <w:r>
        <w:rPr>
          <w:rFonts w:eastAsia="方正仿宋_GBK" w:cstheme="minorEastAsia" w:hint="eastAsia"/>
          <w:sz w:val="24"/>
          <w:szCs w:val="24"/>
        </w:rPr>
        <w:t>两江新区泰山大道东段梧桐路</w:t>
      </w:r>
      <w:r>
        <w:rPr>
          <w:rFonts w:eastAsia="方正仿宋_GBK" w:cstheme="minorEastAsia" w:hint="eastAsia"/>
          <w:sz w:val="24"/>
          <w:szCs w:val="24"/>
        </w:rPr>
        <w:t>6</w:t>
      </w:r>
      <w:r>
        <w:rPr>
          <w:rFonts w:eastAsia="方正仿宋_GBK" w:cstheme="minorEastAsia" w:hint="eastAsia"/>
          <w:sz w:val="24"/>
          <w:szCs w:val="24"/>
        </w:rPr>
        <w:t>号交通开投大厦</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sz w:val="24"/>
          <w:szCs w:val="24"/>
        </w:rPr>
        <w:t>送达方式：呈递、邮寄</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sz w:val="24"/>
          <w:szCs w:val="24"/>
        </w:rPr>
        <w:t>乙方送达地址：</w:t>
      </w:r>
      <w:r>
        <w:rPr>
          <w:rFonts w:eastAsia="方正仿宋_GBK" w:cstheme="minorEastAsia" w:hint="eastAsia"/>
          <w:sz w:val="24"/>
          <w:szCs w:val="24"/>
        </w:rPr>
        <w:t>重庆市南岸区茶花路</w:t>
      </w:r>
      <w:r>
        <w:rPr>
          <w:rFonts w:eastAsia="方正仿宋_GBK" w:cstheme="minorEastAsia" w:hint="eastAsia"/>
          <w:sz w:val="24"/>
          <w:szCs w:val="24"/>
        </w:rPr>
        <w:t>29</w:t>
      </w:r>
      <w:r>
        <w:rPr>
          <w:rFonts w:eastAsia="方正仿宋_GBK" w:cstheme="minorEastAsia" w:hint="eastAsia"/>
          <w:sz w:val="24"/>
          <w:szCs w:val="24"/>
        </w:rPr>
        <w:t>号</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sz w:val="24"/>
          <w:szCs w:val="24"/>
        </w:rPr>
        <w:t>送达方式：呈递、邮寄、电话：</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该送达地址可用于接收各类诉讼文书。在合同履行过程中发生诉讼时，按约定地址送达的视为当事人已签收，受送达人拒收的，不影响送达的效力。甲乙丙三方任何一方若需变更送达地址，应在地址变更后</w:t>
      </w:r>
      <w:r>
        <w:rPr>
          <w:rFonts w:eastAsia="方正仿宋_GBK" w:cstheme="minorEastAsia" w:hint="eastAsia"/>
          <w:sz w:val="24"/>
          <w:szCs w:val="24"/>
        </w:rPr>
        <w:t>3</w:t>
      </w:r>
      <w:r>
        <w:rPr>
          <w:rFonts w:eastAsia="方正仿宋_GBK" w:cstheme="minorEastAsia" w:hint="eastAsia"/>
          <w:sz w:val="24"/>
          <w:szCs w:val="24"/>
        </w:rPr>
        <w:t>日内书面通知对方当事人；未按约定方式通知的，原约定送达地址仍为有效送达地址。电子送达具有以上同</w:t>
      </w:r>
      <w:r>
        <w:rPr>
          <w:rFonts w:eastAsia="方正仿宋_GBK" w:cstheme="minorEastAsia" w:hint="eastAsia"/>
          <w:sz w:val="24"/>
          <w:szCs w:val="24"/>
        </w:rPr>
        <w:lastRenderedPageBreak/>
        <w:t>等效力。</w:t>
      </w:r>
    </w:p>
    <w:p w:rsidR="005A72EE" w:rsidRDefault="005A72EE" w:rsidP="005A72EE">
      <w:pPr>
        <w:spacing w:line="500" w:lineRule="exact"/>
        <w:ind w:firstLineChars="200" w:firstLine="480"/>
        <w:rPr>
          <w:rFonts w:eastAsia="方正黑体_GBK" w:cstheme="minorEastAsia"/>
          <w:bCs/>
          <w:sz w:val="24"/>
          <w:szCs w:val="24"/>
        </w:rPr>
      </w:pPr>
      <w:r>
        <w:rPr>
          <w:rFonts w:eastAsia="方正黑体_GBK" w:cstheme="minorEastAsia" w:hint="eastAsia"/>
          <w:bCs/>
          <w:sz w:val="24"/>
          <w:szCs w:val="24"/>
        </w:rPr>
        <w:t>八、合同份数</w:t>
      </w:r>
    </w:p>
    <w:p w:rsidR="005A72EE" w:rsidRDefault="005A72EE" w:rsidP="005A72EE">
      <w:pPr>
        <w:spacing w:line="500" w:lineRule="exact"/>
        <w:ind w:firstLineChars="200" w:firstLine="480"/>
        <w:rPr>
          <w:rFonts w:eastAsia="方正仿宋_GBK" w:cstheme="minorEastAsia"/>
          <w:sz w:val="24"/>
          <w:szCs w:val="24"/>
        </w:rPr>
      </w:pPr>
      <w:bookmarkStart w:id="4" w:name="_Toc360788478"/>
      <w:bookmarkStart w:id="5" w:name="_Toc345941854"/>
      <w:r>
        <w:rPr>
          <w:rFonts w:eastAsia="方正仿宋_GBK" w:cstheme="minorEastAsia" w:hint="eastAsia"/>
          <w:sz w:val="24"/>
          <w:szCs w:val="24"/>
        </w:rPr>
        <w:t>本合同一式陆份，具有同等法律效力，甲方执肆份，乙方执贰份，每份均具有同等法律效力。</w:t>
      </w:r>
    </w:p>
    <w:p w:rsidR="005A72EE" w:rsidRDefault="005A72EE" w:rsidP="005A72EE">
      <w:pPr>
        <w:spacing w:line="500" w:lineRule="exact"/>
        <w:ind w:firstLineChars="200" w:firstLine="480"/>
        <w:rPr>
          <w:rFonts w:eastAsia="方正仿宋_GBK" w:cstheme="minorEastAsia"/>
          <w:sz w:val="24"/>
          <w:szCs w:val="24"/>
        </w:rPr>
      </w:pPr>
      <w:r>
        <w:rPr>
          <w:rFonts w:eastAsia="方正仿宋_GBK" w:cstheme="minorEastAsia" w:hint="eastAsia"/>
          <w:sz w:val="24"/>
          <w:szCs w:val="24"/>
        </w:rPr>
        <w:t>附件：</w:t>
      </w:r>
      <w:r>
        <w:rPr>
          <w:rFonts w:eastAsia="方正仿宋_GBK" w:cstheme="minorEastAsia" w:hint="eastAsia"/>
          <w:sz w:val="24"/>
          <w:szCs w:val="24"/>
        </w:rPr>
        <w:t>1.</w:t>
      </w:r>
      <w:r>
        <w:rPr>
          <w:rFonts w:eastAsia="方正仿宋_GBK" w:cstheme="minorEastAsia" w:hint="eastAsia"/>
          <w:sz w:val="24"/>
          <w:szCs w:val="24"/>
        </w:rPr>
        <w:t>安全管理协议书</w:t>
      </w:r>
    </w:p>
    <w:p w:rsidR="005A72EE" w:rsidRDefault="005A72EE" w:rsidP="005A72EE">
      <w:pPr>
        <w:spacing w:line="500" w:lineRule="exact"/>
        <w:ind w:firstLineChars="500" w:firstLine="1200"/>
        <w:rPr>
          <w:rFonts w:eastAsia="方正仿宋_GBK" w:cstheme="minorEastAsia"/>
          <w:sz w:val="24"/>
          <w:szCs w:val="24"/>
        </w:rPr>
      </w:pPr>
      <w:r>
        <w:rPr>
          <w:rFonts w:eastAsia="方正仿宋_GBK" w:cstheme="minorEastAsia" w:hint="eastAsia"/>
          <w:sz w:val="24"/>
          <w:szCs w:val="24"/>
        </w:rPr>
        <w:t>2.</w:t>
      </w:r>
      <w:r>
        <w:rPr>
          <w:rFonts w:eastAsia="方正仿宋_GBK" w:cstheme="minorEastAsia" w:hint="eastAsia"/>
          <w:sz w:val="24"/>
          <w:szCs w:val="24"/>
        </w:rPr>
        <w:t>工程质量保修书</w:t>
      </w:r>
    </w:p>
    <w:p w:rsidR="005A72EE" w:rsidRDefault="005A72EE" w:rsidP="005A72EE">
      <w:pPr>
        <w:spacing w:line="500" w:lineRule="exact"/>
        <w:ind w:firstLineChars="500" w:firstLine="1200"/>
        <w:rPr>
          <w:rFonts w:eastAsia="方正仿宋_GBK" w:cstheme="minorEastAsia"/>
          <w:sz w:val="24"/>
          <w:szCs w:val="24"/>
        </w:rPr>
      </w:pPr>
      <w:r>
        <w:rPr>
          <w:rFonts w:eastAsia="方正仿宋_GBK" w:cstheme="minorEastAsia" w:hint="eastAsia"/>
          <w:sz w:val="24"/>
          <w:szCs w:val="24"/>
        </w:rPr>
        <w:t>3.</w:t>
      </w:r>
      <w:r>
        <w:rPr>
          <w:rFonts w:eastAsia="方正仿宋_GBK" w:cstheme="minorEastAsia" w:hint="eastAsia"/>
          <w:sz w:val="24"/>
          <w:szCs w:val="24"/>
        </w:rPr>
        <w:t>廉洁从业协议</w:t>
      </w:r>
    </w:p>
    <w:p w:rsidR="005A72EE" w:rsidRDefault="005A72EE" w:rsidP="005A72EE">
      <w:pPr>
        <w:pStyle w:val="a0"/>
      </w:pPr>
    </w:p>
    <w:p w:rsidR="005A72EE" w:rsidRDefault="005A72EE" w:rsidP="005A72EE">
      <w:pPr>
        <w:spacing w:line="500" w:lineRule="exact"/>
        <w:ind w:firstLineChars="200" w:firstLine="480"/>
        <w:rPr>
          <w:rFonts w:eastAsia="方正仿宋_GBK" w:cstheme="minorEastAsia"/>
          <w:sz w:val="24"/>
          <w:szCs w:val="24"/>
        </w:rPr>
      </w:pPr>
    </w:p>
    <w:tbl>
      <w:tblPr>
        <w:tblW w:w="9048" w:type="dxa"/>
        <w:tblLayout w:type="fixed"/>
        <w:tblLook w:val="04A0"/>
      </w:tblPr>
      <w:tblGrid>
        <w:gridCol w:w="4524"/>
        <w:gridCol w:w="4524"/>
      </w:tblGrid>
      <w:tr w:rsidR="005A72EE" w:rsidTr="00BD3C55">
        <w:trPr>
          <w:trHeight w:val="4881"/>
        </w:trPr>
        <w:tc>
          <w:tcPr>
            <w:tcW w:w="4524" w:type="dxa"/>
          </w:tcPr>
          <w:p w:rsidR="005A72EE" w:rsidRDefault="005A72EE" w:rsidP="00BD3C55">
            <w:pPr>
              <w:spacing w:line="500" w:lineRule="exact"/>
              <w:rPr>
                <w:rFonts w:eastAsia="方正仿宋_GBK" w:cs="方正仿宋_GBK"/>
                <w:szCs w:val="24"/>
              </w:rPr>
            </w:pPr>
            <w:r>
              <w:rPr>
                <w:rFonts w:eastAsia="方正仿宋_GBK" w:cs="方正仿宋_GBK" w:hint="eastAsia"/>
                <w:szCs w:val="24"/>
              </w:rPr>
              <w:t>委托单位（甲方）：重庆城市综合交通枢纽（集团）有限公司</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法人代表人（或负责人）：</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经办人：</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联系电话：</w:t>
            </w:r>
            <w:r>
              <w:rPr>
                <w:rFonts w:eastAsia="方正仿宋_GBK" w:cs="方正仿宋_GBK" w:hint="eastAsia"/>
                <w:szCs w:val="24"/>
              </w:rPr>
              <w:t>023-88602686</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地址：两江新区泰山大道东段梧桐路</w:t>
            </w:r>
            <w:r>
              <w:rPr>
                <w:rFonts w:eastAsia="方正仿宋_GBK" w:cs="方正仿宋_GBK" w:hint="eastAsia"/>
                <w:szCs w:val="24"/>
              </w:rPr>
              <w:t>6</w:t>
            </w:r>
            <w:r>
              <w:rPr>
                <w:rFonts w:eastAsia="方正仿宋_GBK" w:cs="方正仿宋_GBK" w:hint="eastAsia"/>
                <w:szCs w:val="24"/>
              </w:rPr>
              <w:t>号交通开投大厦</w:t>
            </w:r>
          </w:p>
          <w:p w:rsidR="005A72EE" w:rsidRDefault="005A72EE" w:rsidP="00BD3C55">
            <w:pPr>
              <w:spacing w:line="500" w:lineRule="exact"/>
              <w:rPr>
                <w:rFonts w:eastAsia="方正仿宋_GBK" w:cs="方正仿宋_GBK"/>
                <w:szCs w:val="24"/>
              </w:rPr>
            </w:pPr>
          </w:p>
          <w:p w:rsidR="005A72EE" w:rsidRDefault="005A72EE" w:rsidP="00BD3C55">
            <w:pPr>
              <w:spacing w:line="500" w:lineRule="exact"/>
              <w:rPr>
                <w:rFonts w:eastAsia="方正仿宋_GBK" w:cs="方正仿宋_GBK"/>
                <w:szCs w:val="24"/>
              </w:rPr>
            </w:pPr>
            <w:r>
              <w:rPr>
                <w:rFonts w:eastAsia="方正仿宋_GBK" w:cs="方正仿宋_GBK" w:hint="eastAsia"/>
                <w:szCs w:val="24"/>
              </w:rPr>
              <w:t>日期：</w:t>
            </w:r>
          </w:p>
        </w:tc>
        <w:tc>
          <w:tcPr>
            <w:tcW w:w="4524" w:type="dxa"/>
          </w:tcPr>
          <w:p w:rsidR="005A72EE" w:rsidRDefault="005A72EE" w:rsidP="00BD3C55">
            <w:pPr>
              <w:spacing w:line="500" w:lineRule="exact"/>
              <w:rPr>
                <w:rFonts w:eastAsia="方正仿宋_GBK" w:cs="方正仿宋_GBK"/>
                <w:szCs w:val="24"/>
              </w:rPr>
            </w:pPr>
            <w:r>
              <w:rPr>
                <w:rFonts w:eastAsia="方正仿宋_GBK" w:cs="方正仿宋_GBK" w:hint="eastAsia"/>
                <w:szCs w:val="24"/>
              </w:rPr>
              <w:t>乙方（盖章）：</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地址：</w:t>
            </w:r>
            <w:r>
              <w:rPr>
                <w:rFonts w:eastAsia="方正仿宋_GBK" w:cs="方正仿宋_GBK" w:hint="eastAsia"/>
                <w:szCs w:val="24"/>
              </w:rPr>
              <w:t xml:space="preserve"> </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法定代表人或委托代理人：</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经办人：</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电话：</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传真：</w:t>
            </w:r>
          </w:p>
          <w:p w:rsidR="005A72EE" w:rsidRDefault="005A72EE" w:rsidP="00BD3C55">
            <w:pPr>
              <w:spacing w:line="500" w:lineRule="exact"/>
              <w:rPr>
                <w:rFonts w:eastAsia="方正仿宋_GBK" w:cs="方正仿宋_GBK"/>
                <w:szCs w:val="24"/>
              </w:rPr>
            </w:pPr>
            <w:r>
              <w:rPr>
                <w:rFonts w:eastAsia="方正仿宋_GBK" w:cs="方正仿宋_GBK" w:hint="eastAsia"/>
                <w:szCs w:val="24"/>
              </w:rPr>
              <w:t>地址：</w:t>
            </w:r>
          </w:p>
        </w:tc>
      </w:tr>
    </w:tbl>
    <w:p w:rsidR="005A72EE" w:rsidRDefault="005A72EE" w:rsidP="005A72EE">
      <w:pPr>
        <w:spacing w:line="420" w:lineRule="exact"/>
        <w:jc w:val="left"/>
        <w:rPr>
          <w:bCs/>
          <w:color w:val="000000"/>
          <w:sz w:val="24"/>
          <w:szCs w:val="28"/>
        </w:rPr>
      </w:pPr>
      <w:bookmarkStart w:id="6" w:name="_Toc270769602"/>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p>
    <w:p w:rsidR="005A72EE" w:rsidRDefault="005A72EE" w:rsidP="005A72EE">
      <w:pPr>
        <w:pStyle w:val="a0"/>
      </w:pPr>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p>
    <w:p w:rsidR="005A72EE" w:rsidRDefault="005A72EE" w:rsidP="005A72EE">
      <w:pPr>
        <w:spacing w:line="420" w:lineRule="exact"/>
        <w:jc w:val="left"/>
        <w:rPr>
          <w:bCs/>
          <w:color w:val="000000"/>
          <w:sz w:val="24"/>
          <w:szCs w:val="28"/>
        </w:rPr>
      </w:pPr>
      <w:r>
        <w:rPr>
          <w:rFonts w:hint="eastAsia"/>
          <w:bCs/>
          <w:color w:val="000000"/>
          <w:sz w:val="24"/>
          <w:szCs w:val="28"/>
        </w:rPr>
        <w:lastRenderedPageBreak/>
        <w:t>附件</w:t>
      </w:r>
      <w:r>
        <w:rPr>
          <w:rFonts w:hint="eastAsia"/>
          <w:bCs/>
          <w:color w:val="000000"/>
          <w:sz w:val="24"/>
          <w:szCs w:val="28"/>
        </w:rPr>
        <w:t>1</w:t>
      </w:r>
      <w:r>
        <w:rPr>
          <w:rFonts w:hint="eastAsia"/>
          <w:bCs/>
          <w:color w:val="000000"/>
          <w:sz w:val="24"/>
          <w:szCs w:val="28"/>
        </w:rPr>
        <w:t>：</w:t>
      </w:r>
    </w:p>
    <w:p w:rsidR="005A72EE" w:rsidRDefault="005A72EE" w:rsidP="005A72EE">
      <w:pPr>
        <w:spacing w:line="420" w:lineRule="exact"/>
        <w:jc w:val="center"/>
        <w:rPr>
          <w:b/>
          <w:bCs/>
          <w:color w:val="000000"/>
          <w:sz w:val="28"/>
          <w:szCs w:val="28"/>
        </w:rPr>
      </w:pPr>
      <w:r>
        <w:rPr>
          <w:rFonts w:hint="eastAsia"/>
          <w:b/>
          <w:bCs/>
          <w:color w:val="000000"/>
          <w:sz w:val="28"/>
          <w:szCs w:val="28"/>
        </w:rPr>
        <w:t>安全管理协议</w:t>
      </w:r>
      <w:bookmarkEnd w:id="6"/>
      <w:r>
        <w:rPr>
          <w:rFonts w:hint="eastAsia"/>
          <w:b/>
          <w:bCs/>
          <w:color w:val="000000"/>
          <w:sz w:val="28"/>
          <w:szCs w:val="28"/>
        </w:rPr>
        <w:t>书</w:t>
      </w:r>
    </w:p>
    <w:p w:rsidR="005A72EE" w:rsidRDefault="005A72EE" w:rsidP="005A72EE">
      <w:pPr>
        <w:spacing w:line="420" w:lineRule="exact"/>
        <w:ind w:firstLineChars="200" w:firstLine="420"/>
        <w:rPr>
          <w:color w:val="000000"/>
          <w:szCs w:val="21"/>
          <w:u w:val="single"/>
        </w:rPr>
      </w:pPr>
      <w:r>
        <w:rPr>
          <w:rFonts w:hAnsi="宋体" w:hint="eastAsia"/>
          <w:color w:val="000000"/>
          <w:szCs w:val="21"/>
        </w:rPr>
        <w:t>为了确保实现</w:t>
      </w:r>
      <w:r>
        <w:rPr>
          <w:rFonts w:hAnsi="宋体" w:hint="eastAsia"/>
          <w:color w:val="000000"/>
          <w:szCs w:val="21"/>
          <w:u w:val="single"/>
        </w:rPr>
        <w:t>双堰公交站场及上盖开发项目充电桩安装工程</w:t>
      </w:r>
      <w:r>
        <w:rPr>
          <w:rFonts w:hAnsi="宋体" w:hint="eastAsia"/>
          <w:color w:val="000000"/>
          <w:szCs w:val="21"/>
        </w:rPr>
        <w:t>合同安全生产目标，进一步明确双方的安全管理责任，加强安全生产管理工作的协调、管理力度，</w:t>
      </w:r>
      <w:r>
        <w:rPr>
          <w:rFonts w:eastAsia="方正仿宋_GBK" w:cstheme="minorEastAsia" w:hint="eastAsia"/>
          <w:sz w:val="24"/>
          <w:szCs w:val="24"/>
        </w:rPr>
        <w:t>重</w:t>
      </w:r>
      <w:r>
        <w:rPr>
          <w:rFonts w:hAnsi="宋体" w:hint="eastAsia"/>
          <w:color w:val="000000"/>
          <w:szCs w:val="21"/>
        </w:rPr>
        <w:t>庆城市综合交通枢纽（集团）有限公司（以下简称</w:t>
      </w:r>
      <w:r>
        <w:rPr>
          <w:rFonts w:hint="eastAsia"/>
          <w:color w:val="000000"/>
          <w:szCs w:val="21"/>
        </w:rPr>
        <w:t>“</w:t>
      </w:r>
      <w:r>
        <w:rPr>
          <w:rFonts w:hAnsi="宋体" w:hint="eastAsia"/>
          <w:color w:val="000000"/>
          <w:szCs w:val="21"/>
        </w:rPr>
        <w:t>甲方</w:t>
      </w:r>
      <w:r>
        <w:rPr>
          <w:rFonts w:hint="eastAsia"/>
          <w:color w:val="000000"/>
          <w:szCs w:val="21"/>
        </w:rPr>
        <w:t>”</w:t>
      </w:r>
      <w:r>
        <w:rPr>
          <w:rFonts w:hAnsi="宋体" w:hint="eastAsia"/>
          <w:color w:val="000000"/>
          <w:szCs w:val="21"/>
        </w:rPr>
        <w:t>）与（以下简称</w:t>
      </w:r>
      <w:r>
        <w:rPr>
          <w:rFonts w:hint="eastAsia"/>
          <w:color w:val="000000"/>
          <w:szCs w:val="21"/>
        </w:rPr>
        <w:t>“</w:t>
      </w:r>
      <w:r>
        <w:rPr>
          <w:rFonts w:hAnsi="宋体" w:hint="eastAsia"/>
          <w:color w:val="000000"/>
          <w:szCs w:val="21"/>
        </w:rPr>
        <w:t>乙方</w:t>
      </w:r>
      <w:r>
        <w:rPr>
          <w:rFonts w:hint="eastAsia"/>
          <w:color w:val="000000"/>
          <w:szCs w:val="21"/>
        </w:rPr>
        <w:t>”</w:t>
      </w:r>
      <w:r>
        <w:rPr>
          <w:rFonts w:hAnsi="宋体" w:hint="eastAsia"/>
          <w:color w:val="000000"/>
          <w:szCs w:val="21"/>
        </w:rPr>
        <w:t>）依据国家安全生产相关的法律、法规和安全方面的强制性国家标准或行业标准，双方同意签订该协议作为正式合同安全管理方面的补充规定，并承诺本协议具有与合同相同的法律效力。具体条款如下：</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一、协议有效期限</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本协议中所涉及的安全管理责任自合同签订之日起开始生效，至合同工程全部完工验收签字之日终止。</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二、责任目标</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w:t>
      </w:r>
      <w:r>
        <w:rPr>
          <w:rFonts w:hAnsi="宋体" w:hint="eastAsia"/>
          <w:color w:val="000000"/>
          <w:szCs w:val="21"/>
        </w:rPr>
        <w:t>一</w:t>
      </w:r>
      <w:r>
        <w:rPr>
          <w:rFonts w:hint="eastAsia"/>
          <w:color w:val="000000"/>
          <w:szCs w:val="21"/>
        </w:rPr>
        <w:t>)</w:t>
      </w:r>
      <w:r>
        <w:rPr>
          <w:rFonts w:hAnsi="宋体" w:hint="eastAsia"/>
          <w:color w:val="000000"/>
          <w:szCs w:val="21"/>
        </w:rPr>
        <w:t>乙方承诺承担和履行合同和甲方所规定的安全责任，且满足要求。</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w:t>
      </w:r>
      <w:r>
        <w:rPr>
          <w:rFonts w:hAnsi="宋体" w:hint="eastAsia"/>
          <w:color w:val="000000"/>
          <w:szCs w:val="21"/>
        </w:rPr>
        <w:t>二</w:t>
      </w:r>
      <w:r>
        <w:rPr>
          <w:rFonts w:hint="eastAsia"/>
          <w:color w:val="000000"/>
          <w:szCs w:val="21"/>
        </w:rPr>
        <w:t>)</w:t>
      </w:r>
      <w:r>
        <w:rPr>
          <w:rFonts w:hAnsi="宋体" w:hint="eastAsia"/>
          <w:color w:val="000000"/>
          <w:szCs w:val="21"/>
        </w:rPr>
        <w:t>乙方的安全控制目标是确保本工程在实施过程中：</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、不发生人身重伤事故；</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、不发生火灾事故；</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、不发生负有同等及以上事故责任的造成人身重伤的一般交通事故；</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、不发生集体食物中毒事件（同时</w:t>
      </w:r>
      <w:r>
        <w:rPr>
          <w:rFonts w:hint="eastAsia"/>
          <w:color w:val="000000"/>
          <w:szCs w:val="21"/>
        </w:rPr>
        <w:t>5</w:t>
      </w:r>
      <w:r>
        <w:rPr>
          <w:rFonts w:hAnsi="宋体" w:hint="eastAsia"/>
          <w:color w:val="000000"/>
          <w:szCs w:val="21"/>
        </w:rPr>
        <w:t>人及以上的食物中毒）；</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5</w:t>
      </w:r>
      <w:r>
        <w:rPr>
          <w:rFonts w:hAnsi="宋体" w:hint="eastAsia"/>
          <w:color w:val="000000"/>
          <w:szCs w:val="21"/>
        </w:rPr>
        <w:t>、不发生流行性传染病（无甲型传染病、其他常见传染病未形成多人同时患病）；</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6</w:t>
      </w:r>
      <w:r>
        <w:rPr>
          <w:rFonts w:hAnsi="宋体" w:hint="eastAsia"/>
          <w:color w:val="000000"/>
          <w:szCs w:val="21"/>
        </w:rPr>
        <w:t>、不发生重大环境污染事件（生活、工业垃圾及其他污染物造成环境污染和大面积水土流失）；</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7</w:t>
      </w:r>
      <w:r>
        <w:rPr>
          <w:rFonts w:hAnsi="宋体" w:hint="eastAsia"/>
          <w:color w:val="000000"/>
          <w:szCs w:val="21"/>
        </w:rPr>
        <w:t>、不发生对施工区附近生产、生活造成重大影响的事件（如造成重大设备损坏、人员伤害等）；</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8</w:t>
      </w:r>
      <w:r>
        <w:rPr>
          <w:rFonts w:hAnsi="宋体" w:hint="eastAsia"/>
          <w:color w:val="000000"/>
          <w:szCs w:val="21"/>
        </w:rPr>
        <w:t>、不发生治安保卫事件（构成刑事拘留及以上的事件、盗窃直接损失超过</w:t>
      </w:r>
      <w:r>
        <w:rPr>
          <w:rFonts w:hint="eastAsia"/>
          <w:color w:val="000000"/>
          <w:szCs w:val="21"/>
        </w:rPr>
        <w:t>1</w:t>
      </w:r>
      <w:r>
        <w:rPr>
          <w:rFonts w:hAnsi="宋体" w:hint="eastAsia"/>
          <w:color w:val="000000"/>
          <w:szCs w:val="21"/>
        </w:rPr>
        <w:t>万元人民币的事件）。</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（三）乙方承诺在施工中控制以下安全事故的发生：</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、人员轻伤事故。</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、负有同等及以上事故责任的人身轻伤交通事故。</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、其他安全未遂事故和异常事件。</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三、安全责任</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、乙方负有安全生产的管理责任和直接责任。</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、乙方的法人或签署合同的公司总经理对合同安全负有全面的领导责任。</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、乙方项目经理对施工现场的安全工作负有全面的直接领导责任。</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、乙方保证执行</w:t>
      </w:r>
      <w:r>
        <w:rPr>
          <w:rFonts w:hint="eastAsia"/>
          <w:color w:val="000000"/>
          <w:szCs w:val="21"/>
        </w:rPr>
        <w:t>“</w:t>
      </w:r>
      <w:r>
        <w:rPr>
          <w:rFonts w:hAnsi="宋体" w:hint="eastAsia"/>
          <w:color w:val="000000"/>
          <w:szCs w:val="21"/>
        </w:rPr>
        <w:t>谁施工、谁负责</w:t>
      </w:r>
      <w:r>
        <w:rPr>
          <w:rFonts w:hint="eastAsia"/>
          <w:color w:val="000000"/>
          <w:szCs w:val="21"/>
        </w:rPr>
        <w:t>”</w:t>
      </w:r>
      <w:r>
        <w:rPr>
          <w:rFonts w:hAnsi="宋体" w:hint="eastAsia"/>
          <w:color w:val="000000"/>
          <w:szCs w:val="21"/>
        </w:rPr>
        <w:t>的施工安全原则。</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lastRenderedPageBreak/>
        <w:t>5</w:t>
      </w:r>
      <w:r>
        <w:rPr>
          <w:rFonts w:hAnsi="宋体" w:hint="eastAsia"/>
          <w:color w:val="000000"/>
          <w:szCs w:val="21"/>
        </w:rPr>
        <w:t>、乙方保证服从甲方对安全工作的统一协调和管理。</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6</w:t>
      </w:r>
      <w:r>
        <w:rPr>
          <w:rFonts w:hAnsi="宋体" w:hint="eastAsia"/>
          <w:color w:val="000000"/>
          <w:szCs w:val="21"/>
        </w:rPr>
        <w:t>、乙方保证对本工程项目安全生产条件及其管理资源自行投入，保证安全资金的专款专用。</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7</w:t>
      </w:r>
      <w:r>
        <w:rPr>
          <w:rFonts w:hAnsi="宋体" w:hint="eastAsia"/>
          <w:color w:val="000000"/>
          <w:szCs w:val="21"/>
        </w:rPr>
        <w:t>、乙方保证建立本工程项目的安全管理体系（注：项目安全管理大纲</w:t>
      </w:r>
      <w:r>
        <w:rPr>
          <w:rFonts w:hint="eastAsia"/>
          <w:color w:val="000000"/>
          <w:szCs w:val="21"/>
        </w:rPr>
        <w:t>/</w:t>
      </w:r>
      <w:r>
        <w:rPr>
          <w:rFonts w:hAnsi="宋体" w:hint="eastAsia"/>
          <w:color w:val="000000"/>
          <w:szCs w:val="21"/>
        </w:rPr>
        <w:t>手册、管理性的程序文件等）。</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8</w:t>
      </w:r>
      <w:r>
        <w:rPr>
          <w:rFonts w:hAnsi="宋体" w:hint="eastAsia"/>
          <w:color w:val="000000"/>
          <w:szCs w:val="21"/>
        </w:rPr>
        <w:t>、乙方保证现场的安全管理专职人员必须持有建设主管部门安全生产培训考核合格证书，保证在安全管理专职人员中至少指派</w:t>
      </w:r>
      <w:r>
        <w:rPr>
          <w:rFonts w:hint="eastAsia"/>
          <w:color w:val="000000"/>
          <w:szCs w:val="21"/>
        </w:rPr>
        <w:t>3</w:t>
      </w:r>
      <w:r>
        <w:rPr>
          <w:rFonts w:hAnsi="宋体" w:hint="eastAsia"/>
          <w:color w:val="000000"/>
          <w:szCs w:val="21"/>
        </w:rPr>
        <w:t>名安全人员。</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9</w:t>
      </w:r>
      <w:r>
        <w:rPr>
          <w:rFonts w:hAnsi="宋体" w:hint="eastAsia"/>
          <w:color w:val="000000"/>
          <w:szCs w:val="21"/>
        </w:rPr>
        <w:t>、乙方保证为现场所有工作人员（含分包商员工及劳务人员）配备符合国家标准或行业标准的有乙方和</w:t>
      </w:r>
      <w:r>
        <w:rPr>
          <w:rFonts w:hint="eastAsia"/>
          <w:color w:val="000000"/>
          <w:szCs w:val="21"/>
        </w:rPr>
        <w:t>/</w:t>
      </w:r>
      <w:r>
        <w:rPr>
          <w:rFonts w:hAnsi="宋体" w:hint="eastAsia"/>
          <w:color w:val="000000"/>
          <w:szCs w:val="21"/>
        </w:rPr>
        <w:t>或其下属分包商标志的个人劳动保护用品。</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10</w:t>
      </w:r>
      <w:r>
        <w:rPr>
          <w:rFonts w:hAnsi="宋体" w:hint="eastAsia"/>
          <w:color w:val="000000"/>
          <w:szCs w:val="21"/>
        </w:rPr>
        <w:t>、乙方保证按照国家法律规定为现场所有工作人员（含分包商员工及劳务人员）购买意外伤害保险。</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11</w:t>
      </w:r>
      <w:r>
        <w:rPr>
          <w:rFonts w:hAnsi="宋体" w:hint="eastAsia"/>
          <w:color w:val="000000"/>
          <w:szCs w:val="21"/>
        </w:rPr>
        <w:t>、乙方保证施工生活营地（包括自建的和租用的营地）满足消防、安全用电、卫生防疫、防暴雨、防雷击等方面的安全要求。</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12</w:t>
      </w:r>
      <w:r>
        <w:rPr>
          <w:rFonts w:hAnsi="宋体" w:hint="eastAsia"/>
          <w:color w:val="000000"/>
          <w:szCs w:val="21"/>
        </w:rPr>
        <w:t>、乙方保证对带入现场的设备、工具、材料按照国家法规和标准进行检测、试验，并持有法定部门出具的检验证书。</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13</w:t>
      </w:r>
      <w:r>
        <w:rPr>
          <w:rFonts w:hAnsi="宋体" w:hint="eastAsia"/>
          <w:color w:val="000000"/>
          <w:szCs w:val="21"/>
        </w:rPr>
        <w:t>、乙方保证制订施工现场的文明施工措施，保护环境、树木和植被，保持施工现场的良好秩序和整洁的作业环境。</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14</w:t>
      </w:r>
      <w:r>
        <w:rPr>
          <w:rFonts w:hAnsi="宋体" w:hint="eastAsia"/>
          <w:color w:val="000000"/>
          <w:szCs w:val="21"/>
        </w:rPr>
        <w:t>、乙方负责在施工过程中与当地政府、周边群众及其他承包商保持良好的沟通和交流。乙方遇到与周边群众发生纠纷时，应负责协调工作，确保工程能够顺利进行。</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四、接口及协调</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、甲方委托监理公司对该工程实施监理，监理公司在安全管理方面代表甲方行使监督检查职能，乙方必须给予配合和支持。</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、乙方人员、车辆的出入，带入现场的设备、机具、材料，在现场使用的或直接管理的办公、生活、生产性设施的安全管理须满足甲方现场管理的基本要求。</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、乙方应指定项目安全管理负责人与甲方委托的监理公司接口，参与安全协调和管理。安全协调和管理的内容包括职业健康、施工安全、消防安全、卫生防疫、交通安全、环境保护、治安保卫等各方面。</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、乙方的专职安全管理人员应具备协调安全工作的能力和授权。甲方委托的监理公司有权对专职安全管理人员的能力和权力做出评价，对于不能胜任的专职安全管理人员，甲方委托的监理公司有权要求乙方换人。</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5</w:t>
      </w:r>
      <w:r>
        <w:rPr>
          <w:rFonts w:hAnsi="宋体" w:hint="eastAsia"/>
          <w:color w:val="000000"/>
          <w:szCs w:val="21"/>
        </w:rPr>
        <w:t>、乙方指定的项目安全管理负责人应与甲方委托的监理公司建立联系，在业务上接受甲方委托的监理公司的协调和指导。</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6</w:t>
      </w:r>
      <w:r>
        <w:rPr>
          <w:rFonts w:hAnsi="宋体" w:hint="eastAsia"/>
          <w:color w:val="000000"/>
          <w:szCs w:val="21"/>
        </w:rPr>
        <w:t>、开工后乙方的专职安全管理人员应按照甲方委托的监理公司的规定，定期报送安全</w:t>
      </w:r>
      <w:r>
        <w:rPr>
          <w:rFonts w:hAnsi="宋体" w:hint="eastAsia"/>
          <w:color w:val="000000"/>
          <w:szCs w:val="21"/>
        </w:rPr>
        <w:lastRenderedPageBreak/>
        <w:t>月度快报、季报、年报和各种专项事故报告等。</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7</w:t>
      </w:r>
      <w:r>
        <w:rPr>
          <w:rFonts w:hAnsi="宋体" w:hint="eastAsia"/>
          <w:color w:val="000000"/>
          <w:szCs w:val="21"/>
        </w:rPr>
        <w:t>、在工程实体未全部正式移交甲方施工管理部门之前，乙方依旧对施工范围内的安全管理负责。</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五、安全资质审查</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乙方在项目开工前</w:t>
      </w:r>
      <w:r>
        <w:rPr>
          <w:rFonts w:hint="eastAsia"/>
          <w:color w:val="000000"/>
          <w:szCs w:val="21"/>
        </w:rPr>
        <w:t>5</w:t>
      </w:r>
      <w:r>
        <w:rPr>
          <w:rFonts w:hAnsi="宋体" w:hint="eastAsia"/>
          <w:color w:val="000000"/>
          <w:szCs w:val="21"/>
        </w:rPr>
        <w:t>个工作日内向甲方委托的监理公司提供以下安全资质供审查和存档：</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、企业安全生产许可证书复印件。</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、特种作业人员资格证书。</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、项目安全管理机构及其人员配备（乙方必须配有专职的安全员）。</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、适用于本项目的安全管理体系文件（安全管理大纲及管理程序文件）。</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六、人员基本素质</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乙方提供的人员必须满足下列要求</w:t>
      </w:r>
      <w:r>
        <w:rPr>
          <w:rFonts w:hint="eastAsia"/>
          <w:color w:val="000000"/>
          <w:szCs w:val="21"/>
        </w:rPr>
        <w:t>:</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、身体健康，无影响工作的精神疾病、无传染病和其他重大疾病；乙方需对其雇用的施工人员签发健康声明并保证其健康。其中体检证明材料（县级以上医院）和健康声明作为人员办理入场证件的必备材料。</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、无刑事案件牵连。</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、无吸毒、酗酒、赌博、嫖娼等恶习及违法行为。</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七、劳动保护</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、乙方负责为本单位任何用工形式的员工提供个人劳动保护用品（包括工作服、安全帽、安全鞋等）。</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、乙方负责向特殊工种的员工提供特殊劳动保护，否则不得从事特殊工种作业。</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、甲方委托的监理公司有权检查乙方的个人劳动保护用品是否符合国家的相应标准。</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、乙方在特殊风险场所作业而需要特殊防护用品或安全仪表时</w:t>
      </w:r>
      <w:r>
        <w:rPr>
          <w:rFonts w:hint="eastAsia"/>
          <w:color w:val="000000"/>
          <w:szCs w:val="21"/>
        </w:rPr>
        <w:t>,</w:t>
      </w:r>
      <w:r>
        <w:rPr>
          <w:rFonts w:hAnsi="宋体" w:hint="eastAsia"/>
          <w:color w:val="000000"/>
          <w:szCs w:val="21"/>
        </w:rPr>
        <w:t>必须在上述防护用品全部到位后才能开工。</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5</w:t>
      </w:r>
      <w:r>
        <w:rPr>
          <w:rFonts w:hAnsi="宋体" w:hint="eastAsia"/>
          <w:color w:val="000000"/>
          <w:szCs w:val="21"/>
        </w:rPr>
        <w:t>、乙方应配备临时安全围栏、警示带、警告标志、防火布等集体防护用品。</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八、施工机具与材料</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、乙方对带入现场的施工机械和工器具的安全负责。</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、对于乙方带入现场的特殊工器具，如起重设备、索具、机动车辆、压缩气瓶等，乙方必须按国家法规和标准进行检测、试验，并持有法定部门出具的检验证书。</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、对于不属于法定检测的工器具，乙方也必须建立相应的管理、检测制度，这些工器具包括登高工具、脚手架材料、电动工具等等。</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九、开工前安全条件检查</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、甲方委托的监理公司将在合同生效后，工程项目正式开工</w:t>
      </w:r>
      <w:r>
        <w:rPr>
          <w:rFonts w:hint="eastAsia"/>
          <w:color w:val="000000"/>
          <w:szCs w:val="21"/>
        </w:rPr>
        <w:t>5</w:t>
      </w:r>
      <w:r>
        <w:rPr>
          <w:rFonts w:hAnsi="宋体" w:hint="eastAsia"/>
          <w:color w:val="000000"/>
          <w:szCs w:val="21"/>
        </w:rPr>
        <w:t>个工作日前，依据合同</w:t>
      </w:r>
      <w:r>
        <w:rPr>
          <w:rFonts w:hAnsi="宋体" w:hint="eastAsia"/>
          <w:color w:val="000000"/>
          <w:szCs w:val="21"/>
        </w:rPr>
        <w:lastRenderedPageBreak/>
        <w:t>安全条款的要求逐项对乙方安全准备情况进行检查。不满足开工安全条件时，乙方将不得开工，由此产生的工期和成本的影响</w:t>
      </w:r>
      <w:r>
        <w:rPr>
          <w:rFonts w:hint="eastAsia"/>
          <w:color w:val="000000"/>
          <w:szCs w:val="21"/>
        </w:rPr>
        <w:t>,</w:t>
      </w:r>
      <w:r>
        <w:rPr>
          <w:rFonts w:hAnsi="宋体" w:hint="eastAsia"/>
          <w:color w:val="000000"/>
          <w:szCs w:val="21"/>
        </w:rPr>
        <w:t>由乙方自行负责。</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、甲方委托的监理公司检查发现的缺陷，乙方应在规定期限内完成整改。对于重大缺陷，甲方委托的监理公司有权要求乙方推迟开工，由此对工期产生的影响或经济损失，由乙方承担。</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十、安全监督</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、乙方应配备有满足项目安全管理需要的专职安全管理人员。</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、乙方的专职安全管理人员必须持建设主管部门颁发的安全生产知识考核合格证书。</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、乙方的专职安全管理人员在业务上接受甲方委托的监理公司和甲方安全管理部门的协调和指导。</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、乙方应建立班前安全交底制度；施工期间坚持开展安全检查和日常安全监督并形成相应的记录。</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5</w:t>
      </w:r>
      <w:r>
        <w:rPr>
          <w:rFonts w:hAnsi="宋体" w:hint="eastAsia"/>
          <w:color w:val="000000"/>
          <w:szCs w:val="21"/>
        </w:rPr>
        <w:t>、乙方应在每个作业区任命兼职安全员，赋予兼职安全员相应的授权和义务，并对兼职安全员进行定期考核。</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6</w:t>
      </w:r>
      <w:r>
        <w:rPr>
          <w:rFonts w:hAnsi="宋体" w:hint="eastAsia"/>
          <w:color w:val="000000"/>
          <w:szCs w:val="21"/>
        </w:rPr>
        <w:t>、乙方应接受和配合甲方专业部门及委托的监理公司的监督与安全评价。</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7</w:t>
      </w:r>
      <w:r>
        <w:rPr>
          <w:rFonts w:hAnsi="宋体" w:hint="eastAsia"/>
          <w:color w:val="000000"/>
          <w:szCs w:val="21"/>
        </w:rPr>
        <w:t>、甲方和委托的监理公司有权对乙方履行安全管理协议的情况进行监督，并有权对违章行为实行停工和处罚，处罚情况将通知乙方。涉及经济处罚时将直接通知合同管理部门从合同结算中扣除。</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十一、安全培训与授权</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、乙方所有特殊工种人员必须持证上岗，甲方委托的监理公司有权对其进行抽查。乙方要建立特殊工种定期培训和检查计划，这些工种包括但不限于：机动车驾驶员、焊工、起重工、电工等。</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、乙方应在特殊工种之外的其他工种中，筛选出高风险工种，并对其开展针对性的专题安全培训。</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、乙方应组织</w:t>
      </w:r>
      <w:r>
        <w:rPr>
          <w:rFonts w:hint="eastAsia"/>
          <w:color w:val="000000"/>
          <w:szCs w:val="21"/>
        </w:rPr>
        <w:t xml:space="preserve"> </w:t>
      </w:r>
      <w:r>
        <w:rPr>
          <w:rFonts w:hint="eastAsia"/>
          <w:color w:val="000000"/>
          <w:szCs w:val="21"/>
        </w:rPr>
        <w:t>“</w:t>
      </w:r>
      <w:r>
        <w:rPr>
          <w:rFonts w:hAnsi="宋体" w:hint="eastAsia"/>
          <w:color w:val="000000"/>
          <w:szCs w:val="21"/>
        </w:rPr>
        <w:t>入场培训</w:t>
      </w:r>
      <w:r>
        <w:rPr>
          <w:rFonts w:hint="eastAsia"/>
          <w:color w:val="000000"/>
          <w:szCs w:val="21"/>
        </w:rPr>
        <w:t>”</w:t>
      </w:r>
      <w:r>
        <w:rPr>
          <w:rFonts w:hAnsi="宋体" w:hint="eastAsia"/>
          <w:color w:val="000000"/>
          <w:szCs w:val="21"/>
        </w:rPr>
        <w:t>和考核。甲方委托的监理公司有权监督培训、考核情况或组织抽查考核。</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、乙方应建立安全培训和考核机制，编制培训教材和培训滚动计划。乙方应组织安全考试</w:t>
      </w:r>
      <w:r>
        <w:rPr>
          <w:rFonts w:hint="eastAsia"/>
          <w:color w:val="000000"/>
          <w:szCs w:val="21"/>
        </w:rPr>
        <w:t>/</w:t>
      </w:r>
      <w:r>
        <w:rPr>
          <w:rFonts w:hAnsi="宋体" w:hint="eastAsia"/>
          <w:color w:val="000000"/>
          <w:szCs w:val="21"/>
        </w:rPr>
        <w:t>考核，建立培训考核记录，甲方委托的监理公司有权查看这些记录。</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十二、职业健康与卫生防疫</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、乙方应有特殊健康检查制度，预防有禁忌症患者从事有关职业，如恐高症患者不得</w:t>
      </w:r>
      <w:r>
        <w:rPr>
          <w:rFonts w:hAnsi="宋体" w:hint="eastAsia"/>
          <w:color w:val="000000"/>
          <w:szCs w:val="21"/>
        </w:rPr>
        <w:lastRenderedPageBreak/>
        <w:t>从事高空作业，患有心血管疾病的人员不得从事繁重的体力劳动，特殊工种人员的体检应符合国家的规定。</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、乙方应保证卫生防疫基本设施的投入，以满足医疗、急救的要求，建立外部医疗支持渠道。</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应建立卫生防疫措施计划，做好生活区和施工区的卫生防疫工作；制定和执行保证饮水卫生、饮食卫生、环境卫生和预防集体食物中毒的措施；有灭蚊、灭鼠和消毒的专项工作计划；有针对性地制订预防各类传染疾病的措施。</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十三、文明施工与环保要求</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、乙方需制订施工现场的文明施工措施，保持良好的施工现场秩序。施工现场的物料堆放要摆放整齐，安全标志和宣传标志要清楚醒目，废料、废物要分类收集，安全通道要畅通。</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、乙方作业时应避免建筑材料抛洒、飞扬、流淌；应尽可能降低噪音、震动。</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、乙方应根据实际需要，在施工现场布置临时卫生设施（洗手间、卫生间等），施工作业不破坏环境卫生，不污染现场环境。</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、乙方在施工中应充分重视对环境的保护，保护绿色植被，保护古树。施工如需伤害古树，必须报告甲方委托的监理公司，在未得到指令前，禁止擅自伤害古树。</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5</w:t>
      </w:r>
      <w:r>
        <w:rPr>
          <w:rFonts w:hAnsi="宋体" w:hint="eastAsia"/>
          <w:color w:val="000000"/>
          <w:szCs w:val="21"/>
        </w:rPr>
        <w:t>、乙方应及时清理现场废物和垃圾。工业废料与生活垃圾必须分开，有害废物与普通废物必须分开（如油品废物、电池灯管等，必须单独收集、存放）；禁止在非指定场所乱倒、乱堆垃圾。禁止违章处理危险化学品和工业垃圾。</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6</w:t>
      </w:r>
      <w:r>
        <w:rPr>
          <w:rFonts w:hAnsi="宋体" w:hint="eastAsia"/>
          <w:color w:val="000000"/>
          <w:szCs w:val="21"/>
        </w:rPr>
        <w:t>、乙方在施工中应禁止向环境，排放工业污水、生活污水、废油或其他有害物质。</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7</w:t>
      </w:r>
      <w:r>
        <w:rPr>
          <w:rFonts w:hAnsi="宋体" w:hint="eastAsia"/>
          <w:color w:val="000000"/>
          <w:szCs w:val="21"/>
        </w:rPr>
        <w:t>、乙方在施工中应防止水土流失，应及时对裸露的地基、边坡、开挖出来的沙</w:t>
      </w:r>
      <w:r>
        <w:rPr>
          <w:rFonts w:hint="eastAsia"/>
          <w:color w:val="000000"/>
          <w:szCs w:val="21"/>
        </w:rPr>
        <w:t>/</w:t>
      </w:r>
      <w:r>
        <w:rPr>
          <w:rFonts w:hAnsi="宋体" w:hint="eastAsia"/>
          <w:color w:val="000000"/>
          <w:szCs w:val="21"/>
        </w:rPr>
        <w:t>土以及砂、石、水泥等建筑材料予以保护，防止风刮扬尘，雨水冲刷，流入下水道、排洪沟。如因防护不及时而造成大量水土流失、淤塞道路、沟道或污染环境的，乙方应承担清淤、清扫以及相应的赔偿责任。</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十四、工程风险管理与事故预防</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（一）基本要求</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、乙方应对施工过程进行全面、深入的危险源识别和风险分析。在施工安全组织设计中提供危险源及重要危险源清单、作业风险分析报告，该报告应包括（但不限于）如下信息：</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w:t>
      </w:r>
      <w:r>
        <w:rPr>
          <w:rFonts w:hint="eastAsia"/>
          <w:color w:val="000000"/>
          <w:szCs w:val="21"/>
        </w:rPr>
        <w:t>1</w:t>
      </w:r>
      <w:r>
        <w:rPr>
          <w:rFonts w:hAnsi="宋体" w:hint="eastAsia"/>
          <w:color w:val="000000"/>
          <w:szCs w:val="21"/>
        </w:rPr>
        <w:t>）高风险作业和工种清单：作业名称、类别和数量、主要事故风险。</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w:t>
      </w:r>
      <w:r>
        <w:rPr>
          <w:rFonts w:hint="eastAsia"/>
          <w:color w:val="000000"/>
          <w:szCs w:val="21"/>
        </w:rPr>
        <w:t>2</w:t>
      </w:r>
      <w:r>
        <w:rPr>
          <w:rFonts w:hAnsi="宋体" w:hint="eastAsia"/>
          <w:color w:val="000000"/>
          <w:szCs w:val="21"/>
        </w:rPr>
        <w:t>）施工能源和机械的种类、数量和主要事故风险。</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w:t>
      </w:r>
      <w:r>
        <w:rPr>
          <w:rFonts w:hint="eastAsia"/>
          <w:color w:val="000000"/>
          <w:szCs w:val="21"/>
        </w:rPr>
        <w:t>3</w:t>
      </w:r>
      <w:r>
        <w:rPr>
          <w:rFonts w:hAnsi="宋体" w:hint="eastAsia"/>
          <w:color w:val="000000"/>
          <w:szCs w:val="21"/>
        </w:rPr>
        <w:t>）施工作业条件的类型和主要事故风险。</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w:t>
      </w:r>
      <w:r>
        <w:rPr>
          <w:rFonts w:hint="eastAsia"/>
          <w:color w:val="000000"/>
          <w:szCs w:val="21"/>
        </w:rPr>
        <w:t>4</w:t>
      </w:r>
      <w:r>
        <w:rPr>
          <w:rFonts w:hAnsi="宋体" w:hint="eastAsia"/>
          <w:color w:val="000000"/>
          <w:szCs w:val="21"/>
        </w:rPr>
        <w:t>）主要工艺过程（或施工活动）的类别及其相关的事故风险。</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w:t>
      </w:r>
      <w:r>
        <w:rPr>
          <w:rFonts w:hint="eastAsia"/>
          <w:color w:val="000000"/>
          <w:szCs w:val="21"/>
        </w:rPr>
        <w:t>5</w:t>
      </w:r>
      <w:r>
        <w:rPr>
          <w:rFonts w:hAnsi="宋体" w:hint="eastAsia"/>
          <w:color w:val="000000"/>
          <w:szCs w:val="21"/>
        </w:rPr>
        <w:t>）主要火灾危险（可燃物、点火源）。</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lastRenderedPageBreak/>
        <w:t>（</w:t>
      </w:r>
      <w:r>
        <w:rPr>
          <w:rFonts w:hint="eastAsia"/>
          <w:color w:val="000000"/>
          <w:szCs w:val="21"/>
        </w:rPr>
        <w:t>6</w:t>
      </w:r>
      <w:r>
        <w:rPr>
          <w:rFonts w:hAnsi="宋体" w:hint="eastAsia"/>
          <w:color w:val="000000"/>
          <w:szCs w:val="21"/>
        </w:rPr>
        <w:t>）主要自然灾害（洪水、大风、雷暴、暴雨、地质灾害等）。</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w:t>
      </w:r>
      <w:r>
        <w:rPr>
          <w:rFonts w:hint="eastAsia"/>
          <w:color w:val="000000"/>
          <w:szCs w:val="21"/>
        </w:rPr>
        <w:t>7</w:t>
      </w:r>
      <w:r>
        <w:rPr>
          <w:rFonts w:hAnsi="宋体" w:hint="eastAsia"/>
          <w:color w:val="000000"/>
          <w:szCs w:val="21"/>
        </w:rPr>
        <w:t>）主要环境保护事件（有害垃圾、机械的跑冒滴漏、原材料流失、水土流失等）。</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w:t>
      </w:r>
      <w:r>
        <w:rPr>
          <w:rFonts w:hint="eastAsia"/>
          <w:color w:val="000000"/>
          <w:szCs w:val="21"/>
        </w:rPr>
        <w:t>8</w:t>
      </w:r>
      <w:r>
        <w:rPr>
          <w:rFonts w:hAnsi="宋体" w:hint="eastAsia"/>
          <w:color w:val="000000"/>
          <w:szCs w:val="21"/>
        </w:rPr>
        <w:t>）其他。</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、乙方应针对识别出的危险源制定有针对性的事故预防措施并确保在施工中得到有效落实。</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、乙方应建立日常施工活动的动态作业风险分析和安全交底制度。该制度应明确规定风险分析的方法、责任和交底的内容、时间及记录。</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（二）现场作业基本安全条件</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乙方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十五、事故报告与应急救援</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w:t>
      </w:r>
      <w:r>
        <w:rPr>
          <w:rFonts w:hAnsi="宋体" w:hint="eastAsia"/>
          <w:color w:val="000000"/>
          <w:szCs w:val="21"/>
        </w:rPr>
        <w:t>、乙方应制定对于未遂事故及以上级别的安全事件和事故，定期报送安全月度快报、季报、年报和各种专项事故报告等。</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2</w:t>
      </w:r>
      <w:r>
        <w:rPr>
          <w:rFonts w:hAnsi="宋体" w:hint="eastAsia"/>
          <w:color w:val="000000"/>
          <w:szCs w:val="21"/>
        </w:rPr>
        <w:t>、乙方应建立安全事故统计记录、未遂事故统计记录、违章统计记录，并根据统计情况进行分析，并就分析结果制定相应的预防措施。</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3</w:t>
      </w:r>
      <w:r>
        <w:rPr>
          <w:rFonts w:hAnsi="宋体" w:hint="eastAsia"/>
          <w:color w:val="000000"/>
          <w:szCs w:val="21"/>
        </w:rPr>
        <w:t>、乙方应建立事故应急救援机制，明确事故处置的基本原则，即现场发生事故时，首先抢救生命，向救援组织报警，并采取措施限制事故扩大。</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、乙方应建立相应的应急响应组织，以便能迅速处理突发意外。</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5</w:t>
      </w:r>
      <w:r>
        <w:rPr>
          <w:rFonts w:hAnsi="宋体" w:hint="eastAsia"/>
          <w:color w:val="000000"/>
          <w:szCs w:val="21"/>
        </w:rPr>
        <w:t>、乙方应建立专项应急响应预案，包括重大人身伤亡事故的救护预案、火灾响应预案、</w:t>
      </w:r>
      <w:r>
        <w:rPr>
          <w:rFonts w:hint="eastAsia"/>
          <w:color w:val="000000"/>
          <w:szCs w:val="21"/>
        </w:rPr>
        <w:t>“</w:t>
      </w:r>
      <w:r>
        <w:rPr>
          <w:rFonts w:hAnsi="宋体" w:hint="eastAsia"/>
          <w:color w:val="000000"/>
          <w:szCs w:val="21"/>
        </w:rPr>
        <w:t>四防</w:t>
      </w:r>
      <w:r>
        <w:rPr>
          <w:rFonts w:hint="eastAsia"/>
          <w:color w:val="000000"/>
          <w:szCs w:val="21"/>
        </w:rPr>
        <w:t>”</w:t>
      </w:r>
      <w:r>
        <w:rPr>
          <w:rFonts w:hAnsi="宋体" w:hint="eastAsia"/>
          <w:color w:val="000000"/>
          <w:szCs w:val="21"/>
        </w:rPr>
        <w:t>预案（防风、防冻、防雷、防暴雨）、重大疫病防护预案、环境污染防护预案、地质灾害防护预案等。</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6</w:t>
      </w:r>
      <w:r>
        <w:rPr>
          <w:rFonts w:hAnsi="宋体" w:hint="eastAsia"/>
          <w:color w:val="000000"/>
          <w:szCs w:val="21"/>
        </w:rPr>
        <w:t>、乙方应对应急预案每年进行不少于</w:t>
      </w:r>
      <w:r>
        <w:rPr>
          <w:rFonts w:hint="eastAsia"/>
          <w:color w:val="000000"/>
          <w:szCs w:val="21"/>
        </w:rPr>
        <w:t>1</w:t>
      </w:r>
      <w:r>
        <w:rPr>
          <w:rFonts w:hAnsi="宋体" w:hint="eastAsia"/>
          <w:color w:val="000000"/>
          <w:szCs w:val="21"/>
        </w:rPr>
        <w:t>次进行适当演练，保证应急预案的可操作性。</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7</w:t>
      </w:r>
      <w:r>
        <w:rPr>
          <w:rFonts w:hAnsi="宋体" w:hint="eastAsia"/>
          <w:color w:val="000000"/>
          <w:szCs w:val="21"/>
        </w:rPr>
        <w:t>、在工地的其他施工单位发生重大事故时，乙方应无条件立即配合、支持事故抢险。</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8</w:t>
      </w:r>
      <w:r>
        <w:rPr>
          <w:rFonts w:hAnsi="宋体" w:hint="eastAsia"/>
          <w:color w:val="000000"/>
          <w:szCs w:val="21"/>
        </w:rPr>
        <w:t>、乙方必须为事故处置支付各项费用，包括受伤者的抚恤、补偿等费用，并按合同要求赔偿对甲方造成的损失。</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9</w:t>
      </w:r>
      <w:r>
        <w:rPr>
          <w:rFonts w:hAnsi="宋体" w:hint="eastAsia"/>
          <w:color w:val="000000"/>
          <w:szCs w:val="21"/>
        </w:rPr>
        <w:t>、由于甲方原因而造成的事故，甲方应负责按事故的具体损失情况给予乙方经济赔偿。</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10</w:t>
      </w:r>
      <w:r>
        <w:rPr>
          <w:rFonts w:hAnsi="宋体" w:hint="eastAsia"/>
          <w:color w:val="000000"/>
          <w:szCs w:val="21"/>
        </w:rPr>
        <w:t>、涉及乙方员工的伤害事故，乙方除要报告甲方委托的监理公司外，还应负责按照国家、行业和本单位上级公司的要求，上报事故。</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十六、安全业绩考核</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为了落实安全管理的责任，乙方在施工过程中发生安全事故时，乙方除应按国家有关规定承担责任和处罚外，甲方还将按照以下标准进行考核：</w:t>
      </w:r>
    </w:p>
    <w:tbl>
      <w:tblPr>
        <w:tblW w:w="0" w:type="auto"/>
        <w:jc w:val="center"/>
        <w:tblLayout w:type="fixed"/>
        <w:tblCellMar>
          <w:left w:w="0" w:type="dxa"/>
          <w:right w:w="0" w:type="dxa"/>
        </w:tblCellMar>
        <w:tblLook w:val="04A0"/>
      </w:tblPr>
      <w:tblGrid>
        <w:gridCol w:w="3240"/>
        <w:gridCol w:w="3765"/>
      </w:tblGrid>
      <w:tr w:rsidR="005A72EE" w:rsidTr="00BD3C55">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t>违约金额</w:t>
            </w:r>
          </w:p>
        </w:tc>
      </w:tr>
      <w:tr w:rsidR="005A72EE" w:rsidTr="00BD3C55">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lastRenderedPageBreak/>
              <w:t>较大事故</w:t>
            </w:r>
          </w:p>
        </w:tc>
        <w:tc>
          <w:tcPr>
            <w:tcW w:w="3765" w:type="dxa"/>
            <w:tcBorders>
              <w:top w:val="single" w:sz="8" w:space="0" w:color="auto"/>
              <w:left w:val="nil"/>
              <w:bottom w:val="single" w:sz="8" w:space="0" w:color="auto"/>
              <w:right w:val="single" w:sz="8" w:space="0" w:color="auto"/>
            </w:tcBorders>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t>建安费总额的</w:t>
            </w:r>
            <w:r>
              <w:rPr>
                <w:rFonts w:hint="eastAsia"/>
                <w:color w:val="000000"/>
                <w:szCs w:val="21"/>
              </w:rPr>
              <w:t>1</w:t>
            </w:r>
            <w:r>
              <w:rPr>
                <w:rFonts w:hint="eastAsia"/>
                <w:color w:val="000000"/>
                <w:szCs w:val="21"/>
              </w:rPr>
              <w:t>‰</w:t>
            </w:r>
          </w:p>
        </w:tc>
      </w:tr>
      <w:tr w:rsidR="005A72EE" w:rsidTr="00BD3C55">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t>重大事故</w:t>
            </w:r>
          </w:p>
        </w:tc>
        <w:tc>
          <w:tcPr>
            <w:tcW w:w="3765" w:type="dxa"/>
            <w:tcBorders>
              <w:top w:val="single" w:sz="8" w:space="0" w:color="auto"/>
              <w:left w:val="nil"/>
              <w:bottom w:val="single" w:sz="8" w:space="0" w:color="auto"/>
              <w:right w:val="single" w:sz="8" w:space="0" w:color="auto"/>
            </w:tcBorders>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t>建安费总额的</w:t>
            </w:r>
            <w:r>
              <w:rPr>
                <w:rFonts w:hint="eastAsia"/>
                <w:color w:val="000000"/>
                <w:szCs w:val="21"/>
              </w:rPr>
              <w:t>2</w:t>
            </w:r>
            <w:r>
              <w:rPr>
                <w:rFonts w:hint="eastAsia"/>
                <w:color w:val="000000"/>
                <w:szCs w:val="21"/>
              </w:rPr>
              <w:t>‰</w:t>
            </w:r>
          </w:p>
        </w:tc>
      </w:tr>
      <w:tr w:rsidR="005A72EE" w:rsidTr="00BD3C55">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5A72EE" w:rsidRDefault="005A72EE" w:rsidP="00BD3C55">
            <w:pPr>
              <w:adjustRightInd w:val="0"/>
              <w:snapToGrid w:val="0"/>
              <w:spacing w:line="420" w:lineRule="exact"/>
              <w:ind w:firstLineChars="200" w:firstLine="420"/>
              <w:jc w:val="center"/>
              <w:rPr>
                <w:color w:val="000000"/>
                <w:szCs w:val="21"/>
              </w:rPr>
            </w:pPr>
            <w:r>
              <w:rPr>
                <w:rFonts w:hAnsi="宋体" w:hint="eastAsia"/>
                <w:color w:val="000000"/>
                <w:szCs w:val="21"/>
              </w:rPr>
              <w:t>建安费总额的</w:t>
            </w:r>
            <w:r>
              <w:rPr>
                <w:rFonts w:hint="eastAsia"/>
                <w:color w:val="000000"/>
                <w:szCs w:val="21"/>
              </w:rPr>
              <w:t>4</w:t>
            </w:r>
            <w:r>
              <w:rPr>
                <w:rFonts w:hint="eastAsia"/>
                <w:color w:val="000000"/>
                <w:szCs w:val="21"/>
              </w:rPr>
              <w:t>‰</w:t>
            </w:r>
          </w:p>
        </w:tc>
      </w:tr>
    </w:tbl>
    <w:p w:rsidR="005A72EE" w:rsidRDefault="005A72EE" w:rsidP="005A72EE">
      <w:pPr>
        <w:spacing w:line="420" w:lineRule="exact"/>
        <w:ind w:firstLineChars="200" w:firstLine="420"/>
        <w:rPr>
          <w:color w:val="000000"/>
          <w:szCs w:val="21"/>
        </w:rPr>
      </w:pPr>
      <w:r>
        <w:rPr>
          <w:rFonts w:hAnsi="宋体" w:hint="eastAsia"/>
          <w:color w:val="000000"/>
          <w:szCs w:val="21"/>
        </w:rPr>
        <w:t>（</w:t>
      </w:r>
      <w:r>
        <w:rPr>
          <w:rFonts w:hint="eastAsia"/>
          <w:color w:val="000000"/>
          <w:szCs w:val="21"/>
        </w:rPr>
        <w:t>1</w:t>
      </w:r>
      <w:r>
        <w:rPr>
          <w:rFonts w:hAnsi="宋体" w:hint="eastAsia"/>
          <w:color w:val="000000"/>
          <w:szCs w:val="21"/>
        </w:rPr>
        <w:t>）较大事故，是指造成</w:t>
      </w:r>
      <w:r>
        <w:rPr>
          <w:rFonts w:hint="eastAsia"/>
          <w:color w:val="000000"/>
          <w:szCs w:val="21"/>
        </w:rPr>
        <w:t>3</w:t>
      </w:r>
      <w:r>
        <w:rPr>
          <w:rFonts w:hAnsi="宋体" w:hint="eastAsia"/>
          <w:color w:val="000000"/>
          <w:szCs w:val="21"/>
        </w:rPr>
        <w:t>人以上</w:t>
      </w:r>
      <w:r>
        <w:rPr>
          <w:rFonts w:hint="eastAsia"/>
          <w:color w:val="000000"/>
          <w:szCs w:val="21"/>
        </w:rPr>
        <w:t>10</w:t>
      </w:r>
      <w:r>
        <w:rPr>
          <w:rFonts w:hAnsi="宋体" w:hint="eastAsia"/>
          <w:color w:val="000000"/>
          <w:szCs w:val="21"/>
        </w:rPr>
        <w:t>人以下死亡，或者</w:t>
      </w:r>
      <w:r>
        <w:rPr>
          <w:rFonts w:hint="eastAsia"/>
          <w:color w:val="000000"/>
          <w:szCs w:val="21"/>
        </w:rPr>
        <w:t>10</w:t>
      </w:r>
      <w:r>
        <w:rPr>
          <w:rFonts w:hAnsi="宋体" w:hint="eastAsia"/>
          <w:color w:val="000000"/>
          <w:szCs w:val="21"/>
        </w:rPr>
        <w:t>人以上</w:t>
      </w:r>
      <w:r>
        <w:rPr>
          <w:rFonts w:hint="eastAsia"/>
          <w:color w:val="000000"/>
          <w:szCs w:val="21"/>
        </w:rPr>
        <w:t>50</w:t>
      </w:r>
      <w:r>
        <w:rPr>
          <w:rFonts w:hAnsi="宋体" w:hint="eastAsia"/>
          <w:color w:val="000000"/>
          <w:szCs w:val="21"/>
        </w:rPr>
        <w:t>人以下重伤，或者</w:t>
      </w:r>
      <w:r>
        <w:rPr>
          <w:rFonts w:hint="eastAsia"/>
          <w:color w:val="000000"/>
          <w:szCs w:val="21"/>
        </w:rPr>
        <w:t>1000</w:t>
      </w:r>
      <w:r>
        <w:rPr>
          <w:rFonts w:hAnsi="宋体" w:hint="eastAsia"/>
          <w:color w:val="000000"/>
          <w:szCs w:val="21"/>
        </w:rPr>
        <w:t>万元以上</w:t>
      </w:r>
      <w:r>
        <w:rPr>
          <w:rFonts w:hint="eastAsia"/>
          <w:color w:val="000000"/>
          <w:szCs w:val="21"/>
        </w:rPr>
        <w:t>5000</w:t>
      </w:r>
      <w:r>
        <w:rPr>
          <w:rFonts w:hAnsi="宋体" w:hint="eastAsia"/>
          <w:color w:val="000000"/>
          <w:szCs w:val="21"/>
        </w:rPr>
        <w:t>万元以下直接经济损失的事故；</w:t>
      </w:r>
    </w:p>
    <w:p w:rsidR="005A72EE" w:rsidRDefault="005A72EE" w:rsidP="005A72EE">
      <w:pPr>
        <w:spacing w:line="420" w:lineRule="exact"/>
        <w:ind w:firstLineChars="200" w:firstLine="420"/>
        <w:rPr>
          <w:color w:val="000000"/>
          <w:szCs w:val="21"/>
        </w:rPr>
      </w:pPr>
      <w:r>
        <w:rPr>
          <w:rFonts w:hAnsi="宋体" w:hint="eastAsia"/>
          <w:color w:val="000000"/>
          <w:szCs w:val="21"/>
        </w:rPr>
        <w:t>（</w:t>
      </w:r>
      <w:r>
        <w:rPr>
          <w:rFonts w:hint="eastAsia"/>
          <w:color w:val="000000"/>
          <w:szCs w:val="21"/>
        </w:rPr>
        <w:t>2</w:t>
      </w:r>
      <w:r>
        <w:rPr>
          <w:rFonts w:hAnsi="宋体" w:hint="eastAsia"/>
          <w:color w:val="000000"/>
          <w:szCs w:val="21"/>
        </w:rPr>
        <w:t>）重大事故，是指造成</w:t>
      </w:r>
      <w:r>
        <w:rPr>
          <w:rFonts w:hint="eastAsia"/>
          <w:color w:val="000000"/>
          <w:szCs w:val="21"/>
        </w:rPr>
        <w:t>10</w:t>
      </w:r>
      <w:r>
        <w:rPr>
          <w:rFonts w:hAnsi="宋体" w:hint="eastAsia"/>
          <w:color w:val="000000"/>
          <w:szCs w:val="21"/>
        </w:rPr>
        <w:t>人以上</w:t>
      </w:r>
      <w:r>
        <w:rPr>
          <w:rFonts w:hint="eastAsia"/>
          <w:color w:val="000000"/>
          <w:szCs w:val="21"/>
        </w:rPr>
        <w:t>30</w:t>
      </w:r>
      <w:r>
        <w:rPr>
          <w:rFonts w:hAnsi="宋体" w:hint="eastAsia"/>
          <w:color w:val="000000"/>
          <w:szCs w:val="21"/>
        </w:rPr>
        <w:t>人以下死亡，或者</w:t>
      </w:r>
      <w:r>
        <w:rPr>
          <w:rFonts w:hint="eastAsia"/>
          <w:color w:val="000000"/>
          <w:szCs w:val="21"/>
        </w:rPr>
        <w:t>50</w:t>
      </w:r>
      <w:r>
        <w:rPr>
          <w:rFonts w:hAnsi="宋体" w:hint="eastAsia"/>
          <w:color w:val="000000"/>
          <w:szCs w:val="21"/>
        </w:rPr>
        <w:t>人以上</w:t>
      </w:r>
      <w:r>
        <w:rPr>
          <w:rFonts w:hint="eastAsia"/>
          <w:color w:val="000000"/>
          <w:szCs w:val="21"/>
        </w:rPr>
        <w:t>100</w:t>
      </w:r>
      <w:r>
        <w:rPr>
          <w:rFonts w:hAnsi="宋体" w:hint="eastAsia"/>
          <w:color w:val="000000"/>
          <w:szCs w:val="21"/>
        </w:rPr>
        <w:t>人以下重伤，或者</w:t>
      </w:r>
      <w:r>
        <w:rPr>
          <w:rFonts w:hint="eastAsia"/>
          <w:color w:val="000000"/>
          <w:szCs w:val="21"/>
        </w:rPr>
        <w:t>5000</w:t>
      </w:r>
      <w:r>
        <w:rPr>
          <w:rFonts w:hAnsi="宋体" w:hint="eastAsia"/>
          <w:color w:val="000000"/>
          <w:szCs w:val="21"/>
        </w:rPr>
        <w:t>万元以上</w:t>
      </w:r>
      <w:r>
        <w:rPr>
          <w:rFonts w:hint="eastAsia"/>
          <w:color w:val="000000"/>
          <w:szCs w:val="21"/>
        </w:rPr>
        <w:t>1</w:t>
      </w:r>
      <w:r>
        <w:rPr>
          <w:rFonts w:hAnsi="宋体" w:hint="eastAsia"/>
          <w:color w:val="000000"/>
          <w:szCs w:val="21"/>
        </w:rPr>
        <w:t>亿元以下直接经济损失的事故；</w:t>
      </w:r>
    </w:p>
    <w:p w:rsidR="005A72EE" w:rsidRDefault="005A72EE" w:rsidP="005A72EE">
      <w:pPr>
        <w:spacing w:line="420" w:lineRule="exact"/>
        <w:ind w:firstLineChars="200" w:firstLine="420"/>
        <w:rPr>
          <w:color w:val="000000"/>
          <w:szCs w:val="21"/>
        </w:rPr>
      </w:pPr>
      <w:r>
        <w:rPr>
          <w:rFonts w:hAnsi="宋体" w:hint="eastAsia"/>
          <w:color w:val="000000"/>
          <w:szCs w:val="21"/>
        </w:rPr>
        <w:t>（</w:t>
      </w:r>
      <w:r>
        <w:rPr>
          <w:rFonts w:hint="eastAsia"/>
          <w:color w:val="000000"/>
          <w:szCs w:val="21"/>
        </w:rPr>
        <w:t>3</w:t>
      </w:r>
      <w:r>
        <w:rPr>
          <w:rFonts w:hAnsi="宋体" w:hint="eastAsia"/>
          <w:color w:val="000000"/>
          <w:szCs w:val="21"/>
        </w:rPr>
        <w:t>）特别重大事故，是指造成</w:t>
      </w:r>
      <w:r>
        <w:rPr>
          <w:rFonts w:hint="eastAsia"/>
          <w:color w:val="000000"/>
          <w:szCs w:val="21"/>
        </w:rPr>
        <w:t>30</w:t>
      </w:r>
      <w:r>
        <w:rPr>
          <w:rFonts w:hAnsi="宋体" w:hint="eastAsia"/>
          <w:color w:val="000000"/>
          <w:szCs w:val="21"/>
        </w:rPr>
        <w:t>人以上死亡，或者</w:t>
      </w:r>
      <w:r>
        <w:rPr>
          <w:rFonts w:hint="eastAsia"/>
          <w:color w:val="000000"/>
          <w:szCs w:val="21"/>
        </w:rPr>
        <w:t>100</w:t>
      </w:r>
      <w:r>
        <w:rPr>
          <w:rFonts w:hAnsi="宋体" w:hint="eastAsia"/>
          <w:color w:val="000000"/>
          <w:szCs w:val="21"/>
        </w:rPr>
        <w:t>人以上重伤（包括急性工业中毒，下同），或者</w:t>
      </w:r>
      <w:r>
        <w:rPr>
          <w:rFonts w:hint="eastAsia"/>
          <w:color w:val="000000"/>
          <w:szCs w:val="21"/>
        </w:rPr>
        <w:t>1</w:t>
      </w:r>
      <w:r>
        <w:rPr>
          <w:rFonts w:hAnsi="宋体" w:hint="eastAsia"/>
          <w:color w:val="000000"/>
          <w:szCs w:val="21"/>
        </w:rPr>
        <w:t>亿元以上直接经济损失的事故；</w:t>
      </w:r>
    </w:p>
    <w:p w:rsidR="005A72EE" w:rsidRDefault="005A72EE" w:rsidP="005A72EE">
      <w:pPr>
        <w:spacing w:line="420" w:lineRule="exact"/>
        <w:ind w:firstLineChars="200" w:firstLine="420"/>
        <w:rPr>
          <w:color w:val="000000"/>
          <w:szCs w:val="21"/>
        </w:rPr>
      </w:pPr>
      <w:r>
        <w:rPr>
          <w:rFonts w:hAnsi="宋体" w:hint="eastAsia"/>
          <w:color w:val="000000"/>
          <w:szCs w:val="21"/>
        </w:rPr>
        <w:t>（</w:t>
      </w:r>
      <w:r>
        <w:rPr>
          <w:rFonts w:hint="eastAsia"/>
          <w:color w:val="000000"/>
          <w:szCs w:val="21"/>
        </w:rPr>
        <w:t>4</w:t>
      </w:r>
      <w:r>
        <w:rPr>
          <w:rFonts w:hAnsi="宋体" w:hint="eastAsia"/>
          <w:color w:val="000000"/>
          <w:szCs w:val="21"/>
        </w:rPr>
        <w:t>）所称的</w:t>
      </w:r>
      <w:r>
        <w:rPr>
          <w:rFonts w:hint="eastAsia"/>
          <w:color w:val="000000"/>
          <w:szCs w:val="21"/>
        </w:rPr>
        <w:t>“</w:t>
      </w:r>
      <w:r>
        <w:rPr>
          <w:rFonts w:hAnsi="宋体" w:hint="eastAsia"/>
          <w:color w:val="000000"/>
          <w:szCs w:val="21"/>
        </w:rPr>
        <w:t>以上</w:t>
      </w:r>
      <w:r>
        <w:rPr>
          <w:rFonts w:hint="eastAsia"/>
          <w:color w:val="000000"/>
          <w:szCs w:val="21"/>
        </w:rPr>
        <w:t>”</w:t>
      </w:r>
      <w:r>
        <w:rPr>
          <w:rFonts w:hAnsi="宋体" w:hint="eastAsia"/>
          <w:color w:val="000000"/>
          <w:szCs w:val="21"/>
        </w:rPr>
        <w:t>包括本数，所称的</w:t>
      </w:r>
      <w:r>
        <w:rPr>
          <w:rFonts w:hint="eastAsia"/>
          <w:color w:val="000000"/>
          <w:szCs w:val="21"/>
        </w:rPr>
        <w:t>“</w:t>
      </w:r>
      <w:r>
        <w:rPr>
          <w:rFonts w:hAnsi="宋体" w:hint="eastAsia"/>
          <w:color w:val="000000"/>
          <w:szCs w:val="21"/>
        </w:rPr>
        <w:t>以下</w:t>
      </w:r>
      <w:r>
        <w:rPr>
          <w:rFonts w:hint="eastAsia"/>
          <w:color w:val="000000"/>
          <w:szCs w:val="21"/>
        </w:rPr>
        <w:t>”</w:t>
      </w:r>
      <w:r>
        <w:rPr>
          <w:rFonts w:hAnsi="宋体" w:hint="eastAsia"/>
          <w:color w:val="000000"/>
          <w:szCs w:val="21"/>
        </w:rPr>
        <w:t>不包括本数。</w:t>
      </w:r>
    </w:p>
    <w:p w:rsidR="005A72EE" w:rsidRDefault="005A72EE" w:rsidP="005A72EE">
      <w:pPr>
        <w:spacing w:line="420" w:lineRule="exact"/>
        <w:ind w:firstLineChars="200" w:firstLine="420"/>
        <w:rPr>
          <w:color w:val="000000"/>
          <w:szCs w:val="21"/>
        </w:rPr>
      </w:pPr>
      <w:r>
        <w:rPr>
          <w:rFonts w:hAnsi="宋体" w:hint="eastAsia"/>
          <w:color w:val="000000"/>
          <w:szCs w:val="21"/>
        </w:rPr>
        <w:t>（</w:t>
      </w:r>
      <w:r>
        <w:rPr>
          <w:rFonts w:hint="eastAsia"/>
          <w:color w:val="000000"/>
          <w:szCs w:val="21"/>
        </w:rPr>
        <w:t>5</w:t>
      </w:r>
      <w:r>
        <w:rPr>
          <w:rFonts w:hAnsi="宋体" w:hint="eastAsia"/>
          <w:color w:val="000000"/>
          <w:szCs w:val="21"/>
        </w:rPr>
        <w:t>）如整个施工过程未发生以上安全事故，则给予乙方建安费总额的</w:t>
      </w:r>
      <w:r>
        <w:rPr>
          <w:rFonts w:hint="eastAsia"/>
          <w:color w:val="000000"/>
          <w:szCs w:val="21"/>
        </w:rPr>
        <w:t>1</w:t>
      </w:r>
      <w:r>
        <w:rPr>
          <w:rFonts w:hint="eastAsia"/>
          <w:color w:val="000000"/>
          <w:szCs w:val="21"/>
        </w:rPr>
        <w:t>‰</w:t>
      </w:r>
      <w:r>
        <w:rPr>
          <w:rFonts w:hAnsi="宋体" w:hint="eastAsia"/>
          <w:color w:val="000000"/>
          <w:szCs w:val="21"/>
        </w:rPr>
        <w:t>的安全奖励。</w:t>
      </w:r>
    </w:p>
    <w:p w:rsidR="005A72EE" w:rsidRDefault="005A72EE" w:rsidP="005A72EE">
      <w:pPr>
        <w:adjustRightInd w:val="0"/>
        <w:snapToGrid w:val="0"/>
        <w:spacing w:line="420" w:lineRule="exact"/>
        <w:ind w:firstLineChars="200" w:firstLine="420"/>
        <w:rPr>
          <w:color w:val="000000"/>
          <w:szCs w:val="21"/>
        </w:rPr>
      </w:pPr>
      <w:r>
        <w:rPr>
          <w:rFonts w:hint="eastAsia"/>
          <w:color w:val="000000"/>
          <w:szCs w:val="21"/>
        </w:rPr>
        <w:t>4</w:t>
      </w:r>
      <w:r>
        <w:rPr>
          <w:rFonts w:hAnsi="宋体" w:hint="eastAsia"/>
          <w:color w:val="000000"/>
          <w:szCs w:val="21"/>
        </w:rPr>
        <w:t>、甲方委托的监理公司负责对乙方的安全业绩进行考核。每次合同支付前，乙方提交自我安全业绩评估报告，然后交甲方委托的监理公司评价。甲方委托的监理公司在签署评价意见后，将作为合同支付依据之一，同时也作为是否可接受乙方再次参加甲方项目投标的依据之一。</w:t>
      </w:r>
    </w:p>
    <w:p w:rsidR="005A72EE" w:rsidRDefault="005A72EE" w:rsidP="005A72EE">
      <w:pPr>
        <w:adjustRightInd w:val="0"/>
        <w:snapToGrid w:val="0"/>
        <w:spacing w:line="420" w:lineRule="exact"/>
        <w:ind w:firstLineChars="200" w:firstLine="422"/>
        <w:rPr>
          <w:b/>
          <w:color w:val="000000"/>
          <w:szCs w:val="21"/>
        </w:rPr>
      </w:pPr>
      <w:r>
        <w:rPr>
          <w:rFonts w:hAnsi="宋体" w:hint="eastAsia"/>
          <w:b/>
          <w:color w:val="000000"/>
          <w:szCs w:val="21"/>
        </w:rPr>
        <w:t>十七、协议条款的修订</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在项目实施过程中，经双方友好协商，本协议的有关条款也可做出相应的修改。</w:t>
      </w:r>
    </w:p>
    <w:p w:rsidR="005A72EE" w:rsidRDefault="005A72EE" w:rsidP="005A72EE">
      <w:pPr>
        <w:adjustRightInd w:val="0"/>
        <w:snapToGrid w:val="0"/>
        <w:spacing w:line="420" w:lineRule="exact"/>
        <w:ind w:firstLineChars="200" w:firstLine="420"/>
        <w:rPr>
          <w:color w:val="000000"/>
          <w:szCs w:val="21"/>
        </w:rPr>
      </w:pPr>
      <w:r>
        <w:rPr>
          <w:rFonts w:hAnsi="宋体" w:hint="eastAsia"/>
          <w:color w:val="000000"/>
          <w:szCs w:val="21"/>
        </w:rPr>
        <w:t>本工程安全管理协议，由甲方、乙方双方在施工承包合同签订后</w:t>
      </w:r>
      <w:r>
        <w:rPr>
          <w:rFonts w:hint="eastAsia"/>
          <w:color w:val="000000"/>
          <w:szCs w:val="21"/>
        </w:rPr>
        <w:t>7</w:t>
      </w:r>
      <w:r>
        <w:rPr>
          <w:rFonts w:hAnsi="宋体" w:hint="eastAsia"/>
          <w:color w:val="000000"/>
          <w:szCs w:val="21"/>
        </w:rPr>
        <w:t>日内共同签署，作为施工合同附件，其有效期限至保修期满。</w:t>
      </w:r>
    </w:p>
    <w:p w:rsidR="005A72EE" w:rsidRDefault="005A72EE" w:rsidP="005A72EE">
      <w:pPr>
        <w:adjustRightInd w:val="0"/>
        <w:snapToGrid w:val="0"/>
        <w:spacing w:line="420" w:lineRule="exact"/>
        <w:jc w:val="center"/>
        <w:rPr>
          <w:color w:val="000000"/>
          <w:szCs w:val="21"/>
        </w:rPr>
      </w:pPr>
    </w:p>
    <w:p w:rsidR="005A72EE" w:rsidRDefault="005A72EE" w:rsidP="005A72EE">
      <w:pPr>
        <w:spacing w:line="420" w:lineRule="exact"/>
        <w:ind w:firstLine="420"/>
        <w:rPr>
          <w:b/>
          <w:color w:val="000000"/>
          <w:szCs w:val="21"/>
        </w:rPr>
      </w:pPr>
      <w:r>
        <w:rPr>
          <w:rFonts w:hAnsi="宋体" w:hint="eastAsia"/>
          <w:b/>
          <w:color w:val="000000"/>
          <w:szCs w:val="21"/>
        </w:rPr>
        <w:t>甲方：</w:t>
      </w:r>
      <w:r>
        <w:rPr>
          <w:rFonts w:eastAsia="方正仿宋_GBK" w:cstheme="minorEastAsia" w:hint="eastAsia"/>
          <w:sz w:val="24"/>
          <w:szCs w:val="24"/>
        </w:rPr>
        <w:t>重庆城市综合交通枢纽</w:t>
      </w:r>
      <w:r>
        <w:rPr>
          <w:rFonts w:eastAsia="方正仿宋_GBK" w:cstheme="minorEastAsia" w:hint="eastAsia"/>
          <w:sz w:val="24"/>
          <w:szCs w:val="24"/>
        </w:rPr>
        <w:t>(</w:t>
      </w:r>
      <w:r>
        <w:rPr>
          <w:rFonts w:eastAsia="方正仿宋_GBK" w:cstheme="minorEastAsia" w:hint="eastAsia"/>
          <w:sz w:val="24"/>
          <w:szCs w:val="24"/>
        </w:rPr>
        <w:t>集团</w:t>
      </w:r>
      <w:r>
        <w:rPr>
          <w:rFonts w:eastAsia="方正仿宋_GBK" w:cstheme="minorEastAsia" w:hint="eastAsia"/>
          <w:sz w:val="24"/>
          <w:szCs w:val="24"/>
        </w:rPr>
        <w:t>)</w:t>
      </w:r>
      <w:r>
        <w:rPr>
          <w:rFonts w:eastAsia="方正仿宋_GBK" w:cstheme="minorEastAsia" w:hint="eastAsia"/>
          <w:sz w:val="24"/>
          <w:szCs w:val="24"/>
        </w:rPr>
        <w:t>有限公司</w:t>
      </w:r>
      <w:r>
        <w:rPr>
          <w:rFonts w:hint="eastAsia"/>
          <w:b/>
          <w:color w:val="000000"/>
          <w:szCs w:val="21"/>
        </w:rPr>
        <w:t xml:space="preserve">  (</w:t>
      </w:r>
      <w:r>
        <w:rPr>
          <w:rFonts w:hAnsi="宋体" w:hint="eastAsia"/>
          <w:b/>
          <w:color w:val="000000"/>
          <w:szCs w:val="21"/>
        </w:rPr>
        <w:t>公章</w:t>
      </w:r>
      <w:r>
        <w:rPr>
          <w:rFonts w:hint="eastAsia"/>
          <w:b/>
          <w:color w:val="000000"/>
          <w:szCs w:val="21"/>
        </w:rPr>
        <w:t>)</w:t>
      </w:r>
    </w:p>
    <w:p w:rsidR="005A72EE" w:rsidRDefault="005A72EE" w:rsidP="005A72EE">
      <w:pPr>
        <w:spacing w:line="420" w:lineRule="exact"/>
        <w:ind w:firstLine="420"/>
        <w:rPr>
          <w:color w:val="000000"/>
          <w:szCs w:val="21"/>
        </w:rPr>
      </w:pPr>
    </w:p>
    <w:p w:rsidR="005A72EE" w:rsidRDefault="005A72EE" w:rsidP="005A72EE">
      <w:pPr>
        <w:spacing w:line="420" w:lineRule="exact"/>
        <w:ind w:firstLineChars="200" w:firstLine="420"/>
        <w:rPr>
          <w:color w:val="000000"/>
          <w:szCs w:val="21"/>
        </w:rPr>
      </w:pPr>
      <w:r>
        <w:rPr>
          <w:rFonts w:hAnsi="宋体" w:hint="eastAsia"/>
          <w:color w:val="000000"/>
          <w:szCs w:val="21"/>
        </w:rPr>
        <w:t>法定代表人或其委托代理人：</w:t>
      </w:r>
    </w:p>
    <w:p w:rsidR="005A72EE" w:rsidRDefault="005A72EE" w:rsidP="005A72EE">
      <w:pPr>
        <w:spacing w:line="420" w:lineRule="exact"/>
        <w:ind w:firstLine="420"/>
        <w:rPr>
          <w:color w:val="000000"/>
          <w:szCs w:val="21"/>
        </w:rPr>
      </w:pPr>
    </w:p>
    <w:p w:rsidR="005A72EE" w:rsidRDefault="005A72EE" w:rsidP="005A72EE">
      <w:pPr>
        <w:spacing w:line="420" w:lineRule="exact"/>
        <w:ind w:firstLineChars="550" w:firstLine="1155"/>
        <w:rPr>
          <w:color w:val="000000"/>
          <w:szCs w:val="21"/>
        </w:rPr>
      </w:pPr>
      <w:r>
        <w:rPr>
          <w:rFonts w:hAnsi="宋体" w:hint="eastAsia"/>
          <w:color w:val="000000"/>
          <w:szCs w:val="21"/>
        </w:rPr>
        <w:t>年</w:t>
      </w:r>
      <w:r>
        <w:rPr>
          <w:rFonts w:hAnsi="宋体" w:hint="eastAsia"/>
          <w:color w:val="000000"/>
          <w:szCs w:val="21"/>
        </w:rPr>
        <w:t xml:space="preserve">    </w:t>
      </w:r>
      <w:r>
        <w:rPr>
          <w:rFonts w:hAnsi="宋体" w:hint="eastAsia"/>
          <w:color w:val="000000"/>
          <w:szCs w:val="21"/>
        </w:rPr>
        <w:t>月</w:t>
      </w:r>
      <w:r>
        <w:rPr>
          <w:rFonts w:hAnsi="宋体" w:hint="eastAsia"/>
          <w:color w:val="000000"/>
          <w:szCs w:val="21"/>
        </w:rPr>
        <w:t xml:space="preserve">    </w:t>
      </w:r>
      <w:r>
        <w:rPr>
          <w:rFonts w:hAnsi="宋体" w:hint="eastAsia"/>
          <w:color w:val="000000"/>
          <w:szCs w:val="21"/>
        </w:rPr>
        <w:t>日</w:t>
      </w:r>
    </w:p>
    <w:p w:rsidR="005A72EE" w:rsidRDefault="005A72EE" w:rsidP="005A72EE">
      <w:pPr>
        <w:spacing w:line="420" w:lineRule="exact"/>
        <w:rPr>
          <w:b/>
          <w:color w:val="000000"/>
          <w:szCs w:val="21"/>
        </w:rPr>
      </w:pPr>
    </w:p>
    <w:p w:rsidR="005A72EE" w:rsidRDefault="005A72EE" w:rsidP="005A72EE">
      <w:pPr>
        <w:spacing w:line="420" w:lineRule="exact"/>
        <w:ind w:firstLine="420"/>
        <w:rPr>
          <w:b/>
          <w:color w:val="000000"/>
          <w:szCs w:val="21"/>
        </w:rPr>
      </w:pPr>
      <w:r>
        <w:rPr>
          <w:rFonts w:hAnsi="宋体" w:hint="eastAsia"/>
          <w:b/>
          <w:color w:val="000000"/>
          <w:szCs w:val="21"/>
        </w:rPr>
        <w:t>乙方</w:t>
      </w:r>
    </w:p>
    <w:p w:rsidR="005A72EE" w:rsidRDefault="005A72EE" w:rsidP="005A72EE">
      <w:pPr>
        <w:spacing w:line="420" w:lineRule="exact"/>
        <w:ind w:firstLine="420"/>
        <w:rPr>
          <w:color w:val="000000"/>
          <w:szCs w:val="21"/>
        </w:rPr>
      </w:pPr>
      <w:r>
        <w:rPr>
          <w:rFonts w:hAnsi="宋体" w:hint="eastAsia"/>
          <w:color w:val="000000"/>
          <w:szCs w:val="21"/>
        </w:rPr>
        <w:t>法定代表人或其委托代理人：</w:t>
      </w:r>
    </w:p>
    <w:p w:rsidR="005A72EE" w:rsidRDefault="005A72EE" w:rsidP="005A72EE">
      <w:pPr>
        <w:spacing w:line="420" w:lineRule="exact"/>
        <w:ind w:firstLine="420"/>
        <w:rPr>
          <w:color w:val="000000"/>
          <w:szCs w:val="21"/>
        </w:rPr>
      </w:pPr>
    </w:p>
    <w:p w:rsidR="005A72EE" w:rsidRDefault="005A72EE" w:rsidP="005A72EE">
      <w:pPr>
        <w:spacing w:line="420" w:lineRule="exact"/>
        <w:ind w:firstLine="420"/>
        <w:rPr>
          <w:color w:val="000000"/>
          <w:szCs w:val="21"/>
        </w:rPr>
      </w:pPr>
      <w:r>
        <w:rPr>
          <w:rFonts w:hAnsi="宋体" w:hint="eastAsia"/>
          <w:color w:val="000000"/>
          <w:szCs w:val="21"/>
        </w:rPr>
        <w:t>经办人：</w:t>
      </w:r>
    </w:p>
    <w:p w:rsidR="005A72EE" w:rsidRDefault="005A72EE" w:rsidP="005A72EE">
      <w:pPr>
        <w:spacing w:line="420" w:lineRule="exact"/>
        <w:rPr>
          <w:color w:val="000000"/>
          <w:szCs w:val="21"/>
        </w:rPr>
      </w:pPr>
    </w:p>
    <w:p w:rsidR="005A72EE" w:rsidRDefault="005A72EE" w:rsidP="005A72EE">
      <w:pPr>
        <w:spacing w:line="420" w:lineRule="exact"/>
        <w:ind w:firstLineChars="600" w:firstLine="1260"/>
        <w:rPr>
          <w:color w:val="000000"/>
          <w:szCs w:val="21"/>
        </w:rPr>
      </w:pPr>
      <w:r>
        <w:rPr>
          <w:rFonts w:hAnsi="宋体" w:hint="eastAsia"/>
          <w:color w:val="000000"/>
          <w:szCs w:val="21"/>
        </w:rPr>
        <w:t>年</w:t>
      </w:r>
      <w:r>
        <w:rPr>
          <w:rFonts w:hAnsi="宋体" w:hint="eastAsia"/>
          <w:color w:val="000000"/>
          <w:szCs w:val="21"/>
        </w:rPr>
        <w:t xml:space="preserve">    </w:t>
      </w:r>
      <w:r>
        <w:rPr>
          <w:rFonts w:hAnsi="宋体" w:hint="eastAsia"/>
          <w:color w:val="000000"/>
          <w:szCs w:val="21"/>
        </w:rPr>
        <w:t>月</w:t>
      </w:r>
      <w:r>
        <w:rPr>
          <w:rFonts w:hAnsi="宋体" w:hint="eastAsia"/>
          <w:color w:val="000000"/>
          <w:szCs w:val="21"/>
        </w:rPr>
        <w:t xml:space="preserve">    </w:t>
      </w:r>
      <w:r>
        <w:rPr>
          <w:rFonts w:hAnsi="宋体" w:hint="eastAsia"/>
          <w:color w:val="000000"/>
          <w:szCs w:val="21"/>
        </w:rPr>
        <w:t xml:space="preserve">日　</w:t>
      </w:r>
    </w:p>
    <w:bookmarkEnd w:id="4"/>
    <w:bookmarkEnd w:id="5"/>
    <w:p w:rsidR="005A72EE" w:rsidRDefault="005A72EE" w:rsidP="005A72EE">
      <w:pPr>
        <w:spacing w:line="360" w:lineRule="auto"/>
        <w:rPr>
          <w:bCs/>
          <w:color w:val="000000"/>
          <w:sz w:val="24"/>
          <w:szCs w:val="28"/>
        </w:rPr>
      </w:pPr>
    </w:p>
    <w:p w:rsidR="005A72EE" w:rsidRDefault="005A72EE" w:rsidP="005A72EE">
      <w:pPr>
        <w:spacing w:line="520" w:lineRule="exact"/>
        <w:rPr>
          <w:szCs w:val="21"/>
        </w:rPr>
      </w:pPr>
      <w:r>
        <w:rPr>
          <w:rFonts w:hAnsi="宋体" w:hint="eastAsia"/>
          <w:szCs w:val="21"/>
        </w:rPr>
        <w:lastRenderedPageBreak/>
        <w:t>附</w:t>
      </w:r>
      <w:bookmarkStart w:id="7" w:name="_Toc296346727"/>
      <w:bookmarkStart w:id="8" w:name="_Toc296944565"/>
      <w:bookmarkStart w:id="9" w:name="_Toc296347225"/>
      <w:bookmarkStart w:id="10" w:name="_Toc296891266"/>
      <w:bookmarkStart w:id="11" w:name="_Toc296891054"/>
      <w:bookmarkStart w:id="12" w:name="_Toc267261693"/>
      <w:bookmarkStart w:id="13" w:name="_Toc296503226"/>
      <w:r>
        <w:rPr>
          <w:rFonts w:hAnsi="宋体" w:hint="eastAsia"/>
          <w:szCs w:val="21"/>
        </w:rPr>
        <w:t>件</w:t>
      </w:r>
      <w:r>
        <w:rPr>
          <w:rFonts w:hint="eastAsia"/>
          <w:szCs w:val="21"/>
        </w:rPr>
        <w:t>2</w:t>
      </w:r>
      <w:r>
        <w:rPr>
          <w:rFonts w:hAnsi="宋体" w:hint="eastAsia"/>
          <w:szCs w:val="21"/>
        </w:rPr>
        <w:t>：</w:t>
      </w:r>
      <w:bookmarkEnd w:id="7"/>
      <w:bookmarkEnd w:id="8"/>
      <w:bookmarkEnd w:id="9"/>
      <w:bookmarkEnd w:id="10"/>
      <w:bookmarkEnd w:id="11"/>
      <w:bookmarkEnd w:id="12"/>
      <w:bookmarkEnd w:id="13"/>
    </w:p>
    <w:p w:rsidR="005A72EE" w:rsidRDefault="005A72EE" w:rsidP="00835BED">
      <w:pPr>
        <w:spacing w:beforeLines="50" w:afterLines="50" w:line="520" w:lineRule="exact"/>
        <w:jc w:val="center"/>
        <w:rPr>
          <w:szCs w:val="21"/>
        </w:rPr>
      </w:pPr>
      <w:r>
        <w:rPr>
          <w:rFonts w:hAnsi="宋体" w:hint="eastAsia"/>
          <w:szCs w:val="21"/>
        </w:rPr>
        <w:t>工程质量保修书</w:t>
      </w:r>
    </w:p>
    <w:p w:rsidR="005A72EE" w:rsidRDefault="005A72EE" w:rsidP="005A72EE">
      <w:pPr>
        <w:spacing w:line="520" w:lineRule="exact"/>
        <w:ind w:firstLineChars="200" w:firstLine="420"/>
        <w:rPr>
          <w:szCs w:val="21"/>
        </w:rPr>
      </w:pPr>
      <w:r>
        <w:rPr>
          <w:rFonts w:hAnsi="宋体" w:hint="eastAsia"/>
          <w:szCs w:val="21"/>
        </w:rPr>
        <w:t>发包人（全称）：</w:t>
      </w:r>
      <w:r>
        <w:rPr>
          <w:rFonts w:hAnsi="宋体" w:cs="宋体" w:hint="eastAsia"/>
          <w:snapToGrid w:val="0"/>
          <w:kern w:val="0"/>
          <w:szCs w:val="21"/>
          <w:u w:val="single"/>
        </w:rPr>
        <w:t>重庆城市综合交通枢纽</w:t>
      </w:r>
      <w:r>
        <w:rPr>
          <w:rFonts w:cs="宋体" w:hint="eastAsia"/>
          <w:snapToGrid w:val="0"/>
          <w:kern w:val="0"/>
          <w:szCs w:val="21"/>
          <w:u w:val="single"/>
        </w:rPr>
        <w:t>(</w:t>
      </w:r>
      <w:r>
        <w:rPr>
          <w:rFonts w:hAnsi="宋体" w:cs="宋体" w:hint="eastAsia"/>
          <w:snapToGrid w:val="0"/>
          <w:kern w:val="0"/>
          <w:szCs w:val="21"/>
          <w:u w:val="single"/>
        </w:rPr>
        <w:t>集团</w:t>
      </w:r>
      <w:r>
        <w:rPr>
          <w:rFonts w:cs="宋体" w:hint="eastAsia"/>
          <w:snapToGrid w:val="0"/>
          <w:kern w:val="0"/>
          <w:szCs w:val="21"/>
          <w:u w:val="single"/>
        </w:rPr>
        <w:t>)</w:t>
      </w:r>
      <w:r>
        <w:rPr>
          <w:rFonts w:hAnsi="宋体" w:cs="宋体" w:hint="eastAsia"/>
          <w:snapToGrid w:val="0"/>
          <w:kern w:val="0"/>
          <w:szCs w:val="21"/>
          <w:u w:val="single"/>
        </w:rPr>
        <w:t>有限公司</w:t>
      </w:r>
    </w:p>
    <w:p w:rsidR="005A72EE" w:rsidRDefault="005A72EE" w:rsidP="005A72EE">
      <w:pPr>
        <w:spacing w:line="520" w:lineRule="exact"/>
        <w:ind w:firstLineChars="200" w:firstLine="420"/>
        <w:rPr>
          <w:szCs w:val="21"/>
        </w:rPr>
      </w:pPr>
      <w:r>
        <w:rPr>
          <w:rFonts w:hAnsi="宋体" w:hint="eastAsia"/>
          <w:szCs w:val="21"/>
        </w:rPr>
        <w:t>承包人（全称）：</w:t>
      </w:r>
    </w:p>
    <w:p w:rsidR="005A72EE" w:rsidRDefault="005A72EE" w:rsidP="005A72EE">
      <w:pPr>
        <w:spacing w:line="520" w:lineRule="exact"/>
        <w:ind w:firstLineChars="200" w:firstLine="420"/>
        <w:rPr>
          <w:szCs w:val="21"/>
        </w:rPr>
      </w:pPr>
      <w:r>
        <w:rPr>
          <w:rFonts w:hAnsi="宋体" w:hint="eastAsia"/>
          <w:szCs w:val="21"/>
        </w:rPr>
        <w:t>发包人和承包人根据《中华人民共和国建筑法》和《建设工程质量管理条例》，经协商一致就双堰公交站场及上盖开发项目充电桩安装工程签订工程质量保修书。</w:t>
      </w:r>
    </w:p>
    <w:p w:rsidR="005A72EE" w:rsidRDefault="005A72EE" w:rsidP="005A72EE">
      <w:pPr>
        <w:spacing w:line="520" w:lineRule="exact"/>
        <w:ind w:firstLineChars="200" w:firstLine="420"/>
        <w:rPr>
          <w:szCs w:val="21"/>
        </w:rPr>
      </w:pPr>
      <w:bookmarkStart w:id="14" w:name="_Toc532375687"/>
      <w:r>
        <w:rPr>
          <w:rFonts w:hAnsi="宋体" w:hint="eastAsia"/>
          <w:szCs w:val="21"/>
        </w:rPr>
        <w:t>一、工程质量保修范围和内容</w:t>
      </w:r>
      <w:bookmarkEnd w:id="14"/>
    </w:p>
    <w:p w:rsidR="005A72EE" w:rsidRDefault="005A72EE" w:rsidP="005A72EE">
      <w:pPr>
        <w:spacing w:line="520" w:lineRule="exact"/>
        <w:ind w:firstLineChars="200" w:firstLine="420"/>
        <w:rPr>
          <w:szCs w:val="21"/>
        </w:rPr>
      </w:pPr>
      <w:r>
        <w:rPr>
          <w:rFonts w:hAnsi="宋体" w:hint="eastAsia"/>
          <w:szCs w:val="21"/>
        </w:rPr>
        <w:t>承包人在质量保修期内，按照有关法律规定和合同约定，承担工程质量保修责任。</w:t>
      </w:r>
    </w:p>
    <w:p w:rsidR="005A72EE" w:rsidRDefault="005A72EE" w:rsidP="005A72EE">
      <w:pPr>
        <w:spacing w:line="520" w:lineRule="exact"/>
        <w:ind w:firstLineChars="200" w:firstLine="420"/>
        <w:rPr>
          <w:szCs w:val="21"/>
        </w:rPr>
      </w:pPr>
      <w:r>
        <w:rPr>
          <w:rFonts w:hAnsi="宋体" w:hint="eastAsia"/>
          <w:szCs w:val="21"/>
        </w:rPr>
        <w:t>质量保修范围包括设备</w:t>
      </w:r>
      <w:r>
        <w:rPr>
          <w:rFonts w:hint="eastAsia"/>
          <w:bCs/>
          <w:szCs w:val="21"/>
        </w:rPr>
        <w:t>损坏</w:t>
      </w:r>
      <w:r>
        <w:rPr>
          <w:rFonts w:hAnsi="宋体" w:hint="eastAsia"/>
          <w:szCs w:val="21"/>
        </w:rPr>
        <w:t>，电气管线、设备安装工程等，以及双方约定的其他项目。具体保修的内容，双方约定如下：</w:t>
      </w:r>
    </w:p>
    <w:p w:rsidR="005A72EE" w:rsidRDefault="005A72EE" w:rsidP="005A72EE">
      <w:pPr>
        <w:spacing w:line="520" w:lineRule="exact"/>
        <w:ind w:firstLineChars="200" w:firstLine="420"/>
        <w:rPr>
          <w:szCs w:val="21"/>
        </w:rPr>
      </w:pPr>
      <w:r>
        <w:rPr>
          <w:rFonts w:hAnsi="宋体" w:hint="eastAsia"/>
          <w:szCs w:val="21"/>
        </w:rPr>
        <w:t>承包人承包范围内容均属质量保修范围内容；其中：</w:t>
      </w:r>
    </w:p>
    <w:p w:rsidR="005A72EE" w:rsidRDefault="005A72EE" w:rsidP="005A72EE">
      <w:pPr>
        <w:spacing w:line="520" w:lineRule="exact"/>
        <w:ind w:firstLineChars="200" w:firstLine="420"/>
        <w:rPr>
          <w:szCs w:val="21"/>
        </w:rPr>
      </w:pPr>
      <w:r>
        <w:rPr>
          <w:rFonts w:hint="eastAsia"/>
          <w:szCs w:val="21"/>
        </w:rPr>
        <w:t>1.</w:t>
      </w:r>
      <w:r>
        <w:rPr>
          <w:rFonts w:hAnsi="宋体" w:hint="eastAsia"/>
          <w:szCs w:val="21"/>
        </w:rPr>
        <w:t>属于施工造成的质量问题，承包人负责维修，不留隐患；</w:t>
      </w:r>
    </w:p>
    <w:p w:rsidR="005A72EE" w:rsidRDefault="005A72EE" w:rsidP="005A72EE">
      <w:pPr>
        <w:spacing w:line="520" w:lineRule="exact"/>
        <w:ind w:firstLineChars="200" w:firstLine="420"/>
        <w:rPr>
          <w:szCs w:val="21"/>
        </w:rPr>
      </w:pPr>
      <w:r>
        <w:rPr>
          <w:rFonts w:hint="eastAsia"/>
          <w:szCs w:val="21"/>
        </w:rPr>
        <w:t>2.</w:t>
      </w:r>
      <w:r>
        <w:rPr>
          <w:rFonts w:hAnsi="宋体" w:hint="eastAsia"/>
          <w:szCs w:val="21"/>
        </w:rPr>
        <w:t>属于业主使用不当造成的质量问题，配合抢修，费用由发包人承担。</w:t>
      </w:r>
    </w:p>
    <w:p w:rsidR="005A72EE" w:rsidRDefault="005A72EE" w:rsidP="005A72EE">
      <w:pPr>
        <w:spacing w:line="520" w:lineRule="exact"/>
        <w:ind w:firstLineChars="200" w:firstLine="420"/>
        <w:rPr>
          <w:szCs w:val="21"/>
        </w:rPr>
      </w:pPr>
      <w:bookmarkStart w:id="15" w:name="_Toc532375688"/>
      <w:r>
        <w:rPr>
          <w:rFonts w:hAnsi="宋体" w:hint="eastAsia"/>
          <w:szCs w:val="21"/>
        </w:rPr>
        <w:t>二、质量保修期</w:t>
      </w:r>
      <w:bookmarkEnd w:id="15"/>
    </w:p>
    <w:p w:rsidR="005A72EE" w:rsidRDefault="005A72EE" w:rsidP="005A72EE">
      <w:pPr>
        <w:spacing w:line="520" w:lineRule="exact"/>
        <w:ind w:firstLineChars="200" w:firstLine="420"/>
        <w:rPr>
          <w:szCs w:val="21"/>
        </w:rPr>
      </w:pPr>
      <w:r>
        <w:rPr>
          <w:rFonts w:hAnsi="宋体" w:hint="eastAsia"/>
          <w:szCs w:val="21"/>
        </w:rPr>
        <w:t>根据《建设工程质量管理条例》及有关规定，本工程质量保修期约定如下：</w:t>
      </w:r>
    </w:p>
    <w:p w:rsidR="005A72EE" w:rsidRDefault="005A72EE" w:rsidP="005A72EE">
      <w:pPr>
        <w:spacing w:line="520" w:lineRule="exact"/>
        <w:ind w:firstLineChars="200" w:firstLine="420"/>
        <w:rPr>
          <w:szCs w:val="21"/>
        </w:rPr>
      </w:pPr>
      <w:r>
        <w:rPr>
          <w:rFonts w:hint="eastAsia"/>
          <w:szCs w:val="21"/>
        </w:rPr>
        <w:t xml:space="preserve">1. </w:t>
      </w:r>
      <w:r>
        <w:rPr>
          <w:rFonts w:hAnsi="宋体" w:hint="eastAsia"/>
          <w:szCs w:val="21"/>
        </w:rPr>
        <w:t>电气管线、管道、设备安装工程，为</w:t>
      </w:r>
      <w:r>
        <w:rPr>
          <w:rFonts w:hint="eastAsia"/>
          <w:szCs w:val="21"/>
        </w:rPr>
        <w:t>2</w:t>
      </w:r>
      <w:r>
        <w:rPr>
          <w:rFonts w:hAnsi="宋体" w:hint="eastAsia"/>
          <w:szCs w:val="21"/>
        </w:rPr>
        <w:t>年；；</w:t>
      </w:r>
    </w:p>
    <w:p w:rsidR="005A72EE" w:rsidRDefault="005A72EE" w:rsidP="005A72EE">
      <w:pPr>
        <w:spacing w:line="520" w:lineRule="exact"/>
        <w:ind w:firstLineChars="200" w:firstLine="420"/>
        <w:rPr>
          <w:szCs w:val="21"/>
        </w:rPr>
      </w:pPr>
      <w:r>
        <w:rPr>
          <w:rFonts w:hint="eastAsia"/>
          <w:szCs w:val="21"/>
        </w:rPr>
        <w:t>2.</w:t>
      </w:r>
      <w:r>
        <w:rPr>
          <w:rFonts w:hAnsi="宋体" w:hint="eastAsia"/>
          <w:szCs w:val="21"/>
        </w:rPr>
        <w:t>充电桩设备供货物为</w:t>
      </w:r>
      <w:r>
        <w:rPr>
          <w:rFonts w:hint="eastAsia"/>
          <w:szCs w:val="21"/>
        </w:rPr>
        <w:t>2</w:t>
      </w:r>
      <w:r>
        <w:rPr>
          <w:rFonts w:hAnsi="宋体" w:hint="eastAsia"/>
          <w:szCs w:val="21"/>
        </w:rPr>
        <w:t>年；</w:t>
      </w:r>
    </w:p>
    <w:p w:rsidR="005A72EE" w:rsidRDefault="005A72EE" w:rsidP="005A72EE">
      <w:pPr>
        <w:spacing w:line="520" w:lineRule="exact"/>
        <w:ind w:firstLineChars="200" w:firstLine="420"/>
        <w:rPr>
          <w:szCs w:val="21"/>
        </w:rPr>
      </w:pPr>
      <w:r>
        <w:rPr>
          <w:rFonts w:hint="eastAsia"/>
          <w:szCs w:val="21"/>
        </w:rPr>
        <w:t>3.</w:t>
      </w:r>
      <w:r>
        <w:rPr>
          <w:rFonts w:hAnsi="宋体" w:hint="eastAsia"/>
          <w:szCs w:val="21"/>
        </w:rPr>
        <w:t>其他项目保修期限：</w:t>
      </w:r>
      <w:r>
        <w:rPr>
          <w:rFonts w:hint="eastAsia"/>
          <w:szCs w:val="21"/>
        </w:rPr>
        <w:t>2</w:t>
      </w:r>
      <w:r>
        <w:rPr>
          <w:rFonts w:hAnsi="宋体" w:hint="eastAsia"/>
          <w:szCs w:val="21"/>
        </w:rPr>
        <w:t>年；</w:t>
      </w:r>
    </w:p>
    <w:p w:rsidR="005A72EE" w:rsidRDefault="005A72EE" w:rsidP="005A72EE">
      <w:pPr>
        <w:spacing w:line="520" w:lineRule="exact"/>
        <w:ind w:firstLineChars="200" w:firstLine="420"/>
        <w:rPr>
          <w:szCs w:val="21"/>
        </w:rPr>
      </w:pPr>
      <w:r>
        <w:rPr>
          <w:rFonts w:hAnsi="宋体" w:hint="eastAsia"/>
          <w:szCs w:val="21"/>
        </w:rPr>
        <w:t>建设工程的保修期，自工程验收合格之日起计算。</w:t>
      </w:r>
    </w:p>
    <w:p w:rsidR="005A72EE" w:rsidRDefault="005A72EE" w:rsidP="00835BED">
      <w:pPr>
        <w:spacing w:beforeLines="50" w:afterLines="50" w:line="520" w:lineRule="exact"/>
        <w:ind w:firstLineChars="200" w:firstLine="420"/>
        <w:rPr>
          <w:rFonts w:cs="宋体"/>
          <w:szCs w:val="21"/>
        </w:rPr>
      </w:pPr>
      <w:bookmarkStart w:id="16" w:name="_Toc522115969"/>
      <w:bookmarkStart w:id="17" w:name="_Toc17230"/>
      <w:bookmarkStart w:id="18" w:name="_Toc3202"/>
      <w:r>
        <w:rPr>
          <w:rFonts w:hAnsi="宋体" w:cs="宋体" w:hint="eastAsia"/>
          <w:szCs w:val="21"/>
        </w:rPr>
        <w:t>三、缺陷责任期</w:t>
      </w:r>
      <w:bookmarkEnd w:id="16"/>
      <w:bookmarkEnd w:id="17"/>
      <w:bookmarkEnd w:id="18"/>
    </w:p>
    <w:p w:rsidR="005A72EE" w:rsidRDefault="005A72EE" w:rsidP="005A72EE">
      <w:pPr>
        <w:spacing w:line="520" w:lineRule="exact"/>
        <w:ind w:firstLineChars="200" w:firstLine="420"/>
        <w:rPr>
          <w:szCs w:val="21"/>
        </w:rPr>
      </w:pPr>
      <w:r>
        <w:rPr>
          <w:rFonts w:hAnsi="宋体" w:cs="宋体" w:hint="eastAsia"/>
          <w:szCs w:val="21"/>
        </w:rPr>
        <w:t>工程缺陷责任期为</w:t>
      </w:r>
      <w:r>
        <w:rPr>
          <w:rFonts w:cs="宋体" w:hint="eastAsia"/>
          <w:szCs w:val="21"/>
          <w:u w:val="single"/>
        </w:rPr>
        <w:t xml:space="preserve">24 </w:t>
      </w:r>
      <w:r>
        <w:rPr>
          <w:rFonts w:hAnsi="宋体" w:cs="宋体" w:hint="eastAsia"/>
          <w:szCs w:val="21"/>
        </w:rPr>
        <w:t>个月，缺陷责任期自工程通过验收之日起起算。缺陷责任期终止后，发包人应退还剩余的质量保证金。</w:t>
      </w:r>
    </w:p>
    <w:p w:rsidR="005A72EE" w:rsidRDefault="005A72EE" w:rsidP="005A72EE">
      <w:pPr>
        <w:spacing w:line="520" w:lineRule="exact"/>
        <w:ind w:firstLineChars="200" w:firstLine="420"/>
        <w:rPr>
          <w:szCs w:val="21"/>
        </w:rPr>
      </w:pPr>
      <w:bookmarkStart w:id="19" w:name="_Toc532375689"/>
      <w:r>
        <w:rPr>
          <w:rFonts w:hAnsi="宋体" w:hint="eastAsia"/>
          <w:szCs w:val="21"/>
        </w:rPr>
        <w:t>三、质量保修责任</w:t>
      </w:r>
      <w:bookmarkEnd w:id="19"/>
    </w:p>
    <w:p w:rsidR="005A72EE" w:rsidRDefault="005A72EE" w:rsidP="005A72EE">
      <w:pPr>
        <w:spacing w:line="520" w:lineRule="exact"/>
        <w:ind w:firstLineChars="200" w:firstLine="420"/>
        <w:rPr>
          <w:szCs w:val="21"/>
        </w:rPr>
      </w:pPr>
      <w:r>
        <w:rPr>
          <w:rFonts w:hint="eastAsia"/>
          <w:szCs w:val="21"/>
        </w:rPr>
        <w:t>1.</w:t>
      </w:r>
      <w:r>
        <w:rPr>
          <w:rFonts w:hAnsi="宋体" w:hint="eastAsia"/>
          <w:szCs w:val="21"/>
        </w:rPr>
        <w:t>属于保修范围、内容的项目，承包人应当在接到保修通知之日起</w:t>
      </w:r>
      <w:r>
        <w:rPr>
          <w:rFonts w:hint="eastAsia"/>
          <w:szCs w:val="21"/>
        </w:rPr>
        <w:t>24</w:t>
      </w:r>
      <w:r>
        <w:rPr>
          <w:rFonts w:hAnsi="宋体" w:hint="eastAsia"/>
          <w:szCs w:val="21"/>
        </w:rPr>
        <w:t>小时内派人保修。承包人不在约定期限内派人保修的，发包人可以委托他人修理。</w:t>
      </w:r>
    </w:p>
    <w:p w:rsidR="005A72EE" w:rsidRDefault="005A72EE" w:rsidP="005A72EE">
      <w:pPr>
        <w:spacing w:line="520" w:lineRule="exact"/>
        <w:ind w:firstLineChars="200" w:firstLine="420"/>
        <w:rPr>
          <w:szCs w:val="21"/>
        </w:rPr>
      </w:pPr>
      <w:r>
        <w:rPr>
          <w:rFonts w:hint="eastAsia"/>
          <w:szCs w:val="21"/>
        </w:rPr>
        <w:lastRenderedPageBreak/>
        <w:t>2.</w:t>
      </w:r>
      <w:r>
        <w:rPr>
          <w:rFonts w:hAnsi="宋体" w:hint="eastAsia"/>
          <w:szCs w:val="21"/>
        </w:rPr>
        <w:t>发生紧急事故需抢修的，承包人在接到事故通知后，应当立即到达事故现场抢修。</w:t>
      </w:r>
    </w:p>
    <w:p w:rsidR="005A72EE" w:rsidRDefault="005A72EE" w:rsidP="005A72EE">
      <w:pPr>
        <w:spacing w:line="520" w:lineRule="exact"/>
        <w:ind w:firstLineChars="200" w:firstLine="420"/>
        <w:rPr>
          <w:szCs w:val="21"/>
        </w:rPr>
      </w:pPr>
      <w:r>
        <w:rPr>
          <w:rFonts w:hint="eastAsia"/>
          <w:szCs w:val="21"/>
        </w:rPr>
        <w:t>3.</w:t>
      </w:r>
      <w:r>
        <w:rPr>
          <w:rFonts w:hAnsi="宋体" w:hint="eastAsia"/>
          <w:szCs w:val="21"/>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5A72EE" w:rsidRDefault="005A72EE" w:rsidP="005A72EE">
      <w:pPr>
        <w:spacing w:line="520" w:lineRule="exact"/>
        <w:ind w:firstLineChars="200" w:firstLine="420"/>
        <w:rPr>
          <w:szCs w:val="21"/>
        </w:rPr>
      </w:pPr>
      <w:r>
        <w:rPr>
          <w:rFonts w:hint="eastAsia"/>
          <w:szCs w:val="21"/>
        </w:rPr>
        <w:t>4.</w:t>
      </w:r>
      <w:r>
        <w:rPr>
          <w:rFonts w:hAnsi="宋体" w:hint="eastAsia"/>
          <w:szCs w:val="21"/>
        </w:rPr>
        <w:t>质量保修完成后，由发包人组织验收。</w:t>
      </w:r>
    </w:p>
    <w:p w:rsidR="005A72EE" w:rsidRDefault="005A72EE" w:rsidP="005A72EE">
      <w:pPr>
        <w:spacing w:line="520" w:lineRule="exact"/>
        <w:ind w:firstLineChars="200" w:firstLine="420"/>
        <w:rPr>
          <w:szCs w:val="21"/>
        </w:rPr>
      </w:pPr>
      <w:r>
        <w:rPr>
          <w:rFonts w:hAnsi="宋体" w:hint="eastAsia"/>
          <w:szCs w:val="21"/>
        </w:rPr>
        <w:t>维修两次仍不能正常使用；或者货物在质保期内被证明存在缺陷，包括潜在的缺陷或使用不合适的材料，发包人有权要求承包人提供相关证明该缺陷不存在，否则发包人有权要求承包人按以下办法处理：</w:t>
      </w:r>
    </w:p>
    <w:p w:rsidR="005A72EE" w:rsidRDefault="005A72EE" w:rsidP="005A72EE">
      <w:pPr>
        <w:spacing w:line="520" w:lineRule="exact"/>
        <w:ind w:firstLineChars="200" w:firstLine="420"/>
        <w:rPr>
          <w:szCs w:val="21"/>
        </w:rPr>
      </w:pPr>
      <w:r>
        <w:rPr>
          <w:rFonts w:hAnsi="宋体" w:hint="eastAsia"/>
          <w:szCs w:val="21"/>
        </w:rPr>
        <w:t>（</w:t>
      </w:r>
      <w:r>
        <w:rPr>
          <w:rFonts w:hint="eastAsia"/>
          <w:szCs w:val="21"/>
        </w:rPr>
        <w:t>1</w:t>
      </w:r>
      <w:r>
        <w:rPr>
          <w:rFonts w:hAnsi="宋体" w:hint="eastAsia"/>
          <w:szCs w:val="21"/>
        </w:rPr>
        <w:t>）更换：由承包人承担所发生的全部费用。</w:t>
      </w:r>
    </w:p>
    <w:p w:rsidR="005A72EE" w:rsidRDefault="005A72EE" w:rsidP="005A72EE">
      <w:pPr>
        <w:spacing w:line="520" w:lineRule="exact"/>
        <w:ind w:firstLineChars="200" w:firstLine="420"/>
        <w:rPr>
          <w:szCs w:val="21"/>
        </w:rPr>
      </w:pPr>
      <w:r>
        <w:rPr>
          <w:rFonts w:hAnsi="宋体" w:hint="eastAsia"/>
          <w:szCs w:val="21"/>
        </w:rPr>
        <w:t>（</w:t>
      </w:r>
      <w:r>
        <w:rPr>
          <w:rFonts w:hint="eastAsia"/>
          <w:szCs w:val="21"/>
        </w:rPr>
        <w:t>2</w:t>
      </w:r>
      <w:r>
        <w:rPr>
          <w:rFonts w:hAnsi="宋体" w:hint="eastAsia"/>
          <w:szCs w:val="21"/>
        </w:rPr>
        <w:t>）贬值处理：由双方合议定价。</w:t>
      </w:r>
    </w:p>
    <w:p w:rsidR="005A72EE" w:rsidRDefault="005A72EE" w:rsidP="005A72EE">
      <w:pPr>
        <w:spacing w:line="520" w:lineRule="exact"/>
        <w:ind w:firstLineChars="200" w:firstLine="420"/>
        <w:rPr>
          <w:szCs w:val="21"/>
        </w:rPr>
      </w:pPr>
      <w:r>
        <w:rPr>
          <w:rFonts w:hAnsi="宋体" w:hint="eastAsia"/>
          <w:szCs w:val="21"/>
        </w:rPr>
        <w:t>（</w:t>
      </w:r>
      <w:r>
        <w:rPr>
          <w:rFonts w:hint="eastAsia"/>
          <w:szCs w:val="21"/>
        </w:rPr>
        <w:t>3</w:t>
      </w:r>
      <w:r>
        <w:rPr>
          <w:rFonts w:hAnsi="宋体" w:hint="eastAsia"/>
          <w:szCs w:val="21"/>
        </w:rPr>
        <w:t>）退货处理：承包人应退还发包人支付的合同款，同时应承担运输、保险、检验、仓储、装卸、保管、货款利息及银行手续费等）。</w:t>
      </w:r>
    </w:p>
    <w:p w:rsidR="005A72EE" w:rsidRDefault="005A72EE" w:rsidP="005A72EE">
      <w:pPr>
        <w:spacing w:line="520" w:lineRule="exact"/>
        <w:ind w:firstLineChars="200" w:firstLine="420"/>
        <w:rPr>
          <w:szCs w:val="21"/>
        </w:rPr>
      </w:pPr>
      <w:r>
        <w:rPr>
          <w:rFonts w:hAnsi="宋体" w:hint="eastAsia"/>
          <w:szCs w:val="21"/>
        </w:rPr>
        <w:t>因货物本身的质量问题给发包人造成损失的，承包人依照合同约定承担违约责任。</w:t>
      </w:r>
    </w:p>
    <w:p w:rsidR="005A72EE" w:rsidRDefault="005A72EE" w:rsidP="005A72EE">
      <w:pPr>
        <w:spacing w:line="520" w:lineRule="exact"/>
        <w:ind w:firstLineChars="200" w:firstLine="420"/>
        <w:rPr>
          <w:szCs w:val="21"/>
        </w:rPr>
      </w:pPr>
      <w:r>
        <w:rPr>
          <w:rFonts w:hint="eastAsia"/>
          <w:szCs w:val="21"/>
        </w:rPr>
        <w:t xml:space="preserve">4. </w:t>
      </w:r>
      <w:r>
        <w:rPr>
          <w:rFonts w:hAnsi="宋体" w:hint="eastAsia"/>
          <w:szCs w:val="21"/>
        </w:rPr>
        <w:t>在质保期内，承包人应对货物出现的质量及安全问题负责处理解决并承担一切费用。</w:t>
      </w:r>
    </w:p>
    <w:p w:rsidR="005A72EE" w:rsidRDefault="005A72EE" w:rsidP="005A72EE">
      <w:pPr>
        <w:spacing w:line="520" w:lineRule="exact"/>
        <w:ind w:firstLineChars="200" w:firstLine="420"/>
        <w:rPr>
          <w:szCs w:val="21"/>
        </w:rPr>
      </w:pPr>
      <w:r>
        <w:rPr>
          <w:rFonts w:hint="eastAsia"/>
          <w:szCs w:val="21"/>
        </w:rPr>
        <w:t xml:space="preserve">5. </w:t>
      </w:r>
      <w:r>
        <w:rPr>
          <w:rFonts w:hAnsi="宋体" w:hint="eastAsia"/>
          <w:szCs w:val="21"/>
        </w:rPr>
        <w:t>因发包人自身原因导致货物出现问题或超过保修期的货物维修，承包人只收零部件、配件成本费。</w:t>
      </w:r>
    </w:p>
    <w:p w:rsidR="005A72EE" w:rsidRDefault="005A72EE" w:rsidP="005A72EE">
      <w:pPr>
        <w:spacing w:line="520" w:lineRule="exact"/>
        <w:ind w:firstLineChars="200" w:firstLine="420"/>
        <w:rPr>
          <w:szCs w:val="21"/>
        </w:rPr>
      </w:pPr>
      <w:bookmarkStart w:id="20" w:name="_Toc532375690"/>
      <w:r>
        <w:rPr>
          <w:rFonts w:hAnsi="宋体" w:hint="eastAsia"/>
          <w:szCs w:val="21"/>
        </w:rPr>
        <w:t>四、保修费用</w:t>
      </w:r>
      <w:bookmarkEnd w:id="20"/>
    </w:p>
    <w:p w:rsidR="005A72EE" w:rsidRDefault="005A72EE" w:rsidP="005A72EE">
      <w:pPr>
        <w:spacing w:line="520" w:lineRule="exact"/>
        <w:ind w:firstLineChars="200" w:firstLine="420"/>
        <w:rPr>
          <w:szCs w:val="21"/>
        </w:rPr>
      </w:pPr>
      <w:r>
        <w:rPr>
          <w:rFonts w:hAnsi="宋体" w:hint="eastAsia"/>
          <w:szCs w:val="21"/>
        </w:rPr>
        <w:t>承包人对所供货物终身维修。质保期内因货物本身的质量问题发生故障，维修无需另行付费。货物出现的质量及安全问题负责处理解决并承担一切费用。</w:t>
      </w:r>
      <w:bookmarkStart w:id="21" w:name="_Toc532375691"/>
      <w:r>
        <w:rPr>
          <w:rFonts w:hAnsi="宋体" w:hint="eastAsia"/>
          <w:szCs w:val="21"/>
        </w:rPr>
        <w:t>因非承包人自身原因导致货物出现问题或超过保修期的货物维修，承包人行积极修复只收零部件、配件成本费。</w:t>
      </w:r>
    </w:p>
    <w:p w:rsidR="005A72EE" w:rsidRDefault="005A72EE" w:rsidP="005A72EE">
      <w:pPr>
        <w:spacing w:line="520" w:lineRule="exact"/>
        <w:ind w:firstLineChars="200" w:firstLine="420"/>
        <w:rPr>
          <w:szCs w:val="21"/>
        </w:rPr>
      </w:pPr>
      <w:r>
        <w:rPr>
          <w:rFonts w:hAnsi="宋体" w:hint="eastAsia"/>
          <w:szCs w:val="21"/>
        </w:rPr>
        <w:t>五、双方约定的其他工程质量保修事项</w:t>
      </w:r>
    </w:p>
    <w:p w:rsidR="005A72EE" w:rsidRDefault="005A72EE" w:rsidP="005A72EE">
      <w:pPr>
        <w:spacing w:line="520" w:lineRule="exact"/>
        <w:ind w:firstLineChars="200" w:firstLine="420"/>
        <w:rPr>
          <w:szCs w:val="21"/>
        </w:rPr>
      </w:pPr>
      <w:r>
        <w:rPr>
          <w:rFonts w:hAnsi="宋体" w:hint="eastAsia"/>
          <w:szCs w:val="21"/>
          <w:u w:val="single"/>
        </w:rPr>
        <w:t>按国家相关法律和规定执行</w:t>
      </w:r>
      <w:r>
        <w:rPr>
          <w:rFonts w:hAnsi="宋体" w:hint="eastAsia"/>
          <w:szCs w:val="21"/>
        </w:rPr>
        <w:t>。</w:t>
      </w:r>
      <w:bookmarkEnd w:id="21"/>
    </w:p>
    <w:p w:rsidR="005A72EE" w:rsidRDefault="005A72EE" w:rsidP="005A72EE">
      <w:pPr>
        <w:spacing w:line="520" w:lineRule="exact"/>
        <w:ind w:firstLineChars="200" w:firstLine="420"/>
        <w:rPr>
          <w:rFonts w:cs="宋体"/>
          <w:szCs w:val="21"/>
        </w:rPr>
      </w:pPr>
      <w:r>
        <w:rPr>
          <w:rFonts w:hAnsi="宋体" w:cs="宋体" w:hint="eastAsia"/>
          <w:szCs w:val="21"/>
        </w:rPr>
        <w:t>发生保修事项后，承包人应按以下规定时间完成整改维修</w:t>
      </w:r>
    </w:p>
    <w:p w:rsidR="005A72EE" w:rsidRDefault="005A72EE" w:rsidP="005A72EE">
      <w:pPr>
        <w:spacing w:line="520" w:lineRule="exact"/>
        <w:ind w:firstLineChars="200" w:firstLine="420"/>
        <w:rPr>
          <w:rFonts w:cs="宋体"/>
          <w:szCs w:val="21"/>
        </w:rPr>
      </w:pPr>
      <w:r>
        <w:rPr>
          <w:rFonts w:hAnsi="宋体" w:cs="宋体" w:hint="eastAsia"/>
          <w:szCs w:val="21"/>
        </w:rPr>
        <w:t>项目需要整改维修的，均应在</w:t>
      </w:r>
      <w:r>
        <w:rPr>
          <w:rFonts w:cs="宋体" w:hint="eastAsia"/>
          <w:szCs w:val="21"/>
        </w:rPr>
        <w:t>3</w:t>
      </w:r>
      <w:r>
        <w:rPr>
          <w:rFonts w:hAnsi="宋体" w:cs="宋体" w:hint="eastAsia"/>
          <w:szCs w:val="21"/>
        </w:rPr>
        <w:t>天内完成整改维修，如有特殊情况的，由发包人书面同意后方可调整。</w:t>
      </w:r>
    </w:p>
    <w:p w:rsidR="005A72EE" w:rsidRDefault="005A72EE" w:rsidP="005A72EE">
      <w:pPr>
        <w:spacing w:line="520" w:lineRule="exact"/>
        <w:ind w:firstLineChars="200" w:firstLine="420"/>
        <w:rPr>
          <w:rFonts w:cs="宋体"/>
          <w:szCs w:val="21"/>
        </w:rPr>
      </w:pPr>
      <w:r>
        <w:rPr>
          <w:rFonts w:hAnsi="宋体" w:cs="宋体" w:hint="eastAsia"/>
          <w:szCs w:val="21"/>
        </w:rPr>
        <w:t>整改维修后必须进行验收确认合格后方才视为完成整改维修。</w:t>
      </w:r>
    </w:p>
    <w:p w:rsidR="005A72EE" w:rsidRDefault="005A72EE" w:rsidP="005A72EE">
      <w:pPr>
        <w:spacing w:line="520" w:lineRule="exact"/>
        <w:ind w:firstLineChars="200" w:firstLine="420"/>
        <w:rPr>
          <w:rFonts w:cs="宋体"/>
          <w:szCs w:val="21"/>
        </w:rPr>
      </w:pPr>
      <w:r>
        <w:rPr>
          <w:rFonts w:hAnsi="宋体" w:cs="宋体" w:hint="eastAsia"/>
          <w:szCs w:val="21"/>
        </w:rPr>
        <w:lastRenderedPageBreak/>
        <w:t>承包人逾期完成整改维修的，每次每逾期一天承担违约金</w:t>
      </w:r>
      <w:r>
        <w:rPr>
          <w:rFonts w:cs="宋体" w:hint="eastAsia"/>
          <w:szCs w:val="21"/>
        </w:rPr>
        <w:t>500</w:t>
      </w:r>
      <w:r>
        <w:rPr>
          <w:rFonts w:hAnsi="宋体" w:cs="宋体" w:hint="eastAsia"/>
          <w:szCs w:val="21"/>
        </w:rPr>
        <w:t>元，累计计算，造成损失的（含发包人索赔），承包人还应赔偿损失，发包人有权直接在质保金内扣除违约金和损失。</w:t>
      </w:r>
    </w:p>
    <w:p w:rsidR="005A72EE" w:rsidRDefault="005A72EE" w:rsidP="005A72EE">
      <w:pPr>
        <w:spacing w:line="520" w:lineRule="exact"/>
        <w:ind w:firstLineChars="200" w:firstLine="420"/>
        <w:rPr>
          <w:szCs w:val="21"/>
        </w:rPr>
      </w:pPr>
      <w:r>
        <w:rPr>
          <w:rFonts w:hAnsi="宋体" w:hint="eastAsia"/>
          <w:szCs w:val="21"/>
        </w:rPr>
        <w:t>本工程质量保修书由发包人、承包人在工程验收前共同签署，作为施工合同附件，其有效期限至保修期满。</w:t>
      </w:r>
    </w:p>
    <w:p w:rsidR="005A72EE" w:rsidRDefault="005A72EE" w:rsidP="005A72EE">
      <w:pPr>
        <w:spacing w:line="520" w:lineRule="exact"/>
        <w:ind w:firstLineChars="200" w:firstLine="420"/>
        <w:rPr>
          <w:snapToGrid w:val="0"/>
          <w:kern w:val="0"/>
          <w:szCs w:val="21"/>
        </w:rPr>
      </w:pPr>
      <w:r>
        <w:rPr>
          <w:rFonts w:hAnsi="宋体" w:hint="eastAsia"/>
          <w:snapToGrid w:val="0"/>
          <w:kern w:val="0"/>
          <w:szCs w:val="21"/>
        </w:rPr>
        <w:t>发包人：（盖单位公章）</w:t>
      </w:r>
    </w:p>
    <w:p w:rsidR="005A72EE" w:rsidRDefault="005A72EE" w:rsidP="005A72EE">
      <w:pPr>
        <w:spacing w:line="520" w:lineRule="exact"/>
        <w:ind w:firstLineChars="200" w:firstLine="420"/>
        <w:rPr>
          <w:snapToGrid w:val="0"/>
          <w:kern w:val="0"/>
          <w:szCs w:val="21"/>
        </w:rPr>
      </w:pPr>
    </w:p>
    <w:p w:rsidR="005A72EE" w:rsidRDefault="005A72EE" w:rsidP="005A72EE">
      <w:pPr>
        <w:spacing w:line="520" w:lineRule="exact"/>
        <w:ind w:firstLineChars="200" w:firstLine="420"/>
        <w:rPr>
          <w:snapToGrid w:val="0"/>
          <w:kern w:val="0"/>
          <w:szCs w:val="21"/>
        </w:rPr>
      </w:pPr>
    </w:p>
    <w:p w:rsidR="005A72EE" w:rsidRDefault="005A72EE" w:rsidP="005A72EE">
      <w:pPr>
        <w:spacing w:line="520" w:lineRule="exact"/>
        <w:ind w:firstLineChars="200" w:firstLine="420"/>
        <w:rPr>
          <w:snapToGrid w:val="0"/>
          <w:kern w:val="0"/>
          <w:szCs w:val="21"/>
        </w:rPr>
      </w:pPr>
      <w:r>
        <w:rPr>
          <w:rFonts w:hAnsi="宋体" w:hint="eastAsia"/>
          <w:snapToGrid w:val="0"/>
          <w:kern w:val="0"/>
          <w:szCs w:val="21"/>
        </w:rPr>
        <w:t>法定代表人或其委托代理人：（签字）</w:t>
      </w:r>
    </w:p>
    <w:p w:rsidR="005A72EE" w:rsidRDefault="005A72EE" w:rsidP="005A72EE">
      <w:pPr>
        <w:spacing w:line="520" w:lineRule="exact"/>
        <w:ind w:firstLineChars="200" w:firstLine="420"/>
        <w:rPr>
          <w:snapToGrid w:val="0"/>
          <w:kern w:val="0"/>
          <w:szCs w:val="21"/>
        </w:rPr>
      </w:pPr>
    </w:p>
    <w:p w:rsidR="005A72EE" w:rsidRDefault="005A72EE" w:rsidP="005A72EE">
      <w:pPr>
        <w:spacing w:line="520" w:lineRule="exact"/>
        <w:ind w:firstLineChars="200" w:firstLine="420"/>
        <w:rPr>
          <w:snapToGrid w:val="0"/>
          <w:kern w:val="0"/>
          <w:szCs w:val="21"/>
        </w:rPr>
      </w:pPr>
    </w:p>
    <w:p w:rsidR="005A72EE" w:rsidRDefault="005A72EE" w:rsidP="005A72EE">
      <w:pPr>
        <w:spacing w:line="520" w:lineRule="exact"/>
        <w:ind w:firstLineChars="200" w:firstLine="420"/>
        <w:rPr>
          <w:szCs w:val="21"/>
        </w:rPr>
      </w:pPr>
      <w:r>
        <w:rPr>
          <w:rFonts w:hAnsi="宋体" w:hint="eastAsia"/>
          <w:snapToGrid w:val="0"/>
          <w:kern w:val="0"/>
          <w:szCs w:val="21"/>
        </w:rPr>
        <w:t>承包人：（盖单位公章）</w:t>
      </w:r>
    </w:p>
    <w:p w:rsidR="005A72EE" w:rsidRDefault="005A72EE" w:rsidP="005A72EE">
      <w:pPr>
        <w:spacing w:line="520" w:lineRule="exact"/>
        <w:ind w:firstLineChars="200" w:firstLine="420"/>
        <w:rPr>
          <w:snapToGrid w:val="0"/>
          <w:kern w:val="0"/>
          <w:szCs w:val="21"/>
        </w:rPr>
      </w:pPr>
    </w:p>
    <w:p w:rsidR="005A72EE" w:rsidRDefault="005A72EE" w:rsidP="005A72EE">
      <w:pPr>
        <w:spacing w:line="520" w:lineRule="exact"/>
        <w:ind w:firstLineChars="200" w:firstLine="420"/>
        <w:rPr>
          <w:snapToGrid w:val="0"/>
          <w:kern w:val="0"/>
          <w:szCs w:val="21"/>
        </w:rPr>
      </w:pPr>
    </w:p>
    <w:p w:rsidR="005A72EE" w:rsidRDefault="005A72EE" w:rsidP="005A72EE">
      <w:pPr>
        <w:spacing w:line="520" w:lineRule="exact"/>
        <w:ind w:firstLineChars="200" w:firstLine="420"/>
        <w:rPr>
          <w:bCs/>
          <w:kern w:val="0"/>
          <w:szCs w:val="21"/>
        </w:rPr>
      </w:pPr>
      <w:r>
        <w:rPr>
          <w:rFonts w:hAnsi="宋体" w:hint="eastAsia"/>
          <w:snapToGrid w:val="0"/>
          <w:kern w:val="0"/>
          <w:szCs w:val="21"/>
        </w:rPr>
        <w:t>法定代表人或其委托代理人：（签字）</w:t>
      </w:r>
    </w:p>
    <w:p w:rsidR="005A72EE" w:rsidRDefault="005A72EE" w:rsidP="005A72EE">
      <w:pPr>
        <w:spacing w:line="520" w:lineRule="exact"/>
        <w:ind w:firstLineChars="200" w:firstLine="417"/>
        <w:rPr>
          <w:snapToGrid w:val="0"/>
          <w:spacing w:val="1"/>
          <w:w w:val="99"/>
          <w:kern w:val="0"/>
          <w:position w:val="-2"/>
          <w:szCs w:val="21"/>
        </w:rPr>
      </w:pPr>
    </w:p>
    <w:p w:rsidR="005A72EE" w:rsidRDefault="005A72EE" w:rsidP="005A72EE">
      <w:pPr>
        <w:spacing w:line="520" w:lineRule="exact"/>
        <w:ind w:firstLineChars="200" w:firstLine="417"/>
        <w:rPr>
          <w:snapToGrid w:val="0"/>
          <w:spacing w:val="1"/>
          <w:w w:val="99"/>
          <w:kern w:val="0"/>
          <w:position w:val="-2"/>
          <w:szCs w:val="21"/>
        </w:rPr>
      </w:pPr>
    </w:p>
    <w:p w:rsidR="005A72EE" w:rsidRDefault="005A72EE" w:rsidP="005A72EE">
      <w:pPr>
        <w:spacing w:line="520" w:lineRule="exact"/>
        <w:ind w:firstLineChars="200" w:firstLine="420"/>
        <w:rPr>
          <w:snapToGrid w:val="0"/>
          <w:kern w:val="0"/>
          <w:szCs w:val="21"/>
        </w:rPr>
      </w:pPr>
      <w:r>
        <w:rPr>
          <w:rFonts w:hAnsi="宋体" w:hint="eastAsia"/>
          <w:snapToGrid w:val="0"/>
          <w:kern w:val="0"/>
          <w:szCs w:val="21"/>
        </w:rPr>
        <w:t>签约时间：</w:t>
      </w:r>
      <w:r>
        <w:rPr>
          <w:rFonts w:hAnsi="宋体" w:hint="eastAsia"/>
          <w:snapToGrid w:val="0"/>
          <w:kern w:val="0"/>
          <w:szCs w:val="21"/>
        </w:rPr>
        <w:t xml:space="preserve">      </w:t>
      </w:r>
      <w:r>
        <w:rPr>
          <w:rFonts w:hAnsi="宋体" w:hint="eastAsia"/>
          <w:snapToGrid w:val="0"/>
          <w:kern w:val="0"/>
          <w:szCs w:val="21"/>
        </w:rPr>
        <w:t>年</w:t>
      </w:r>
      <w:r>
        <w:rPr>
          <w:rFonts w:hAnsi="宋体" w:hint="eastAsia"/>
          <w:snapToGrid w:val="0"/>
          <w:kern w:val="0"/>
          <w:szCs w:val="21"/>
        </w:rPr>
        <w:t xml:space="preserve">     </w:t>
      </w:r>
      <w:r>
        <w:rPr>
          <w:rFonts w:hAnsi="宋体" w:hint="eastAsia"/>
          <w:snapToGrid w:val="0"/>
          <w:kern w:val="0"/>
          <w:szCs w:val="21"/>
        </w:rPr>
        <w:t>月</w:t>
      </w:r>
      <w:r>
        <w:rPr>
          <w:rFonts w:hAnsi="宋体" w:hint="eastAsia"/>
          <w:snapToGrid w:val="0"/>
          <w:kern w:val="0"/>
          <w:szCs w:val="21"/>
        </w:rPr>
        <w:t xml:space="preserve">    </w:t>
      </w:r>
      <w:r>
        <w:rPr>
          <w:rFonts w:hAnsi="宋体" w:hint="eastAsia"/>
          <w:snapToGrid w:val="0"/>
          <w:kern w:val="0"/>
          <w:szCs w:val="21"/>
        </w:rPr>
        <w:t>日</w:t>
      </w: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spacing w:line="400" w:lineRule="exact"/>
        <w:jc w:val="left"/>
        <w:rPr>
          <w:bCs/>
          <w:color w:val="000000"/>
          <w:sz w:val="24"/>
          <w:szCs w:val="28"/>
        </w:rPr>
      </w:pPr>
    </w:p>
    <w:p w:rsidR="005A72EE" w:rsidRDefault="005A72EE" w:rsidP="005A72EE">
      <w:pPr>
        <w:pStyle w:val="a0"/>
      </w:pPr>
    </w:p>
    <w:p w:rsidR="005A72EE" w:rsidRDefault="005A72EE" w:rsidP="005A72EE">
      <w:pPr>
        <w:spacing w:line="400" w:lineRule="exact"/>
        <w:jc w:val="left"/>
        <w:rPr>
          <w:bCs/>
          <w:color w:val="000000"/>
          <w:sz w:val="24"/>
          <w:szCs w:val="28"/>
        </w:rPr>
      </w:pPr>
      <w:r>
        <w:rPr>
          <w:rFonts w:hint="eastAsia"/>
          <w:bCs/>
          <w:color w:val="000000"/>
          <w:sz w:val="24"/>
          <w:szCs w:val="28"/>
        </w:rPr>
        <w:t>附件</w:t>
      </w:r>
      <w:r>
        <w:rPr>
          <w:rFonts w:hint="eastAsia"/>
          <w:bCs/>
          <w:color w:val="000000"/>
          <w:sz w:val="24"/>
          <w:szCs w:val="28"/>
        </w:rPr>
        <w:t>3</w:t>
      </w:r>
      <w:r>
        <w:rPr>
          <w:rFonts w:hint="eastAsia"/>
          <w:bCs/>
          <w:color w:val="000000"/>
          <w:sz w:val="24"/>
          <w:szCs w:val="28"/>
        </w:rPr>
        <w:t>：</w:t>
      </w:r>
      <w:r>
        <w:rPr>
          <w:rFonts w:hAnsi="宋体" w:hint="eastAsia"/>
          <w:szCs w:val="21"/>
        </w:rPr>
        <w:t>廉洁从业协议</w:t>
      </w:r>
    </w:p>
    <w:p w:rsidR="005A72EE" w:rsidRDefault="005A72EE" w:rsidP="00835BED">
      <w:pPr>
        <w:spacing w:beforeLines="50" w:afterLines="50" w:line="400" w:lineRule="exact"/>
        <w:jc w:val="center"/>
        <w:rPr>
          <w:szCs w:val="21"/>
        </w:rPr>
      </w:pPr>
      <w:r>
        <w:rPr>
          <w:rFonts w:hAnsi="宋体" w:hint="eastAsia"/>
          <w:szCs w:val="21"/>
        </w:rPr>
        <w:t>廉洁从业协议</w:t>
      </w:r>
    </w:p>
    <w:p w:rsidR="005A72EE" w:rsidRDefault="005A72EE" w:rsidP="005A72EE">
      <w:pPr>
        <w:spacing w:line="400" w:lineRule="exact"/>
        <w:ind w:firstLineChars="200" w:firstLine="420"/>
        <w:rPr>
          <w:szCs w:val="21"/>
        </w:rPr>
      </w:pPr>
      <w:r>
        <w:rPr>
          <w:rFonts w:hAnsi="宋体" w:hint="eastAsia"/>
          <w:szCs w:val="21"/>
        </w:rPr>
        <w:lastRenderedPageBreak/>
        <w:t>根据国家有关部门以及有关工程建设、廉政建设的规定，为做好工程建设中的党风廉政建设，保证工程建设高效优质，保证建设资金的安全和有效使用以及投资效益，建设工程的项目法人</w:t>
      </w:r>
      <w:r>
        <w:rPr>
          <w:rFonts w:hAnsi="宋体" w:cs="宋体" w:hint="eastAsia"/>
          <w:snapToGrid w:val="0"/>
          <w:kern w:val="0"/>
          <w:szCs w:val="21"/>
          <w:u w:val="single"/>
        </w:rPr>
        <w:t>重庆城市综合交通枢纽</w:t>
      </w:r>
      <w:r>
        <w:rPr>
          <w:rFonts w:cs="宋体" w:hint="eastAsia"/>
          <w:snapToGrid w:val="0"/>
          <w:kern w:val="0"/>
          <w:szCs w:val="21"/>
          <w:u w:val="single"/>
        </w:rPr>
        <w:t>(</w:t>
      </w:r>
      <w:r>
        <w:rPr>
          <w:rFonts w:hAnsi="宋体" w:cs="宋体" w:hint="eastAsia"/>
          <w:snapToGrid w:val="0"/>
          <w:kern w:val="0"/>
          <w:szCs w:val="21"/>
          <w:u w:val="single"/>
        </w:rPr>
        <w:t>集团</w:t>
      </w:r>
      <w:r>
        <w:rPr>
          <w:rFonts w:cs="宋体" w:hint="eastAsia"/>
          <w:snapToGrid w:val="0"/>
          <w:kern w:val="0"/>
          <w:szCs w:val="21"/>
          <w:u w:val="single"/>
        </w:rPr>
        <w:t>)</w:t>
      </w:r>
      <w:r>
        <w:rPr>
          <w:rFonts w:hAnsi="宋体" w:cs="宋体" w:hint="eastAsia"/>
          <w:snapToGrid w:val="0"/>
          <w:kern w:val="0"/>
          <w:szCs w:val="21"/>
          <w:u w:val="single"/>
        </w:rPr>
        <w:t>有限公司</w:t>
      </w:r>
      <w:r>
        <w:rPr>
          <w:rFonts w:hAnsi="宋体" w:hint="eastAsia"/>
          <w:szCs w:val="21"/>
        </w:rPr>
        <w:t>（以下简称</w:t>
      </w:r>
      <w:r>
        <w:rPr>
          <w:rFonts w:hint="eastAsia"/>
          <w:szCs w:val="21"/>
        </w:rPr>
        <w:t>“</w:t>
      </w:r>
      <w:r>
        <w:rPr>
          <w:rFonts w:hAnsi="宋体" w:hint="eastAsia"/>
          <w:szCs w:val="21"/>
        </w:rPr>
        <w:t>发包人</w:t>
      </w:r>
      <w:r>
        <w:rPr>
          <w:rFonts w:hint="eastAsia"/>
          <w:szCs w:val="21"/>
        </w:rPr>
        <w:t>”</w:t>
      </w:r>
      <w:r>
        <w:rPr>
          <w:rFonts w:hAnsi="宋体" w:hint="eastAsia"/>
          <w:szCs w:val="21"/>
        </w:rPr>
        <w:t>）与承包人（以下简称</w:t>
      </w:r>
      <w:r>
        <w:rPr>
          <w:rFonts w:hint="eastAsia"/>
          <w:szCs w:val="21"/>
        </w:rPr>
        <w:t>“</w:t>
      </w:r>
      <w:r>
        <w:rPr>
          <w:rFonts w:hAnsi="宋体" w:hint="eastAsia"/>
          <w:szCs w:val="21"/>
        </w:rPr>
        <w:t>承包人</w:t>
      </w:r>
      <w:r>
        <w:rPr>
          <w:rFonts w:hint="eastAsia"/>
          <w:szCs w:val="21"/>
        </w:rPr>
        <w:t>”</w:t>
      </w:r>
      <w:r>
        <w:rPr>
          <w:rFonts w:hAnsi="宋体" w:hint="eastAsia"/>
          <w:szCs w:val="21"/>
        </w:rPr>
        <w:t>），特订立如下合同。</w:t>
      </w:r>
    </w:p>
    <w:p w:rsidR="005A72EE" w:rsidRDefault="005A72EE" w:rsidP="005A72EE">
      <w:pPr>
        <w:spacing w:line="400" w:lineRule="exact"/>
        <w:ind w:firstLineChars="200" w:firstLine="420"/>
        <w:rPr>
          <w:szCs w:val="21"/>
        </w:rPr>
      </w:pPr>
      <w:r>
        <w:rPr>
          <w:rFonts w:hint="eastAsia"/>
          <w:szCs w:val="21"/>
        </w:rPr>
        <w:t xml:space="preserve"> 1. </w:t>
      </w:r>
      <w:r>
        <w:rPr>
          <w:rFonts w:hAnsi="宋体" w:hint="eastAsia"/>
          <w:szCs w:val="21"/>
        </w:rPr>
        <w:t>发包人承包人的权利和义务</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1</w:t>
      </w:r>
      <w:r>
        <w:rPr>
          <w:rFonts w:hAnsi="宋体" w:hint="eastAsia"/>
          <w:szCs w:val="21"/>
        </w:rPr>
        <w:t>）严格遵守党的政策规定和国家有关法律法规及相关部门的有关规定。</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2</w:t>
      </w:r>
      <w:r>
        <w:rPr>
          <w:rFonts w:hAnsi="宋体" w:hint="eastAsia"/>
          <w:szCs w:val="21"/>
        </w:rPr>
        <w:t>）严格执行工程的合同文件，自觉按合同办事。</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3</w:t>
      </w:r>
      <w:r>
        <w:rPr>
          <w:rFonts w:hAnsi="宋体" w:hint="eastAsia"/>
          <w:szCs w:val="21"/>
        </w:rPr>
        <w:t>）双方的业务活动坚持公开、公正、诚信、透明的原则（法律认定的商业秘密和合同文件另有规定除外），不得损害国家和集体利益，违反工程建设管理规章制度。</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4</w:t>
      </w:r>
      <w:r>
        <w:rPr>
          <w:rFonts w:hAnsi="宋体" w:hint="eastAsia"/>
          <w:szCs w:val="21"/>
        </w:rPr>
        <w:t>）建立健全廉政制度，开展廉政教育，设立廉政告示牌，公布举报电话，监督并认真查处违法违纪行为。</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5</w:t>
      </w:r>
      <w:r>
        <w:rPr>
          <w:rFonts w:hAnsi="宋体" w:hint="eastAsia"/>
          <w:szCs w:val="21"/>
        </w:rPr>
        <w:t>）发现对方在业务活动中有违反廉政规定的行为，有及时提醒对方纠正的权利和义务。</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6</w:t>
      </w:r>
      <w:r>
        <w:rPr>
          <w:rFonts w:hAnsi="宋体" w:hint="eastAsia"/>
          <w:szCs w:val="21"/>
        </w:rPr>
        <w:t>）发现对方严重违反协议义务条款的行为，有向其上级有关部门举报、建议给予处理并要求告知处理结果的权利。</w:t>
      </w:r>
    </w:p>
    <w:p w:rsidR="005A72EE" w:rsidRDefault="005A72EE" w:rsidP="005A72EE">
      <w:pPr>
        <w:spacing w:line="400" w:lineRule="exact"/>
        <w:ind w:firstLineChars="200" w:firstLine="420"/>
        <w:rPr>
          <w:szCs w:val="21"/>
        </w:rPr>
      </w:pPr>
      <w:r>
        <w:rPr>
          <w:rFonts w:hint="eastAsia"/>
          <w:szCs w:val="21"/>
        </w:rPr>
        <w:t xml:space="preserve">2. </w:t>
      </w:r>
      <w:r>
        <w:rPr>
          <w:rFonts w:hAnsi="宋体" w:hint="eastAsia"/>
          <w:szCs w:val="21"/>
        </w:rPr>
        <w:t>发包人的义务</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1</w:t>
      </w:r>
      <w:r>
        <w:rPr>
          <w:rFonts w:hAnsi="宋体" w:hint="eastAsia"/>
          <w:szCs w:val="21"/>
        </w:rPr>
        <w:t>）发包人及其工作人员不得索要或接受承包人的礼金、有价证券和贵重物品，不得在承包人报销任何应由发包人或发包人工作人员个人支付的费用等。</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2</w:t>
      </w:r>
      <w:r>
        <w:rPr>
          <w:rFonts w:hAnsi="宋体" w:hint="eastAsia"/>
          <w:szCs w:val="21"/>
        </w:rPr>
        <w:t>）发包人工作人员不得参加承包人安排的超标准宴请和娱乐活动；不得接受承包人提供的通讯工具、交通工具和高档办公用品等。</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3</w:t>
      </w:r>
      <w:r>
        <w:rPr>
          <w:rFonts w:hAnsi="宋体" w:hint="eastAsia"/>
          <w:szCs w:val="21"/>
        </w:rPr>
        <w:t>）发包人及其工作人员不得要求或者接受承包人为其住房装修、婚丧嫁娶活动、配偶子女的工作安排以及出国出境、旅游等提供方便等。</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4</w:t>
      </w:r>
      <w:r>
        <w:rPr>
          <w:rFonts w:hAnsi="宋体" w:hint="eastAsia"/>
          <w:szCs w:val="21"/>
        </w:rPr>
        <w:t>）发包人工作人员及其配偶、子女不得从事与发包人工程有关的材料设备供应、工程分包、劳务等经济活动等。</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5</w:t>
      </w:r>
      <w:r>
        <w:rPr>
          <w:rFonts w:hAnsi="宋体" w:hint="eastAsia"/>
          <w:szCs w:val="21"/>
        </w:rPr>
        <w:t>）发包人及其工作人员不得以任何理由向承包人推荐分包单位或推销材料，不得要求承包人购买合同规定外的材料和设备。</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6</w:t>
      </w:r>
      <w:r>
        <w:rPr>
          <w:rFonts w:hAnsi="宋体" w:hint="eastAsia"/>
          <w:szCs w:val="21"/>
        </w:rPr>
        <w:t>）发包人工作人员要秉公办事，不准营私舞弊，不准利用职权从事各种个人有偿中介活动和安排个人施工队伍。</w:t>
      </w:r>
    </w:p>
    <w:p w:rsidR="005A72EE" w:rsidRDefault="005A72EE" w:rsidP="005A72EE">
      <w:pPr>
        <w:spacing w:line="400" w:lineRule="exact"/>
        <w:ind w:firstLineChars="200" w:firstLine="420"/>
        <w:rPr>
          <w:szCs w:val="21"/>
        </w:rPr>
      </w:pPr>
      <w:r>
        <w:rPr>
          <w:rFonts w:hint="eastAsia"/>
          <w:szCs w:val="21"/>
        </w:rPr>
        <w:t xml:space="preserve">3. </w:t>
      </w:r>
      <w:r>
        <w:rPr>
          <w:rFonts w:hAnsi="宋体" w:hint="eastAsia"/>
          <w:szCs w:val="21"/>
        </w:rPr>
        <w:t>承包人义务</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1</w:t>
      </w:r>
      <w:r>
        <w:rPr>
          <w:rFonts w:hAnsi="宋体" w:hint="eastAsia"/>
          <w:szCs w:val="21"/>
        </w:rPr>
        <w:t>）承包人不得以任何理由向发包人及其工作人员行贿或馈赠礼金、有价证券、贵重礼品。</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2</w:t>
      </w:r>
      <w:r>
        <w:rPr>
          <w:rFonts w:hAnsi="宋体" w:hint="eastAsia"/>
          <w:szCs w:val="21"/>
        </w:rPr>
        <w:t>）承包人不得以任何名义为发包人及其工作人员报销应由发包人单位或个人支付的任何费用。</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3</w:t>
      </w:r>
      <w:r>
        <w:rPr>
          <w:rFonts w:hAnsi="宋体" w:hint="eastAsia"/>
          <w:szCs w:val="21"/>
        </w:rPr>
        <w:t>）承包人不得以任何理由安排发包人工作人员参加超标准宴请及娱乐活动。</w:t>
      </w:r>
    </w:p>
    <w:p w:rsidR="005A72EE" w:rsidRDefault="005A72EE" w:rsidP="005A72EE">
      <w:pPr>
        <w:spacing w:line="400" w:lineRule="exact"/>
        <w:ind w:firstLineChars="200" w:firstLine="420"/>
        <w:rPr>
          <w:szCs w:val="21"/>
        </w:rPr>
      </w:pPr>
      <w:r>
        <w:rPr>
          <w:rFonts w:hAnsi="宋体" w:hint="eastAsia"/>
          <w:szCs w:val="21"/>
        </w:rPr>
        <w:lastRenderedPageBreak/>
        <w:t>（</w:t>
      </w:r>
      <w:r>
        <w:rPr>
          <w:rFonts w:hint="eastAsia"/>
          <w:szCs w:val="21"/>
        </w:rPr>
        <w:t>4</w:t>
      </w:r>
      <w:r>
        <w:rPr>
          <w:rFonts w:hAnsi="宋体" w:hint="eastAsia"/>
          <w:szCs w:val="21"/>
        </w:rPr>
        <w:t>）承包人不得为发包人单位和个人购置或提供通讯工具、交通工具和高档办公用品等。</w:t>
      </w:r>
    </w:p>
    <w:p w:rsidR="005A72EE" w:rsidRDefault="005A72EE" w:rsidP="005A72EE">
      <w:pPr>
        <w:spacing w:line="400" w:lineRule="exact"/>
        <w:ind w:firstLineChars="200" w:firstLine="420"/>
        <w:rPr>
          <w:szCs w:val="21"/>
        </w:rPr>
      </w:pPr>
      <w:r>
        <w:rPr>
          <w:rFonts w:hint="eastAsia"/>
          <w:szCs w:val="21"/>
        </w:rPr>
        <w:t xml:space="preserve">4. </w:t>
      </w:r>
      <w:r>
        <w:rPr>
          <w:rFonts w:hAnsi="宋体" w:hint="eastAsia"/>
          <w:szCs w:val="21"/>
        </w:rPr>
        <w:t>违约责任</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1</w:t>
      </w:r>
      <w:r>
        <w:rPr>
          <w:rFonts w:hAnsi="宋体" w:hint="eastAsia"/>
          <w:szCs w:val="21"/>
        </w:rPr>
        <w:t>）发包人及其工作人员违反合同第</w:t>
      </w:r>
      <w:r>
        <w:rPr>
          <w:rFonts w:hint="eastAsia"/>
          <w:szCs w:val="21"/>
        </w:rPr>
        <w:t>1</w:t>
      </w:r>
      <w:r>
        <w:rPr>
          <w:rFonts w:hAnsi="宋体" w:hint="eastAsia"/>
          <w:szCs w:val="21"/>
        </w:rPr>
        <w:t>、</w:t>
      </w:r>
      <w:r>
        <w:rPr>
          <w:rFonts w:hint="eastAsia"/>
          <w:szCs w:val="21"/>
        </w:rPr>
        <w:t>2</w:t>
      </w:r>
      <w:r>
        <w:rPr>
          <w:rFonts w:hAnsi="宋体" w:hint="eastAsia"/>
          <w:szCs w:val="21"/>
        </w:rPr>
        <w:t>条，按管理权限，依据有关规定给予党纪、政纪或组织处理；涉嫌犯罪的，移交司法机关追究刑事责任；给承包人单位造成经济损失的，应予以赔偿。</w:t>
      </w:r>
    </w:p>
    <w:p w:rsidR="005A72EE" w:rsidRDefault="005A72EE" w:rsidP="005A72EE">
      <w:pPr>
        <w:spacing w:line="400" w:lineRule="exact"/>
        <w:ind w:firstLineChars="200" w:firstLine="420"/>
        <w:rPr>
          <w:szCs w:val="21"/>
        </w:rPr>
      </w:pPr>
      <w:r>
        <w:rPr>
          <w:rFonts w:hAnsi="宋体" w:hint="eastAsia"/>
          <w:szCs w:val="21"/>
        </w:rPr>
        <w:t>（</w:t>
      </w:r>
      <w:r>
        <w:rPr>
          <w:rFonts w:hint="eastAsia"/>
          <w:szCs w:val="21"/>
        </w:rPr>
        <w:t>2</w:t>
      </w:r>
      <w:r>
        <w:rPr>
          <w:rFonts w:hAnsi="宋体" w:hint="eastAsia"/>
          <w:szCs w:val="21"/>
        </w:rPr>
        <w:t>）承包人及其工作人员违反合同第</w:t>
      </w:r>
      <w:r>
        <w:rPr>
          <w:rFonts w:hint="eastAsia"/>
          <w:szCs w:val="21"/>
        </w:rPr>
        <w:t>1</w:t>
      </w:r>
      <w:r>
        <w:rPr>
          <w:rFonts w:hAnsi="宋体" w:hint="eastAsia"/>
          <w:szCs w:val="21"/>
        </w:rPr>
        <w:t>、</w:t>
      </w:r>
      <w:r>
        <w:rPr>
          <w:rFonts w:hint="eastAsia"/>
          <w:szCs w:val="21"/>
        </w:rPr>
        <w:t>3</w:t>
      </w:r>
      <w:r>
        <w:rPr>
          <w:rFonts w:hAnsi="宋体" w:hint="eastAsia"/>
          <w:szCs w:val="21"/>
        </w:rPr>
        <w:t>条，按管理权限，依据有关规定给予党纪、政纪或组织处理；给发包人单位造成经济损失的，应予以赔偿。</w:t>
      </w:r>
    </w:p>
    <w:p w:rsidR="005A72EE" w:rsidRDefault="005A72EE" w:rsidP="005A72EE">
      <w:pPr>
        <w:spacing w:line="400" w:lineRule="exact"/>
        <w:ind w:firstLineChars="200" w:firstLine="420"/>
        <w:rPr>
          <w:szCs w:val="21"/>
        </w:rPr>
      </w:pPr>
      <w:r>
        <w:rPr>
          <w:rFonts w:hAnsi="宋体"/>
          <w:szCs w:val="21"/>
        </w:rPr>
        <w:t>（</w:t>
      </w:r>
      <w:r>
        <w:rPr>
          <w:szCs w:val="21"/>
        </w:rPr>
        <w:t>3</w:t>
      </w:r>
      <w:r>
        <w:rPr>
          <w:rFonts w:hAnsi="宋体"/>
          <w:szCs w:val="21"/>
        </w:rPr>
        <w:t>）承包人若发生违规、违纪、违法行为的，一经查实，发包人收取承包人合同金额的</w:t>
      </w:r>
      <w:r>
        <w:rPr>
          <w:szCs w:val="21"/>
        </w:rPr>
        <w:t>3%</w:t>
      </w:r>
      <w:r>
        <w:rPr>
          <w:rFonts w:hAnsi="宋体"/>
          <w:szCs w:val="21"/>
        </w:rPr>
        <w:t>作为违约金。</w:t>
      </w:r>
    </w:p>
    <w:p w:rsidR="005A72EE" w:rsidRDefault="005A72EE" w:rsidP="005A72EE">
      <w:pPr>
        <w:spacing w:line="400" w:lineRule="exact"/>
        <w:ind w:firstLineChars="200" w:firstLine="420"/>
        <w:rPr>
          <w:szCs w:val="21"/>
        </w:rPr>
      </w:pPr>
      <w:r>
        <w:rPr>
          <w:rFonts w:hint="eastAsia"/>
          <w:szCs w:val="21"/>
        </w:rPr>
        <w:t xml:space="preserve">5. </w:t>
      </w:r>
      <w:r>
        <w:rPr>
          <w:rFonts w:hAnsi="宋体" w:hint="eastAsia"/>
          <w:szCs w:val="21"/>
        </w:rPr>
        <w:t>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5A72EE" w:rsidRDefault="005A72EE" w:rsidP="005A72EE">
      <w:pPr>
        <w:spacing w:line="400" w:lineRule="exact"/>
        <w:ind w:firstLineChars="200" w:firstLine="420"/>
        <w:rPr>
          <w:szCs w:val="21"/>
        </w:rPr>
      </w:pPr>
      <w:r>
        <w:rPr>
          <w:rFonts w:hint="eastAsia"/>
          <w:szCs w:val="21"/>
        </w:rPr>
        <w:t xml:space="preserve">6. </w:t>
      </w:r>
      <w:r>
        <w:rPr>
          <w:rFonts w:hAnsi="宋体" w:hint="eastAsia"/>
          <w:szCs w:val="21"/>
        </w:rPr>
        <w:t>协议有效期为发包人承包人双方签署之日起至该工程项目竣工验收后止。</w:t>
      </w:r>
    </w:p>
    <w:p w:rsidR="005A72EE" w:rsidRDefault="005A72EE" w:rsidP="005A72EE">
      <w:pPr>
        <w:spacing w:line="400" w:lineRule="exact"/>
        <w:ind w:firstLineChars="200" w:firstLine="420"/>
        <w:rPr>
          <w:szCs w:val="21"/>
        </w:rPr>
      </w:pPr>
      <w:r>
        <w:rPr>
          <w:rFonts w:hint="eastAsia"/>
          <w:szCs w:val="21"/>
        </w:rPr>
        <w:t>7.</w:t>
      </w:r>
      <w:r>
        <w:rPr>
          <w:rFonts w:hAnsi="宋体" w:hint="eastAsia"/>
          <w:szCs w:val="21"/>
        </w:rPr>
        <w:t>协议作为工程施工合同的附件，与工程施工合同具有同等的法律效力，经合同双方签署立即生效。</w:t>
      </w:r>
    </w:p>
    <w:p w:rsidR="005A72EE" w:rsidRDefault="005A72EE" w:rsidP="005A72EE">
      <w:pPr>
        <w:spacing w:line="400" w:lineRule="exact"/>
        <w:ind w:firstLineChars="200" w:firstLine="420"/>
        <w:rPr>
          <w:szCs w:val="21"/>
        </w:rPr>
      </w:pPr>
      <w:r>
        <w:rPr>
          <w:rFonts w:hAnsi="宋体" w:hint="eastAsia"/>
          <w:szCs w:val="21"/>
        </w:rPr>
        <w:t>（以下无正文）</w:t>
      </w:r>
    </w:p>
    <w:p w:rsidR="005A72EE" w:rsidRDefault="005A72EE" w:rsidP="005A72EE">
      <w:pPr>
        <w:pStyle w:val="a0"/>
        <w:spacing w:line="400" w:lineRule="exact"/>
        <w:rPr>
          <w:szCs w:val="21"/>
        </w:rPr>
      </w:pPr>
    </w:p>
    <w:p w:rsidR="005A72EE" w:rsidRDefault="005A72EE" w:rsidP="005A72EE">
      <w:pPr>
        <w:spacing w:line="400" w:lineRule="exact"/>
        <w:rPr>
          <w:szCs w:val="21"/>
          <w:u w:val="single"/>
        </w:rPr>
      </w:pPr>
      <w:r>
        <w:rPr>
          <w:rFonts w:hAnsi="宋体" w:hint="eastAsia"/>
          <w:szCs w:val="21"/>
        </w:rPr>
        <w:t>发包人：</w:t>
      </w:r>
      <w:r>
        <w:rPr>
          <w:rFonts w:hAnsi="宋体" w:cs="宋体" w:hint="eastAsia"/>
          <w:snapToGrid w:val="0"/>
          <w:kern w:val="0"/>
          <w:szCs w:val="21"/>
          <w:u w:val="single"/>
        </w:rPr>
        <w:t>重庆城市综合交通枢纽</w:t>
      </w:r>
      <w:r>
        <w:rPr>
          <w:rFonts w:cs="宋体" w:hint="eastAsia"/>
          <w:snapToGrid w:val="0"/>
          <w:kern w:val="0"/>
          <w:szCs w:val="21"/>
          <w:u w:val="single"/>
        </w:rPr>
        <w:t>(</w:t>
      </w:r>
      <w:r>
        <w:rPr>
          <w:rFonts w:hAnsi="宋体" w:cs="宋体" w:hint="eastAsia"/>
          <w:snapToGrid w:val="0"/>
          <w:kern w:val="0"/>
          <w:szCs w:val="21"/>
          <w:u w:val="single"/>
        </w:rPr>
        <w:t>集团</w:t>
      </w:r>
      <w:r>
        <w:rPr>
          <w:rFonts w:cs="宋体" w:hint="eastAsia"/>
          <w:snapToGrid w:val="0"/>
          <w:kern w:val="0"/>
          <w:szCs w:val="21"/>
          <w:u w:val="single"/>
        </w:rPr>
        <w:t>)</w:t>
      </w:r>
      <w:r>
        <w:rPr>
          <w:rFonts w:hAnsi="宋体" w:cs="宋体" w:hint="eastAsia"/>
          <w:snapToGrid w:val="0"/>
          <w:kern w:val="0"/>
          <w:szCs w:val="21"/>
          <w:u w:val="single"/>
        </w:rPr>
        <w:t>有限公司</w:t>
      </w:r>
      <w:r>
        <w:rPr>
          <w:rFonts w:hAnsi="宋体" w:hint="eastAsia"/>
          <w:szCs w:val="21"/>
        </w:rPr>
        <w:t>承包人：</w:t>
      </w:r>
    </w:p>
    <w:p w:rsidR="005A72EE" w:rsidRDefault="005A72EE" w:rsidP="005A72EE">
      <w:pPr>
        <w:spacing w:line="400" w:lineRule="exact"/>
        <w:rPr>
          <w:szCs w:val="21"/>
        </w:rPr>
      </w:pPr>
    </w:p>
    <w:p w:rsidR="005A72EE" w:rsidRDefault="005A72EE" w:rsidP="005A72EE">
      <w:pPr>
        <w:spacing w:line="400" w:lineRule="exact"/>
        <w:rPr>
          <w:szCs w:val="21"/>
        </w:rPr>
      </w:pPr>
    </w:p>
    <w:p w:rsidR="005A72EE" w:rsidRDefault="005A72EE" w:rsidP="005A72EE">
      <w:pPr>
        <w:spacing w:line="400" w:lineRule="exact"/>
        <w:rPr>
          <w:szCs w:val="21"/>
        </w:rPr>
      </w:pPr>
      <w:r>
        <w:rPr>
          <w:rFonts w:hAnsi="宋体" w:hint="eastAsia"/>
          <w:szCs w:val="21"/>
        </w:rPr>
        <w:t>法定代表人法定代表人</w:t>
      </w:r>
    </w:p>
    <w:p w:rsidR="005A72EE" w:rsidRDefault="005A72EE" w:rsidP="005A72EE">
      <w:pPr>
        <w:spacing w:line="400" w:lineRule="exact"/>
        <w:rPr>
          <w:szCs w:val="21"/>
        </w:rPr>
      </w:pPr>
    </w:p>
    <w:p w:rsidR="005A72EE" w:rsidRDefault="005A72EE" w:rsidP="005A72EE">
      <w:pPr>
        <w:spacing w:line="400" w:lineRule="exact"/>
        <w:rPr>
          <w:szCs w:val="21"/>
        </w:rPr>
      </w:pPr>
    </w:p>
    <w:p w:rsidR="000C7C3D" w:rsidRDefault="005A72EE">
      <w:pPr>
        <w:spacing w:line="400" w:lineRule="exact"/>
        <w:rPr>
          <w:szCs w:val="21"/>
        </w:rPr>
      </w:pPr>
      <w:r>
        <w:rPr>
          <w:rFonts w:hAnsi="宋体" w:hint="eastAsia"/>
          <w:szCs w:val="21"/>
        </w:rPr>
        <w:t>或其授权的代理人：或授权的代理人：</w:t>
      </w:r>
    </w:p>
    <w:sectPr w:rsidR="000C7C3D" w:rsidSect="00674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D4" w:rsidRDefault="00DF18D4" w:rsidP="00207880">
      <w:r>
        <w:separator/>
      </w:r>
    </w:p>
  </w:endnote>
  <w:endnote w:type="continuationSeparator" w:id="0">
    <w:p w:rsidR="00DF18D4" w:rsidRDefault="00DF18D4" w:rsidP="0020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D4" w:rsidRDefault="00DF18D4" w:rsidP="00207880">
      <w:r>
        <w:separator/>
      </w:r>
    </w:p>
  </w:footnote>
  <w:footnote w:type="continuationSeparator" w:id="0">
    <w:p w:rsidR="00DF18D4" w:rsidRDefault="00DF18D4" w:rsidP="0020788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宪桢">
    <w15:presenceInfo w15:providerId="WPS Office" w15:userId="8098374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JmN2ZhNjNjNDA2YTcwNDNjMzNhNzUyZGQyNWQyNWQifQ=="/>
    <w:docVar w:name="KGWebUrl" w:val="http://10.106.1.2:8091/seeyon/officeservlet"/>
  </w:docVars>
  <w:rsids>
    <w:rsidRoot w:val="70F65CA1"/>
    <w:rsid w:val="000007F3"/>
    <w:rsid w:val="00005967"/>
    <w:rsid w:val="00015C3E"/>
    <w:rsid w:val="00016F3B"/>
    <w:rsid w:val="00020D79"/>
    <w:rsid w:val="0002307C"/>
    <w:rsid w:val="000258B4"/>
    <w:rsid w:val="0002767C"/>
    <w:rsid w:val="000303BA"/>
    <w:rsid w:val="00035F76"/>
    <w:rsid w:val="0004161C"/>
    <w:rsid w:val="0004452F"/>
    <w:rsid w:val="00044A24"/>
    <w:rsid w:val="000455F5"/>
    <w:rsid w:val="00051334"/>
    <w:rsid w:val="00062DA7"/>
    <w:rsid w:val="000656E6"/>
    <w:rsid w:val="00067B3A"/>
    <w:rsid w:val="000811D3"/>
    <w:rsid w:val="00084EDE"/>
    <w:rsid w:val="0008557C"/>
    <w:rsid w:val="000A2E84"/>
    <w:rsid w:val="000A5800"/>
    <w:rsid w:val="000A5A8A"/>
    <w:rsid w:val="000B5B7F"/>
    <w:rsid w:val="000C02A5"/>
    <w:rsid w:val="000C1C0A"/>
    <w:rsid w:val="000C3C46"/>
    <w:rsid w:val="000C7C3D"/>
    <w:rsid w:val="000D2BF1"/>
    <w:rsid w:val="000D2DB8"/>
    <w:rsid w:val="000E2F5F"/>
    <w:rsid w:val="000E2F85"/>
    <w:rsid w:val="000E3EC6"/>
    <w:rsid w:val="000E440E"/>
    <w:rsid w:val="000E4604"/>
    <w:rsid w:val="000E56E4"/>
    <w:rsid w:val="000E5E04"/>
    <w:rsid w:val="000F2089"/>
    <w:rsid w:val="000F2D61"/>
    <w:rsid w:val="000F36A0"/>
    <w:rsid w:val="000F732D"/>
    <w:rsid w:val="001070FC"/>
    <w:rsid w:val="00111481"/>
    <w:rsid w:val="00112BBC"/>
    <w:rsid w:val="001138AC"/>
    <w:rsid w:val="00117CC7"/>
    <w:rsid w:val="00121C86"/>
    <w:rsid w:val="00122487"/>
    <w:rsid w:val="0012258F"/>
    <w:rsid w:val="001231E7"/>
    <w:rsid w:val="00125CFA"/>
    <w:rsid w:val="0012773A"/>
    <w:rsid w:val="001316B8"/>
    <w:rsid w:val="00132064"/>
    <w:rsid w:val="0013208F"/>
    <w:rsid w:val="0013370D"/>
    <w:rsid w:val="00133F07"/>
    <w:rsid w:val="001406DF"/>
    <w:rsid w:val="00143FC0"/>
    <w:rsid w:val="00146363"/>
    <w:rsid w:val="001506B5"/>
    <w:rsid w:val="0016215E"/>
    <w:rsid w:val="001636D5"/>
    <w:rsid w:val="00164928"/>
    <w:rsid w:val="00167092"/>
    <w:rsid w:val="00171BD5"/>
    <w:rsid w:val="001806AD"/>
    <w:rsid w:val="00186144"/>
    <w:rsid w:val="0018633E"/>
    <w:rsid w:val="00187566"/>
    <w:rsid w:val="001879C2"/>
    <w:rsid w:val="00195C13"/>
    <w:rsid w:val="001A02E7"/>
    <w:rsid w:val="001A14B4"/>
    <w:rsid w:val="001A1C48"/>
    <w:rsid w:val="001A5E67"/>
    <w:rsid w:val="001B6A95"/>
    <w:rsid w:val="001C20DC"/>
    <w:rsid w:val="001D3B58"/>
    <w:rsid w:val="001D47C4"/>
    <w:rsid w:val="001D4D58"/>
    <w:rsid w:val="001D5F4C"/>
    <w:rsid w:val="001F08A5"/>
    <w:rsid w:val="001F15F5"/>
    <w:rsid w:val="001F1B52"/>
    <w:rsid w:val="001F5A45"/>
    <w:rsid w:val="00200BE2"/>
    <w:rsid w:val="00201A0C"/>
    <w:rsid w:val="00207880"/>
    <w:rsid w:val="00225C4E"/>
    <w:rsid w:val="002265C3"/>
    <w:rsid w:val="00226838"/>
    <w:rsid w:val="00233DF3"/>
    <w:rsid w:val="00241725"/>
    <w:rsid w:val="00244E3C"/>
    <w:rsid w:val="00246B01"/>
    <w:rsid w:val="00255A13"/>
    <w:rsid w:val="002649AF"/>
    <w:rsid w:val="0026541B"/>
    <w:rsid w:val="00273667"/>
    <w:rsid w:val="00276238"/>
    <w:rsid w:val="00282484"/>
    <w:rsid w:val="002834DD"/>
    <w:rsid w:val="00283BCC"/>
    <w:rsid w:val="002856A8"/>
    <w:rsid w:val="00287D0D"/>
    <w:rsid w:val="0029024B"/>
    <w:rsid w:val="0029037C"/>
    <w:rsid w:val="00290B3B"/>
    <w:rsid w:val="002925CB"/>
    <w:rsid w:val="00295527"/>
    <w:rsid w:val="002A0238"/>
    <w:rsid w:val="002A26B8"/>
    <w:rsid w:val="002A3388"/>
    <w:rsid w:val="002B0848"/>
    <w:rsid w:val="002B537D"/>
    <w:rsid w:val="002B5EA9"/>
    <w:rsid w:val="002B60EB"/>
    <w:rsid w:val="002B62EE"/>
    <w:rsid w:val="002C17BE"/>
    <w:rsid w:val="002C4C2A"/>
    <w:rsid w:val="002C7EC6"/>
    <w:rsid w:val="002D208F"/>
    <w:rsid w:val="002D564F"/>
    <w:rsid w:val="002D74CB"/>
    <w:rsid w:val="002E15E2"/>
    <w:rsid w:val="002E1A12"/>
    <w:rsid w:val="002E24AB"/>
    <w:rsid w:val="002E2E12"/>
    <w:rsid w:val="002F4AC0"/>
    <w:rsid w:val="00304BB4"/>
    <w:rsid w:val="003055C2"/>
    <w:rsid w:val="00306982"/>
    <w:rsid w:val="0031138A"/>
    <w:rsid w:val="0031233C"/>
    <w:rsid w:val="00315EB6"/>
    <w:rsid w:val="00320812"/>
    <w:rsid w:val="0032335C"/>
    <w:rsid w:val="003309F5"/>
    <w:rsid w:val="00334273"/>
    <w:rsid w:val="00340937"/>
    <w:rsid w:val="00343D62"/>
    <w:rsid w:val="00347EE6"/>
    <w:rsid w:val="003507AF"/>
    <w:rsid w:val="003507DD"/>
    <w:rsid w:val="00350D24"/>
    <w:rsid w:val="00351EE5"/>
    <w:rsid w:val="00352253"/>
    <w:rsid w:val="00352D5B"/>
    <w:rsid w:val="00355C6C"/>
    <w:rsid w:val="00357B0B"/>
    <w:rsid w:val="00360424"/>
    <w:rsid w:val="00364388"/>
    <w:rsid w:val="003645A1"/>
    <w:rsid w:val="00364AAA"/>
    <w:rsid w:val="00364C41"/>
    <w:rsid w:val="003669EB"/>
    <w:rsid w:val="00367965"/>
    <w:rsid w:val="00367B98"/>
    <w:rsid w:val="00370F2F"/>
    <w:rsid w:val="003713ED"/>
    <w:rsid w:val="003753B0"/>
    <w:rsid w:val="00376C41"/>
    <w:rsid w:val="00377530"/>
    <w:rsid w:val="00381338"/>
    <w:rsid w:val="00382438"/>
    <w:rsid w:val="00390D19"/>
    <w:rsid w:val="003937D5"/>
    <w:rsid w:val="003A0A1A"/>
    <w:rsid w:val="003A794A"/>
    <w:rsid w:val="003B0010"/>
    <w:rsid w:val="003B5C29"/>
    <w:rsid w:val="003C0706"/>
    <w:rsid w:val="003C25B8"/>
    <w:rsid w:val="003C3A65"/>
    <w:rsid w:val="003C43B3"/>
    <w:rsid w:val="003C67C3"/>
    <w:rsid w:val="003C752B"/>
    <w:rsid w:val="003C7723"/>
    <w:rsid w:val="003D0EDB"/>
    <w:rsid w:val="003D45E7"/>
    <w:rsid w:val="003D744C"/>
    <w:rsid w:val="003E0482"/>
    <w:rsid w:val="003E68A1"/>
    <w:rsid w:val="003E6F9E"/>
    <w:rsid w:val="003F3DBA"/>
    <w:rsid w:val="003F3FC3"/>
    <w:rsid w:val="003F7D14"/>
    <w:rsid w:val="00404398"/>
    <w:rsid w:val="004109AE"/>
    <w:rsid w:val="004117D2"/>
    <w:rsid w:val="00413962"/>
    <w:rsid w:val="0041652C"/>
    <w:rsid w:val="004238C7"/>
    <w:rsid w:val="0042584C"/>
    <w:rsid w:val="00434999"/>
    <w:rsid w:val="00434AB0"/>
    <w:rsid w:val="0043672C"/>
    <w:rsid w:val="00444EA0"/>
    <w:rsid w:val="00450B83"/>
    <w:rsid w:val="0046475E"/>
    <w:rsid w:val="00465EC9"/>
    <w:rsid w:val="00467B87"/>
    <w:rsid w:val="004704A1"/>
    <w:rsid w:val="0047362B"/>
    <w:rsid w:val="00475BAF"/>
    <w:rsid w:val="00481E79"/>
    <w:rsid w:val="00483DAA"/>
    <w:rsid w:val="004865AB"/>
    <w:rsid w:val="00497386"/>
    <w:rsid w:val="00497D6A"/>
    <w:rsid w:val="004A066B"/>
    <w:rsid w:val="004A4C5F"/>
    <w:rsid w:val="004B1949"/>
    <w:rsid w:val="004B4182"/>
    <w:rsid w:val="004B72A8"/>
    <w:rsid w:val="004C26FC"/>
    <w:rsid w:val="004E141F"/>
    <w:rsid w:val="004E30A0"/>
    <w:rsid w:val="004E3710"/>
    <w:rsid w:val="004F1072"/>
    <w:rsid w:val="004F19F7"/>
    <w:rsid w:val="004F28A6"/>
    <w:rsid w:val="004F3397"/>
    <w:rsid w:val="005021D8"/>
    <w:rsid w:val="0050416D"/>
    <w:rsid w:val="0050644D"/>
    <w:rsid w:val="00506AF3"/>
    <w:rsid w:val="00510879"/>
    <w:rsid w:val="00510FA6"/>
    <w:rsid w:val="00516424"/>
    <w:rsid w:val="0052166B"/>
    <w:rsid w:val="00521D84"/>
    <w:rsid w:val="00524A95"/>
    <w:rsid w:val="00530498"/>
    <w:rsid w:val="005333FF"/>
    <w:rsid w:val="00550405"/>
    <w:rsid w:val="00557FEF"/>
    <w:rsid w:val="005601A3"/>
    <w:rsid w:val="005630BB"/>
    <w:rsid w:val="00567787"/>
    <w:rsid w:val="00572472"/>
    <w:rsid w:val="00574ED4"/>
    <w:rsid w:val="0057529F"/>
    <w:rsid w:val="00577035"/>
    <w:rsid w:val="00587C28"/>
    <w:rsid w:val="00587E9D"/>
    <w:rsid w:val="005962A6"/>
    <w:rsid w:val="0059649E"/>
    <w:rsid w:val="005A1795"/>
    <w:rsid w:val="005A210B"/>
    <w:rsid w:val="005A72EE"/>
    <w:rsid w:val="005B4E5E"/>
    <w:rsid w:val="005B71E4"/>
    <w:rsid w:val="005B730E"/>
    <w:rsid w:val="005C4C2E"/>
    <w:rsid w:val="005C5746"/>
    <w:rsid w:val="005C6FF8"/>
    <w:rsid w:val="005C7736"/>
    <w:rsid w:val="005D01B1"/>
    <w:rsid w:val="005D01BE"/>
    <w:rsid w:val="005D3173"/>
    <w:rsid w:val="005E2CB6"/>
    <w:rsid w:val="005E537A"/>
    <w:rsid w:val="005E7386"/>
    <w:rsid w:val="005F713F"/>
    <w:rsid w:val="00600226"/>
    <w:rsid w:val="00613AA1"/>
    <w:rsid w:val="0062335F"/>
    <w:rsid w:val="00623D7F"/>
    <w:rsid w:val="00624A45"/>
    <w:rsid w:val="00630EA6"/>
    <w:rsid w:val="00636A35"/>
    <w:rsid w:val="00636C55"/>
    <w:rsid w:val="00652496"/>
    <w:rsid w:val="00652EA9"/>
    <w:rsid w:val="00654681"/>
    <w:rsid w:val="00655820"/>
    <w:rsid w:val="0065594B"/>
    <w:rsid w:val="00655B38"/>
    <w:rsid w:val="00656878"/>
    <w:rsid w:val="0065740F"/>
    <w:rsid w:val="00663D86"/>
    <w:rsid w:val="006642D4"/>
    <w:rsid w:val="0066507B"/>
    <w:rsid w:val="006730BE"/>
    <w:rsid w:val="0067325C"/>
    <w:rsid w:val="006741E6"/>
    <w:rsid w:val="0067720F"/>
    <w:rsid w:val="00681D24"/>
    <w:rsid w:val="00684C4E"/>
    <w:rsid w:val="00693AF5"/>
    <w:rsid w:val="006955C2"/>
    <w:rsid w:val="006A1E08"/>
    <w:rsid w:val="006A2194"/>
    <w:rsid w:val="006A7980"/>
    <w:rsid w:val="006B01AC"/>
    <w:rsid w:val="006B02D1"/>
    <w:rsid w:val="006B215F"/>
    <w:rsid w:val="006C036E"/>
    <w:rsid w:val="006C2333"/>
    <w:rsid w:val="006C40B6"/>
    <w:rsid w:val="006C4272"/>
    <w:rsid w:val="006C4E95"/>
    <w:rsid w:val="006D0066"/>
    <w:rsid w:val="006D06A9"/>
    <w:rsid w:val="006D585B"/>
    <w:rsid w:val="006E6E67"/>
    <w:rsid w:val="006E6FCF"/>
    <w:rsid w:val="006F0218"/>
    <w:rsid w:val="006F068F"/>
    <w:rsid w:val="006F46B6"/>
    <w:rsid w:val="006F492C"/>
    <w:rsid w:val="006F49E1"/>
    <w:rsid w:val="006F6273"/>
    <w:rsid w:val="00701AB4"/>
    <w:rsid w:val="007052C6"/>
    <w:rsid w:val="00705530"/>
    <w:rsid w:val="00725F66"/>
    <w:rsid w:val="00727EA6"/>
    <w:rsid w:val="0073239E"/>
    <w:rsid w:val="007334FE"/>
    <w:rsid w:val="00743A6B"/>
    <w:rsid w:val="00743CE3"/>
    <w:rsid w:val="00752115"/>
    <w:rsid w:val="00756F8A"/>
    <w:rsid w:val="00757A0A"/>
    <w:rsid w:val="0076038D"/>
    <w:rsid w:val="0076074E"/>
    <w:rsid w:val="0076571A"/>
    <w:rsid w:val="00766138"/>
    <w:rsid w:val="007672E0"/>
    <w:rsid w:val="00773330"/>
    <w:rsid w:val="00776B0A"/>
    <w:rsid w:val="00783E66"/>
    <w:rsid w:val="00785B72"/>
    <w:rsid w:val="00786057"/>
    <w:rsid w:val="007870E7"/>
    <w:rsid w:val="007917FF"/>
    <w:rsid w:val="00796292"/>
    <w:rsid w:val="00797E6B"/>
    <w:rsid w:val="00797F0D"/>
    <w:rsid w:val="007A28F7"/>
    <w:rsid w:val="007A562A"/>
    <w:rsid w:val="007A66CC"/>
    <w:rsid w:val="007B517C"/>
    <w:rsid w:val="007B7034"/>
    <w:rsid w:val="007C7256"/>
    <w:rsid w:val="007D1EF7"/>
    <w:rsid w:val="007D23EC"/>
    <w:rsid w:val="007F2CFE"/>
    <w:rsid w:val="0080071C"/>
    <w:rsid w:val="008017D0"/>
    <w:rsid w:val="00804D14"/>
    <w:rsid w:val="00806277"/>
    <w:rsid w:val="00810E4C"/>
    <w:rsid w:val="00812788"/>
    <w:rsid w:val="008162A3"/>
    <w:rsid w:val="008167CF"/>
    <w:rsid w:val="008170CD"/>
    <w:rsid w:val="00817FE1"/>
    <w:rsid w:val="008310AB"/>
    <w:rsid w:val="00834BB0"/>
    <w:rsid w:val="00835BED"/>
    <w:rsid w:val="0084062B"/>
    <w:rsid w:val="00841B03"/>
    <w:rsid w:val="00842220"/>
    <w:rsid w:val="00842C96"/>
    <w:rsid w:val="00843F2C"/>
    <w:rsid w:val="0085195A"/>
    <w:rsid w:val="00854675"/>
    <w:rsid w:val="00861EAE"/>
    <w:rsid w:val="00865EC2"/>
    <w:rsid w:val="008662F4"/>
    <w:rsid w:val="00882239"/>
    <w:rsid w:val="00882DDD"/>
    <w:rsid w:val="008855C5"/>
    <w:rsid w:val="00890A37"/>
    <w:rsid w:val="00892689"/>
    <w:rsid w:val="00894732"/>
    <w:rsid w:val="008A6C18"/>
    <w:rsid w:val="008A6F7C"/>
    <w:rsid w:val="008B20B5"/>
    <w:rsid w:val="008B4359"/>
    <w:rsid w:val="008B52EB"/>
    <w:rsid w:val="008B5970"/>
    <w:rsid w:val="008B60A6"/>
    <w:rsid w:val="008C0000"/>
    <w:rsid w:val="008C4D09"/>
    <w:rsid w:val="008D223E"/>
    <w:rsid w:val="008D5488"/>
    <w:rsid w:val="008D79E8"/>
    <w:rsid w:val="008E6343"/>
    <w:rsid w:val="008F06F6"/>
    <w:rsid w:val="008F11DA"/>
    <w:rsid w:val="0090000C"/>
    <w:rsid w:val="009125C0"/>
    <w:rsid w:val="00920290"/>
    <w:rsid w:val="00921AF4"/>
    <w:rsid w:val="0092665E"/>
    <w:rsid w:val="00933941"/>
    <w:rsid w:val="00933B25"/>
    <w:rsid w:val="0094013B"/>
    <w:rsid w:val="00942512"/>
    <w:rsid w:val="00944E0F"/>
    <w:rsid w:val="00945E26"/>
    <w:rsid w:val="0094654D"/>
    <w:rsid w:val="00950603"/>
    <w:rsid w:val="00952F23"/>
    <w:rsid w:val="00962555"/>
    <w:rsid w:val="00965900"/>
    <w:rsid w:val="00967E8D"/>
    <w:rsid w:val="009744C4"/>
    <w:rsid w:val="009809AE"/>
    <w:rsid w:val="00981543"/>
    <w:rsid w:val="00984E81"/>
    <w:rsid w:val="00985EEF"/>
    <w:rsid w:val="00991684"/>
    <w:rsid w:val="00991B81"/>
    <w:rsid w:val="009944BC"/>
    <w:rsid w:val="009970D7"/>
    <w:rsid w:val="009A251F"/>
    <w:rsid w:val="009A41C1"/>
    <w:rsid w:val="009B2195"/>
    <w:rsid w:val="009B2C28"/>
    <w:rsid w:val="009B308B"/>
    <w:rsid w:val="009B7817"/>
    <w:rsid w:val="009C013C"/>
    <w:rsid w:val="009C3E6E"/>
    <w:rsid w:val="009C69AF"/>
    <w:rsid w:val="009C7F3A"/>
    <w:rsid w:val="009D2A42"/>
    <w:rsid w:val="009D3782"/>
    <w:rsid w:val="009E1A00"/>
    <w:rsid w:val="009E5FCC"/>
    <w:rsid w:val="009F0AD8"/>
    <w:rsid w:val="009F2193"/>
    <w:rsid w:val="00A02B02"/>
    <w:rsid w:val="00A03E14"/>
    <w:rsid w:val="00A06F26"/>
    <w:rsid w:val="00A07FA0"/>
    <w:rsid w:val="00A12895"/>
    <w:rsid w:val="00A16A0D"/>
    <w:rsid w:val="00A22592"/>
    <w:rsid w:val="00A250FC"/>
    <w:rsid w:val="00A2613F"/>
    <w:rsid w:val="00A30BD1"/>
    <w:rsid w:val="00A47842"/>
    <w:rsid w:val="00A51CE2"/>
    <w:rsid w:val="00A53A5F"/>
    <w:rsid w:val="00A7030B"/>
    <w:rsid w:val="00A71338"/>
    <w:rsid w:val="00A73648"/>
    <w:rsid w:val="00A778BA"/>
    <w:rsid w:val="00A8789D"/>
    <w:rsid w:val="00A96D02"/>
    <w:rsid w:val="00AA29F8"/>
    <w:rsid w:val="00AA3D8B"/>
    <w:rsid w:val="00AA3FC8"/>
    <w:rsid w:val="00AA57B2"/>
    <w:rsid w:val="00AB068F"/>
    <w:rsid w:val="00AC0499"/>
    <w:rsid w:val="00AC3C7A"/>
    <w:rsid w:val="00AC4A58"/>
    <w:rsid w:val="00AE3B16"/>
    <w:rsid w:val="00AE5307"/>
    <w:rsid w:val="00AF0543"/>
    <w:rsid w:val="00B02494"/>
    <w:rsid w:val="00B13FE3"/>
    <w:rsid w:val="00B1715A"/>
    <w:rsid w:val="00B415A6"/>
    <w:rsid w:val="00B465F9"/>
    <w:rsid w:val="00B52386"/>
    <w:rsid w:val="00B5498C"/>
    <w:rsid w:val="00B62FEA"/>
    <w:rsid w:val="00B64EB4"/>
    <w:rsid w:val="00B67EEF"/>
    <w:rsid w:val="00B7065E"/>
    <w:rsid w:val="00B82642"/>
    <w:rsid w:val="00B901FD"/>
    <w:rsid w:val="00B90FD1"/>
    <w:rsid w:val="00B91542"/>
    <w:rsid w:val="00B95F5D"/>
    <w:rsid w:val="00B96EFF"/>
    <w:rsid w:val="00BA5FCD"/>
    <w:rsid w:val="00BB3E1A"/>
    <w:rsid w:val="00BB4D4F"/>
    <w:rsid w:val="00BB569C"/>
    <w:rsid w:val="00BB7779"/>
    <w:rsid w:val="00BC0ACB"/>
    <w:rsid w:val="00BC49E8"/>
    <w:rsid w:val="00BC6280"/>
    <w:rsid w:val="00BC6968"/>
    <w:rsid w:val="00BC7B33"/>
    <w:rsid w:val="00BD4DF6"/>
    <w:rsid w:val="00BD72AF"/>
    <w:rsid w:val="00BE33AC"/>
    <w:rsid w:val="00BE4AED"/>
    <w:rsid w:val="00BF3456"/>
    <w:rsid w:val="00BF37BF"/>
    <w:rsid w:val="00BF5338"/>
    <w:rsid w:val="00C01CE8"/>
    <w:rsid w:val="00C020A5"/>
    <w:rsid w:val="00C1021A"/>
    <w:rsid w:val="00C148E6"/>
    <w:rsid w:val="00C176F4"/>
    <w:rsid w:val="00C217C0"/>
    <w:rsid w:val="00C26DBC"/>
    <w:rsid w:val="00C30BB5"/>
    <w:rsid w:val="00C34F8F"/>
    <w:rsid w:val="00C36E55"/>
    <w:rsid w:val="00C42C2E"/>
    <w:rsid w:val="00C447A4"/>
    <w:rsid w:val="00C5098A"/>
    <w:rsid w:val="00C52F87"/>
    <w:rsid w:val="00C531CC"/>
    <w:rsid w:val="00C534ED"/>
    <w:rsid w:val="00C54714"/>
    <w:rsid w:val="00C57DA2"/>
    <w:rsid w:val="00C611F6"/>
    <w:rsid w:val="00C62E88"/>
    <w:rsid w:val="00C64E43"/>
    <w:rsid w:val="00C719CA"/>
    <w:rsid w:val="00C80E1D"/>
    <w:rsid w:val="00C86DC3"/>
    <w:rsid w:val="00C90F7C"/>
    <w:rsid w:val="00C93DF7"/>
    <w:rsid w:val="00C94915"/>
    <w:rsid w:val="00C97E0B"/>
    <w:rsid w:val="00CA0712"/>
    <w:rsid w:val="00CA372C"/>
    <w:rsid w:val="00CB0C1A"/>
    <w:rsid w:val="00CB1EB8"/>
    <w:rsid w:val="00CB4A3F"/>
    <w:rsid w:val="00CC0CE8"/>
    <w:rsid w:val="00CC3248"/>
    <w:rsid w:val="00CC499B"/>
    <w:rsid w:val="00CC5C38"/>
    <w:rsid w:val="00CD4A88"/>
    <w:rsid w:val="00CD7272"/>
    <w:rsid w:val="00CE06D4"/>
    <w:rsid w:val="00CE09AC"/>
    <w:rsid w:val="00CE4A89"/>
    <w:rsid w:val="00CE7ED0"/>
    <w:rsid w:val="00CF1497"/>
    <w:rsid w:val="00D02A3E"/>
    <w:rsid w:val="00D22091"/>
    <w:rsid w:val="00D25D1E"/>
    <w:rsid w:val="00D31FBB"/>
    <w:rsid w:val="00D327A6"/>
    <w:rsid w:val="00D32A2D"/>
    <w:rsid w:val="00D33943"/>
    <w:rsid w:val="00D3394A"/>
    <w:rsid w:val="00D40939"/>
    <w:rsid w:val="00D44EF2"/>
    <w:rsid w:val="00D4710F"/>
    <w:rsid w:val="00D50A2C"/>
    <w:rsid w:val="00D552F4"/>
    <w:rsid w:val="00D5657F"/>
    <w:rsid w:val="00D73E84"/>
    <w:rsid w:val="00D757F0"/>
    <w:rsid w:val="00D82DF4"/>
    <w:rsid w:val="00D8325A"/>
    <w:rsid w:val="00D83779"/>
    <w:rsid w:val="00D83FF6"/>
    <w:rsid w:val="00D916DB"/>
    <w:rsid w:val="00D9234B"/>
    <w:rsid w:val="00D93368"/>
    <w:rsid w:val="00D962F4"/>
    <w:rsid w:val="00DA649D"/>
    <w:rsid w:val="00DB0575"/>
    <w:rsid w:val="00DB2D42"/>
    <w:rsid w:val="00DB557D"/>
    <w:rsid w:val="00DB5C33"/>
    <w:rsid w:val="00DC1BC7"/>
    <w:rsid w:val="00DC210F"/>
    <w:rsid w:val="00DC2270"/>
    <w:rsid w:val="00DC3A66"/>
    <w:rsid w:val="00DC3B37"/>
    <w:rsid w:val="00DC3E51"/>
    <w:rsid w:val="00DC546B"/>
    <w:rsid w:val="00DC7D2E"/>
    <w:rsid w:val="00DC7ED5"/>
    <w:rsid w:val="00DD25DF"/>
    <w:rsid w:val="00DD626C"/>
    <w:rsid w:val="00DD74AD"/>
    <w:rsid w:val="00DE116B"/>
    <w:rsid w:val="00DE4175"/>
    <w:rsid w:val="00DE56E8"/>
    <w:rsid w:val="00DE7759"/>
    <w:rsid w:val="00DF0938"/>
    <w:rsid w:val="00DF18D4"/>
    <w:rsid w:val="00DF620E"/>
    <w:rsid w:val="00E01F0C"/>
    <w:rsid w:val="00E02211"/>
    <w:rsid w:val="00E03CE4"/>
    <w:rsid w:val="00E13A29"/>
    <w:rsid w:val="00E179BD"/>
    <w:rsid w:val="00E222FC"/>
    <w:rsid w:val="00E25446"/>
    <w:rsid w:val="00E278E1"/>
    <w:rsid w:val="00E30EF5"/>
    <w:rsid w:val="00E33836"/>
    <w:rsid w:val="00E34290"/>
    <w:rsid w:val="00E357C0"/>
    <w:rsid w:val="00E4519C"/>
    <w:rsid w:val="00E4525C"/>
    <w:rsid w:val="00E50091"/>
    <w:rsid w:val="00E57301"/>
    <w:rsid w:val="00E578D2"/>
    <w:rsid w:val="00E6266F"/>
    <w:rsid w:val="00E628AD"/>
    <w:rsid w:val="00E649D9"/>
    <w:rsid w:val="00E65A56"/>
    <w:rsid w:val="00E66C04"/>
    <w:rsid w:val="00E7169C"/>
    <w:rsid w:val="00E71C13"/>
    <w:rsid w:val="00E73080"/>
    <w:rsid w:val="00E82220"/>
    <w:rsid w:val="00E876AC"/>
    <w:rsid w:val="00E9372C"/>
    <w:rsid w:val="00E9385D"/>
    <w:rsid w:val="00E94652"/>
    <w:rsid w:val="00E94E4B"/>
    <w:rsid w:val="00EA0AA4"/>
    <w:rsid w:val="00EA11B5"/>
    <w:rsid w:val="00EA566D"/>
    <w:rsid w:val="00EB03C6"/>
    <w:rsid w:val="00EB3043"/>
    <w:rsid w:val="00EB44CD"/>
    <w:rsid w:val="00EC23B3"/>
    <w:rsid w:val="00EC39DF"/>
    <w:rsid w:val="00EC4DF1"/>
    <w:rsid w:val="00EC5C33"/>
    <w:rsid w:val="00EF31BE"/>
    <w:rsid w:val="00EF3B05"/>
    <w:rsid w:val="00EF51F5"/>
    <w:rsid w:val="00F0653B"/>
    <w:rsid w:val="00F1651D"/>
    <w:rsid w:val="00F20E13"/>
    <w:rsid w:val="00F21286"/>
    <w:rsid w:val="00F30C1C"/>
    <w:rsid w:val="00F40A96"/>
    <w:rsid w:val="00F40D55"/>
    <w:rsid w:val="00F43461"/>
    <w:rsid w:val="00F43BE0"/>
    <w:rsid w:val="00F44071"/>
    <w:rsid w:val="00F46810"/>
    <w:rsid w:val="00F52662"/>
    <w:rsid w:val="00F530E9"/>
    <w:rsid w:val="00F53BAD"/>
    <w:rsid w:val="00F65BCA"/>
    <w:rsid w:val="00F7456F"/>
    <w:rsid w:val="00F7547A"/>
    <w:rsid w:val="00F7736B"/>
    <w:rsid w:val="00F810A6"/>
    <w:rsid w:val="00F81488"/>
    <w:rsid w:val="00F81D24"/>
    <w:rsid w:val="00F84113"/>
    <w:rsid w:val="00F844E8"/>
    <w:rsid w:val="00F84D80"/>
    <w:rsid w:val="00F97A8F"/>
    <w:rsid w:val="00FA0C32"/>
    <w:rsid w:val="00FA3C23"/>
    <w:rsid w:val="00FA5EFB"/>
    <w:rsid w:val="00FB3E8B"/>
    <w:rsid w:val="00FB50D1"/>
    <w:rsid w:val="00FC089A"/>
    <w:rsid w:val="00FD12C7"/>
    <w:rsid w:val="00FD1963"/>
    <w:rsid w:val="00FD2DF2"/>
    <w:rsid w:val="00FD46D1"/>
    <w:rsid w:val="00FD61F3"/>
    <w:rsid w:val="00FE0A91"/>
    <w:rsid w:val="00FE3625"/>
    <w:rsid w:val="00FE60CD"/>
    <w:rsid w:val="00FF32BB"/>
    <w:rsid w:val="01A43FF7"/>
    <w:rsid w:val="02D76FBF"/>
    <w:rsid w:val="04CD134A"/>
    <w:rsid w:val="06B805C0"/>
    <w:rsid w:val="1B353C82"/>
    <w:rsid w:val="324F6206"/>
    <w:rsid w:val="472E50A7"/>
    <w:rsid w:val="47CB4D90"/>
    <w:rsid w:val="4F3B1489"/>
    <w:rsid w:val="5383248E"/>
    <w:rsid w:val="5E7A09D8"/>
    <w:rsid w:val="709F658A"/>
    <w:rsid w:val="70F65CA1"/>
    <w:rsid w:val="72484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semiHidden="0"/>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Body Text First Indent" w:semiHidden="0" w:uiPriority="0" w:unhideWhenUsed="0" w:qFormat="1"/>
    <w:lsdException w:name="Hyperlink" w:semiHidden="0"/>
    <w:lsdException w:name="Strong" w:locked="1" w:semiHidden="0" w:uiPriority="0" w:unhideWhenUsed="0" w:qFormat="1"/>
    <w:lsdException w:name="Emphasis" w:locked="1" w:semiHidden="0" w:uiPriority="20" w:unhideWhenUsed="0" w:qFormat="1"/>
    <w:lsdException w:name="HTML Preformatted" w:semiHidden="0"/>
    <w:lsdException w:name="Normal Table"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0"/>
    <w:lsdException w:name="Table Grid" w:semiHidden="0" w:uiPriority="0" w:unhideWhenUsed="0" w:qFormat="1"/>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41E6"/>
    <w:pPr>
      <w:widowControl w:val="0"/>
      <w:jc w:val="both"/>
    </w:pPr>
    <w:rPr>
      <w:kern w:val="2"/>
      <w:sz w:val="21"/>
    </w:rPr>
  </w:style>
  <w:style w:type="paragraph" w:styleId="3">
    <w:name w:val="heading 3"/>
    <w:basedOn w:val="a"/>
    <w:next w:val="a"/>
    <w:link w:val="3Char"/>
    <w:qFormat/>
    <w:locked/>
    <w:rsid w:val="006741E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6741E6"/>
  </w:style>
  <w:style w:type="paragraph" w:styleId="a4">
    <w:name w:val="annotation text"/>
    <w:basedOn w:val="a"/>
    <w:link w:val="Char0"/>
    <w:uiPriority w:val="99"/>
    <w:unhideWhenUsed/>
    <w:qFormat/>
    <w:rsid w:val="006741E6"/>
    <w:pPr>
      <w:jc w:val="left"/>
    </w:pPr>
  </w:style>
  <w:style w:type="paragraph" w:styleId="a5">
    <w:name w:val="Body Text Indent"/>
    <w:basedOn w:val="a"/>
    <w:link w:val="Char1"/>
    <w:uiPriority w:val="99"/>
    <w:semiHidden/>
    <w:unhideWhenUsed/>
    <w:rsid w:val="006741E6"/>
    <w:pPr>
      <w:spacing w:after="120"/>
      <w:ind w:leftChars="200" w:left="420"/>
    </w:pPr>
  </w:style>
  <w:style w:type="paragraph" w:styleId="2">
    <w:name w:val="Body Text Indent 2"/>
    <w:basedOn w:val="a"/>
    <w:link w:val="2Char"/>
    <w:uiPriority w:val="99"/>
    <w:semiHidden/>
    <w:unhideWhenUsed/>
    <w:rsid w:val="006741E6"/>
    <w:pPr>
      <w:spacing w:after="120" w:line="480" w:lineRule="auto"/>
      <w:ind w:leftChars="200" w:left="420"/>
    </w:pPr>
  </w:style>
  <w:style w:type="paragraph" w:styleId="a6">
    <w:name w:val="Balloon Text"/>
    <w:basedOn w:val="a"/>
    <w:link w:val="Char2"/>
    <w:uiPriority w:val="99"/>
    <w:unhideWhenUsed/>
    <w:rsid w:val="006741E6"/>
    <w:rPr>
      <w:sz w:val="18"/>
      <w:szCs w:val="18"/>
    </w:rPr>
  </w:style>
  <w:style w:type="paragraph" w:styleId="a7">
    <w:name w:val="footer"/>
    <w:basedOn w:val="a"/>
    <w:link w:val="Char3"/>
    <w:uiPriority w:val="99"/>
    <w:qFormat/>
    <w:rsid w:val="006741E6"/>
    <w:pPr>
      <w:tabs>
        <w:tab w:val="center" w:pos="4153"/>
        <w:tab w:val="right" w:pos="8306"/>
      </w:tabs>
      <w:snapToGrid w:val="0"/>
      <w:jc w:val="left"/>
    </w:pPr>
    <w:rPr>
      <w:sz w:val="18"/>
      <w:szCs w:val="18"/>
    </w:rPr>
  </w:style>
  <w:style w:type="paragraph" w:styleId="a8">
    <w:name w:val="header"/>
    <w:basedOn w:val="a"/>
    <w:link w:val="Char4"/>
    <w:uiPriority w:val="99"/>
    <w:qFormat/>
    <w:rsid w:val="006741E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674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Body Text First Indent"/>
    <w:basedOn w:val="a0"/>
    <w:link w:val="Char5"/>
    <w:qFormat/>
    <w:rsid w:val="006741E6"/>
    <w:pPr>
      <w:spacing w:after="120"/>
      <w:ind w:firstLineChars="100" w:firstLine="420"/>
    </w:pPr>
    <w:rPr>
      <w:rFonts w:asciiTheme="minorHAnsi" w:eastAsiaTheme="minorEastAsia" w:hAnsiTheme="minorHAnsi" w:cstheme="minorBidi"/>
      <w:szCs w:val="22"/>
    </w:rPr>
  </w:style>
  <w:style w:type="table" w:styleId="aa">
    <w:name w:val="Table Grid"/>
    <w:basedOn w:val="a2"/>
    <w:qFormat/>
    <w:rsid w:val="006741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1"/>
    <w:uiPriority w:val="20"/>
    <w:qFormat/>
    <w:locked/>
    <w:rsid w:val="006741E6"/>
    <w:rPr>
      <w:i/>
      <w:iCs/>
    </w:rPr>
  </w:style>
  <w:style w:type="character" w:styleId="ac">
    <w:name w:val="Hyperlink"/>
    <w:basedOn w:val="a1"/>
    <w:uiPriority w:val="99"/>
    <w:unhideWhenUsed/>
    <w:rsid w:val="006741E6"/>
    <w:rPr>
      <w:color w:val="0000FF" w:themeColor="hyperlink"/>
      <w:u w:val="single"/>
    </w:rPr>
  </w:style>
  <w:style w:type="character" w:styleId="ad">
    <w:name w:val="annotation reference"/>
    <w:basedOn w:val="a1"/>
    <w:uiPriority w:val="99"/>
    <w:unhideWhenUsed/>
    <w:rsid w:val="006741E6"/>
    <w:rPr>
      <w:sz w:val="21"/>
      <w:szCs w:val="21"/>
    </w:rPr>
  </w:style>
  <w:style w:type="character" w:customStyle="1" w:styleId="Char4">
    <w:name w:val="页眉 Char"/>
    <w:link w:val="a8"/>
    <w:uiPriority w:val="99"/>
    <w:semiHidden/>
    <w:qFormat/>
    <w:rsid w:val="006741E6"/>
    <w:rPr>
      <w:sz w:val="18"/>
      <w:szCs w:val="18"/>
    </w:rPr>
  </w:style>
  <w:style w:type="character" w:customStyle="1" w:styleId="Char3">
    <w:name w:val="页脚 Char"/>
    <w:link w:val="a7"/>
    <w:uiPriority w:val="99"/>
    <w:semiHidden/>
    <w:qFormat/>
    <w:rsid w:val="006741E6"/>
    <w:rPr>
      <w:sz w:val="18"/>
      <w:szCs w:val="18"/>
    </w:rPr>
  </w:style>
  <w:style w:type="character" w:customStyle="1" w:styleId="Char2">
    <w:name w:val="批注框文本 Char"/>
    <w:link w:val="a6"/>
    <w:uiPriority w:val="99"/>
    <w:semiHidden/>
    <w:qFormat/>
    <w:rsid w:val="006741E6"/>
    <w:rPr>
      <w:kern w:val="2"/>
      <w:sz w:val="18"/>
      <w:szCs w:val="18"/>
    </w:rPr>
  </w:style>
  <w:style w:type="character" w:customStyle="1" w:styleId="awspan">
    <w:name w:val="awspan"/>
    <w:basedOn w:val="a1"/>
    <w:qFormat/>
    <w:rsid w:val="006741E6"/>
  </w:style>
  <w:style w:type="paragraph" w:customStyle="1" w:styleId="1">
    <w:name w:val="列出段落1"/>
    <w:basedOn w:val="a"/>
    <w:uiPriority w:val="99"/>
    <w:qFormat/>
    <w:rsid w:val="006741E6"/>
    <w:pPr>
      <w:ind w:firstLineChars="200" w:firstLine="420"/>
    </w:pPr>
  </w:style>
  <w:style w:type="character" w:customStyle="1" w:styleId="NormalCharacter">
    <w:name w:val="NormalCharacter"/>
    <w:qFormat/>
    <w:rsid w:val="006741E6"/>
  </w:style>
  <w:style w:type="character" w:customStyle="1" w:styleId="3Char">
    <w:name w:val="标题 3 Char"/>
    <w:basedOn w:val="a1"/>
    <w:link w:val="3"/>
    <w:qFormat/>
    <w:rsid w:val="006741E6"/>
    <w:rPr>
      <w:b/>
      <w:bCs/>
      <w:kern w:val="2"/>
      <w:sz w:val="32"/>
      <w:szCs w:val="32"/>
    </w:rPr>
  </w:style>
  <w:style w:type="character" w:customStyle="1" w:styleId="HTMLChar">
    <w:name w:val="HTML 预设格式 Char"/>
    <w:basedOn w:val="a1"/>
    <w:link w:val="HTML"/>
    <w:uiPriority w:val="99"/>
    <w:rsid w:val="006741E6"/>
    <w:rPr>
      <w:rFonts w:ascii="宋体" w:hAnsi="宋体" w:cs="宋体"/>
      <w:sz w:val="24"/>
      <w:szCs w:val="24"/>
    </w:rPr>
  </w:style>
  <w:style w:type="character" w:customStyle="1" w:styleId="Char1">
    <w:name w:val="正文文本缩进 Char"/>
    <w:basedOn w:val="a1"/>
    <w:link w:val="a5"/>
    <w:uiPriority w:val="99"/>
    <w:semiHidden/>
    <w:rsid w:val="006741E6"/>
    <w:rPr>
      <w:kern w:val="2"/>
      <w:sz w:val="21"/>
    </w:rPr>
  </w:style>
  <w:style w:type="character" w:customStyle="1" w:styleId="2Char">
    <w:name w:val="正文文本缩进 2 Char"/>
    <w:basedOn w:val="a1"/>
    <w:link w:val="2"/>
    <w:uiPriority w:val="99"/>
    <w:semiHidden/>
    <w:rsid w:val="006741E6"/>
    <w:rPr>
      <w:kern w:val="2"/>
      <w:sz w:val="21"/>
    </w:rPr>
  </w:style>
  <w:style w:type="character" w:customStyle="1" w:styleId="Char0">
    <w:name w:val="批注文字 Char"/>
    <w:basedOn w:val="a1"/>
    <w:link w:val="a4"/>
    <w:uiPriority w:val="99"/>
    <w:qFormat/>
    <w:rsid w:val="006741E6"/>
    <w:rPr>
      <w:kern w:val="2"/>
      <w:sz w:val="21"/>
    </w:rPr>
  </w:style>
  <w:style w:type="character" w:customStyle="1" w:styleId="Char">
    <w:name w:val="正文文本 Char"/>
    <w:basedOn w:val="a1"/>
    <w:link w:val="a0"/>
    <w:uiPriority w:val="99"/>
    <w:rsid w:val="006741E6"/>
    <w:rPr>
      <w:kern w:val="2"/>
      <w:sz w:val="21"/>
    </w:rPr>
  </w:style>
  <w:style w:type="character" w:customStyle="1" w:styleId="Char5">
    <w:name w:val="正文首行缩进 Char"/>
    <w:basedOn w:val="Char"/>
    <w:link w:val="a9"/>
    <w:rsid w:val="006741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26</Pages>
  <Words>2299</Words>
  <Characters>13105</Characters>
  <Application>Microsoft Office Word</Application>
  <DocSecurity>0</DocSecurity>
  <Lines>109</Lines>
  <Paragraphs>30</Paragraphs>
  <ScaleCrop>false</ScaleCrop>
  <Company>Hewlett-Packard Company</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106</cp:revision>
  <cp:lastPrinted>2023-01-04T02:51:00Z</cp:lastPrinted>
  <dcterms:created xsi:type="dcterms:W3CDTF">2022-12-30T01:39:00Z</dcterms:created>
  <dcterms:modified xsi:type="dcterms:W3CDTF">2023-04-25T07:53:00Z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930503152_btnclosed</vt:lpwstr>
  </property>
  <property fmtid="{D5CDD505-2E9C-101B-9397-08002B2CF9AE}" pid="4" name="ICV">
    <vt:lpwstr>9FA27AB1C7FD4FD1B55D3286411C35E8</vt:lpwstr>
  </property>
</Properties>
</file>