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769F" w14:textId="77777777" w:rsidR="00A94CFF" w:rsidRDefault="00E172AB">
      <w:pPr>
        <w:spacing w:line="500" w:lineRule="exact"/>
        <w:jc w:val="center"/>
        <w:rPr>
          <w:rFonts w:eastAsia="方正仿宋_GBK"/>
          <w:b/>
          <w:sz w:val="32"/>
          <w:szCs w:val="32"/>
        </w:rPr>
      </w:pPr>
      <w:r>
        <w:rPr>
          <w:rFonts w:eastAsia="方正仿宋_GBK"/>
          <w:b/>
          <w:sz w:val="32"/>
          <w:szCs w:val="32"/>
        </w:rPr>
        <w:t>重庆城市综合交通枢纽</w:t>
      </w:r>
      <w:r>
        <w:rPr>
          <w:rFonts w:eastAsia="方正仿宋_GBK"/>
          <w:b/>
          <w:sz w:val="32"/>
          <w:szCs w:val="32"/>
        </w:rPr>
        <w:t>(</w:t>
      </w:r>
      <w:r>
        <w:rPr>
          <w:rFonts w:eastAsia="方正仿宋_GBK"/>
          <w:b/>
          <w:sz w:val="32"/>
          <w:szCs w:val="32"/>
        </w:rPr>
        <w:t>集团</w:t>
      </w:r>
      <w:r>
        <w:rPr>
          <w:rFonts w:eastAsia="方正仿宋_GBK"/>
          <w:b/>
          <w:sz w:val="32"/>
          <w:szCs w:val="32"/>
        </w:rPr>
        <w:t>)</w:t>
      </w:r>
      <w:r>
        <w:rPr>
          <w:rFonts w:eastAsia="方正仿宋_GBK"/>
          <w:b/>
          <w:sz w:val="32"/>
          <w:szCs w:val="32"/>
        </w:rPr>
        <w:t>有限公司</w:t>
      </w:r>
    </w:p>
    <w:p w14:paraId="031883D0" w14:textId="77777777" w:rsidR="00A94CFF" w:rsidRDefault="00E172AB">
      <w:pPr>
        <w:spacing w:line="500" w:lineRule="exact"/>
        <w:jc w:val="center"/>
        <w:rPr>
          <w:rFonts w:eastAsia="方正仿宋_GBK"/>
          <w:b/>
          <w:sz w:val="32"/>
          <w:szCs w:val="32"/>
        </w:rPr>
      </w:pPr>
      <w:bookmarkStart w:id="0" w:name="_Hlk94261665"/>
      <w:r>
        <w:rPr>
          <w:rFonts w:eastAsia="方正仿宋_GBK" w:hint="eastAsia"/>
          <w:b/>
          <w:sz w:val="32"/>
          <w:szCs w:val="32"/>
        </w:rPr>
        <w:t>巴南滨江片区</w:t>
      </w:r>
      <w:r>
        <w:rPr>
          <w:rFonts w:eastAsia="方正仿宋_GBK" w:hint="eastAsia"/>
          <w:b/>
          <w:sz w:val="32"/>
          <w:szCs w:val="32"/>
        </w:rPr>
        <w:t>A01</w:t>
      </w:r>
      <w:r>
        <w:rPr>
          <w:rFonts w:eastAsia="方正仿宋_GBK" w:hint="eastAsia"/>
          <w:b/>
          <w:sz w:val="32"/>
          <w:szCs w:val="32"/>
        </w:rPr>
        <w:t>、</w:t>
      </w:r>
      <w:r>
        <w:rPr>
          <w:rFonts w:eastAsia="方正仿宋_GBK" w:hint="eastAsia"/>
          <w:b/>
          <w:sz w:val="32"/>
          <w:szCs w:val="32"/>
        </w:rPr>
        <w:t>A02</w:t>
      </w:r>
      <w:r>
        <w:rPr>
          <w:rFonts w:eastAsia="方正仿宋_GBK" w:hint="eastAsia"/>
          <w:b/>
          <w:sz w:val="32"/>
          <w:szCs w:val="32"/>
        </w:rPr>
        <w:t>、</w:t>
      </w:r>
      <w:r>
        <w:rPr>
          <w:rFonts w:eastAsia="方正仿宋_GBK" w:hint="eastAsia"/>
          <w:b/>
          <w:sz w:val="32"/>
          <w:szCs w:val="32"/>
        </w:rPr>
        <w:t>A03</w:t>
      </w:r>
      <w:r>
        <w:rPr>
          <w:rFonts w:eastAsia="方正仿宋_GBK" w:hint="eastAsia"/>
          <w:b/>
          <w:sz w:val="32"/>
          <w:szCs w:val="32"/>
        </w:rPr>
        <w:t>、</w:t>
      </w:r>
      <w:r>
        <w:rPr>
          <w:rFonts w:eastAsia="方正仿宋_GBK" w:hint="eastAsia"/>
          <w:b/>
          <w:sz w:val="32"/>
          <w:szCs w:val="32"/>
        </w:rPr>
        <w:t>B10</w:t>
      </w:r>
      <w:r>
        <w:rPr>
          <w:rFonts w:eastAsia="方正仿宋_GBK" w:hint="eastAsia"/>
          <w:b/>
          <w:sz w:val="32"/>
          <w:szCs w:val="32"/>
        </w:rPr>
        <w:t>地块配套市政道路项目七号路边坡、挡墙</w:t>
      </w:r>
      <w:bookmarkEnd w:id="0"/>
      <w:r>
        <w:rPr>
          <w:rFonts w:eastAsia="方正仿宋_GBK" w:hint="eastAsia"/>
          <w:b/>
          <w:sz w:val="32"/>
          <w:szCs w:val="32"/>
        </w:rPr>
        <w:t>监测服务</w:t>
      </w:r>
      <w:r>
        <w:rPr>
          <w:rFonts w:eastAsia="方正仿宋_GBK"/>
          <w:b/>
          <w:sz w:val="32"/>
          <w:szCs w:val="32"/>
        </w:rPr>
        <w:t>竞争性比选</w:t>
      </w:r>
      <w:r>
        <w:rPr>
          <w:rFonts w:eastAsia="方正仿宋_GBK" w:hint="eastAsia"/>
          <w:b/>
          <w:sz w:val="32"/>
          <w:szCs w:val="32"/>
        </w:rPr>
        <w:t>文件</w:t>
      </w:r>
    </w:p>
    <w:p w14:paraId="5E857211" w14:textId="77777777" w:rsidR="00A94CFF" w:rsidRDefault="00A94CFF">
      <w:pPr>
        <w:pStyle w:val="a0"/>
        <w:ind w:firstLine="210"/>
      </w:pPr>
    </w:p>
    <w:p w14:paraId="4075D629" w14:textId="77777777" w:rsidR="00A94CFF" w:rsidRDefault="00E172AB">
      <w:pPr>
        <w:ind w:firstLineChars="200" w:firstLine="560"/>
        <w:jc w:val="left"/>
        <w:rPr>
          <w:rFonts w:eastAsia="方正仿宋_GBK"/>
          <w:sz w:val="28"/>
          <w:szCs w:val="28"/>
        </w:rPr>
      </w:pPr>
      <w:r>
        <w:rPr>
          <w:rFonts w:eastAsia="方正仿宋_GBK"/>
          <w:sz w:val="28"/>
          <w:szCs w:val="28"/>
        </w:rPr>
        <w:t>我司拟开展</w:t>
      </w:r>
      <w:r>
        <w:rPr>
          <w:rFonts w:eastAsia="方正仿宋_GBK" w:hint="eastAsia"/>
          <w:sz w:val="28"/>
          <w:szCs w:val="28"/>
        </w:rPr>
        <w:t>巴南滨江片区</w:t>
      </w:r>
      <w:r>
        <w:rPr>
          <w:rFonts w:eastAsia="方正仿宋_GBK" w:hint="eastAsia"/>
          <w:sz w:val="28"/>
          <w:szCs w:val="28"/>
        </w:rPr>
        <w:t>A01</w:t>
      </w:r>
      <w:r>
        <w:rPr>
          <w:rFonts w:eastAsia="方正仿宋_GBK" w:hint="eastAsia"/>
          <w:sz w:val="28"/>
          <w:szCs w:val="28"/>
        </w:rPr>
        <w:t>、</w:t>
      </w:r>
      <w:r>
        <w:rPr>
          <w:rFonts w:eastAsia="方正仿宋_GBK" w:hint="eastAsia"/>
          <w:sz w:val="28"/>
          <w:szCs w:val="28"/>
        </w:rPr>
        <w:t>A02</w:t>
      </w:r>
      <w:r>
        <w:rPr>
          <w:rFonts w:eastAsia="方正仿宋_GBK" w:hint="eastAsia"/>
          <w:sz w:val="28"/>
          <w:szCs w:val="28"/>
        </w:rPr>
        <w:t>、</w:t>
      </w:r>
      <w:r>
        <w:rPr>
          <w:rFonts w:eastAsia="方正仿宋_GBK" w:hint="eastAsia"/>
          <w:sz w:val="28"/>
          <w:szCs w:val="28"/>
        </w:rPr>
        <w:t>A03</w:t>
      </w:r>
      <w:r>
        <w:rPr>
          <w:rFonts w:eastAsia="方正仿宋_GBK" w:hint="eastAsia"/>
          <w:sz w:val="28"/>
          <w:szCs w:val="28"/>
        </w:rPr>
        <w:t>、</w:t>
      </w:r>
      <w:r>
        <w:rPr>
          <w:rFonts w:eastAsia="方正仿宋_GBK" w:hint="eastAsia"/>
          <w:sz w:val="28"/>
          <w:szCs w:val="28"/>
        </w:rPr>
        <w:t>B10</w:t>
      </w:r>
      <w:r>
        <w:rPr>
          <w:rFonts w:eastAsia="方正仿宋_GBK" w:hint="eastAsia"/>
          <w:sz w:val="28"/>
          <w:szCs w:val="28"/>
        </w:rPr>
        <w:t>地块配套市政道路项目七号路边坡、挡墙监测服务</w:t>
      </w:r>
      <w:r>
        <w:rPr>
          <w:rFonts w:eastAsia="方正仿宋_GBK"/>
          <w:sz w:val="28"/>
          <w:szCs w:val="28"/>
        </w:rPr>
        <w:t>工作，本次</w:t>
      </w:r>
      <w:r>
        <w:rPr>
          <w:rFonts w:eastAsia="方正仿宋_GBK" w:hint="eastAsia"/>
          <w:sz w:val="28"/>
          <w:szCs w:val="28"/>
        </w:rPr>
        <w:t>监测服务</w:t>
      </w:r>
      <w:r>
        <w:rPr>
          <w:rFonts w:eastAsia="方正仿宋_GBK"/>
          <w:sz w:val="28"/>
          <w:szCs w:val="28"/>
        </w:rPr>
        <w:t>单位的确定将采用比选方式进行。现邀请贵单位作为潜在比选人之一参加报价和比选。具体项目情况如下：</w:t>
      </w:r>
      <w:r>
        <w:rPr>
          <w:rFonts w:eastAsia="方正仿宋_GBK"/>
          <w:sz w:val="28"/>
          <w:szCs w:val="28"/>
        </w:rPr>
        <w:t xml:space="preserve"> </w:t>
      </w:r>
    </w:p>
    <w:tbl>
      <w:tblPr>
        <w:tblStyle w:val="af"/>
        <w:tblW w:w="8522" w:type="dxa"/>
        <w:tblLayout w:type="fixed"/>
        <w:tblLook w:val="04A0" w:firstRow="1" w:lastRow="0" w:firstColumn="1" w:lastColumn="0" w:noHBand="0" w:noVBand="1"/>
      </w:tblPr>
      <w:tblGrid>
        <w:gridCol w:w="2051"/>
        <w:gridCol w:w="6471"/>
      </w:tblGrid>
      <w:tr w:rsidR="00A94CFF" w14:paraId="09E43759" w14:textId="77777777">
        <w:trPr>
          <w:trHeight w:val="663"/>
        </w:trPr>
        <w:tc>
          <w:tcPr>
            <w:tcW w:w="8522" w:type="dxa"/>
            <w:gridSpan w:val="2"/>
            <w:vAlign w:val="center"/>
          </w:tcPr>
          <w:p w14:paraId="03A5C787" w14:textId="77777777" w:rsidR="00A94CFF" w:rsidRDefault="00E172AB">
            <w:pPr>
              <w:rPr>
                <w:rFonts w:eastAsia="方正仿宋_GBK"/>
                <w:sz w:val="24"/>
                <w:szCs w:val="24"/>
              </w:rPr>
            </w:pPr>
            <w:r>
              <w:rPr>
                <w:rFonts w:eastAsia="方正仿宋_GBK"/>
                <w:sz w:val="24"/>
                <w:szCs w:val="24"/>
              </w:rPr>
              <w:t>一、项目概况</w:t>
            </w:r>
          </w:p>
        </w:tc>
      </w:tr>
      <w:tr w:rsidR="00A94CFF" w14:paraId="198C2D52" w14:textId="77777777">
        <w:tc>
          <w:tcPr>
            <w:tcW w:w="2051" w:type="dxa"/>
            <w:vAlign w:val="center"/>
          </w:tcPr>
          <w:p w14:paraId="132C18BE" w14:textId="77777777" w:rsidR="00A94CFF" w:rsidRDefault="00E172AB">
            <w:pPr>
              <w:rPr>
                <w:rFonts w:eastAsia="方正仿宋_GBK"/>
                <w:sz w:val="24"/>
                <w:szCs w:val="24"/>
              </w:rPr>
            </w:pPr>
            <w:r>
              <w:rPr>
                <w:rFonts w:eastAsia="方正仿宋_GBK"/>
                <w:sz w:val="24"/>
                <w:szCs w:val="24"/>
              </w:rPr>
              <w:t>项目名称</w:t>
            </w:r>
          </w:p>
        </w:tc>
        <w:tc>
          <w:tcPr>
            <w:tcW w:w="6471" w:type="dxa"/>
            <w:vAlign w:val="center"/>
          </w:tcPr>
          <w:p w14:paraId="1DBDE879" w14:textId="77777777" w:rsidR="00A94CFF" w:rsidRDefault="00E172AB">
            <w:pPr>
              <w:ind w:firstLineChars="200" w:firstLine="480"/>
              <w:rPr>
                <w:rFonts w:eastAsia="方正仿宋_GBK"/>
                <w:sz w:val="24"/>
                <w:szCs w:val="24"/>
              </w:rPr>
            </w:pPr>
            <w:bookmarkStart w:id="1" w:name="_Hlk96435922"/>
            <w:r>
              <w:rPr>
                <w:rFonts w:eastAsia="方正仿宋_GBK" w:hint="eastAsia"/>
                <w:sz w:val="24"/>
                <w:szCs w:val="24"/>
              </w:rPr>
              <w:t>巴南滨江片区</w:t>
            </w:r>
            <w:r>
              <w:rPr>
                <w:rFonts w:eastAsia="方正仿宋_GBK" w:hint="eastAsia"/>
                <w:sz w:val="24"/>
                <w:szCs w:val="24"/>
              </w:rPr>
              <w:t>A01</w:t>
            </w:r>
            <w:r>
              <w:rPr>
                <w:rFonts w:eastAsia="方正仿宋_GBK" w:hint="eastAsia"/>
                <w:sz w:val="24"/>
                <w:szCs w:val="24"/>
              </w:rPr>
              <w:t>、</w:t>
            </w:r>
            <w:r>
              <w:rPr>
                <w:rFonts w:eastAsia="方正仿宋_GBK" w:hint="eastAsia"/>
                <w:sz w:val="24"/>
                <w:szCs w:val="24"/>
              </w:rPr>
              <w:t>A02</w:t>
            </w:r>
            <w:r>
              <w:rPr>
                <w:rFonts w:eastAsia="方正仿宋_GBK" w:hint="eastAsia"/>
                <w:sz w:val="24"/>
                <w:szCs w:val="24"/>
              </w:rPr>
              <w:t>、</w:t>
            </w:r>
            <w:r>
              <w:rPr>
                <w:rFonts w:eastAsia="方正仿宋_GBK" w:hint="eastAsia"/>
                <w:sz w:val="24"/>
                <w:szCs w:val="24"/>
              </w:rPr>
              <w:t>A03</w:t>
            </w:r>
            <w:r>
              <w:rPr>
                <w:rFonts w:eastAsia="方正仿宋_GBK" w:hint="eastAsia"/>
                <w:sz w:val="24"/>
                <w:szCs w:val="24"/>
              </w:rPr>
              <w:t>、</w:t>
            </w:r>
            <w:r>
              <w:rPr>
                <w:rFonts w:eastAsia="方正仿宋_GBK" w:hint="eastAsia"/>
                <w:sz w:val="24"/>
                <w:szCs w:val="24"/>
              </w:rPr>
              <w:t>B10</w:t>
            </w:r>
            <w:r>
              <w:rPr>
                <w:rFonts w:eastAsia="方正仿宋_GBK" w:hint="eastAsia"/>
                <w:sz w:val="24"/>
                <w:szCs w:val="24"/>
              </w:rPr>
              <w:t>地块配套市政道路项目七号路边坡、挡墙监测服务</w:t>
            </w:r>
            <w:bookmarkEnd w:id="1"/>
          </w:p>
        </w:tc>
      </w:tr>
      <w:tr w:rsidR="00A94CFF" w14:paraId="7E97F1C0" w14:textId="77777777">
        <w:tc>
          <w:tcPr>
            <w:tcW w:w="2051" w:type="dxa"/>
            <w:vAlign w:val="center"/>
          </w:tcPr>
          <w:p w14:paraId="31B36195" w14:textId="77777777" w:rsidR="00A94CFF" w:rsidRDefault="00E172AB">
            <w:pPr>
              <w:rPr>
                <w:rFonts w:eastAsia="方正仿宋_GBK"/>
                <w:sz w:val="24"/>
                <w:szCs w:val="24"/>
              </w:rPr>
            </w:pPr>
            <w:r>
              <w:rPr>
                <w:rFonts w:eastAsia="方正仿宋_GBK"/>
                <w:sz w:val="24"/>
                <w:szCs w:val="24"/>
              </w:rPr>
              <w:t>项目具体概况</w:t>
            </w:r>
          </w:p>
        </w:tc>
        <w:tc>
          <w:tcPr>
            <w:tcW w:w="6471" w:type="dxa"/>
            <w:vAlign w:val="center"/>
          </w:tcPr>
          <w:p w14:paraId="49B34CD9" w14:textId="77777777" w:rsidR="00A94CFF" w:rsidRDefault="00E172AB">
            <w:pPr>
              <w:ind w:firstLineChars="200" w:firstLine="480"/>
              <w:rPr>
                <w:rFonts w:eastAsia="方正仿宋_GBK"/>
                <w:sz w:val="24"/>
                <w:szCs w:val="24"/>
              </w:rPr>
            </w:pPr>
            <w:r>
              <w:rPr>
                <w:rFonts w:eastAsia="方正仿宋_GBK" w:hint="eastAsia"/>
                <w:sz w:val="24"/>
                <w:szCs w:val="24"/>
              </w:rPr>
              <w:t>7</w:t>
            </w:r>
            <w:r>
              <w:rPr>
                <w:rFonts w:eastAsia="方正仿宋_GBK" w:hint="eastAsia"/>
                <w:sz w:val="24"/>
                <w:szCs w:val="24"/>
              </w:rPr>
              <w:t>号路位于巴南滨江片区</w:t>
            </w:r>
            <w:r>
              <w:rPr>
                <w:rFonts w:eastAsia="方正仿宋_GBK" w:hint="eastAsia"/>
                <w:sz w:val="24"/>
                <w:szCs w:val="24"/>
              </w:rPr>
              <w:t>A01</w:t>
            </w:r>
            <w:r>
              <w:rPr>
                <w:rFonts w:eastAsia="方正仿宋_GBK" w:hint="eastAsia"/>
                <w:sz w:val="24"/>
                <w:szCs w:val="24"/>
              </w:rPr>
              <w:t>、</w:t>
            </w:r>
            <w:r>
              <w:rPr>
                <w:rFonts w:eastAsia="方正仿宋_GBK" w:hint="eastAsia"/>
                <w:sz w:val="24"/>
                <w:szCs w:val="24"/>
              </w:rPr>
              <w:t>A02</w:t>
            </w:r>
            <w:r>
              <w:rPr>
                <w:rFonts w:eastAsia="方正仿宋_GBK" w:hint="eastAsia"/>
                <w:sz w:val="24"/>
                <w:szCs w:val="24"/>
              </w:rPr>
              <w:t>、</w:t>
            </w:r>
            <w:r>
              <w:rPr>
                <w:rFonts w:eastAsia="方正仿宋_GBK" w:hint="eastAsia"/>
                <w:sz w:val="24"/>
                <w:szCs w:val="24"/>
              </w:rPr>
              <w:t>A03</w:t>
            </w:r>
            <w:r>
              <w:rPr>
                <w:rFonts w:eastAsia="方正仿宋_GBK" w:hint="eastAsia"/>
                <w:sz w:val="24"/>
                <w:szCs w:val="24"/>
              </w:rPr>
              <w:t>、</w:t>
            </w:r>
            <w:r>
              <w:rPr>
                <w:rFonts w:eastAsia="方正仿宋_GBK" w:hint="eastAsia"/>
                <w:sz w:val="24"/>
                <w:szCs w:val="24"/>
              </w:rPr>
              <w:t>B10</w:t>
            </w:r>
            <w:r>
              <w:rPr>
                <w:rFonts w:eastAsia="方正仿宋_GBK" w:hint="eastAsia"/>
                <w:sz w:val="24"/>
                <w:szCs w:val="24"/>
              </w:rPr>
              <w:t>地块，长度约</w:t>
            </w:r>
            <w:r>
              <w:rPr>
                <w:rFonts w:eastAsia="方正仿宋_GBK" w:hint="eastAsia"/>
                <w:sz w:val="24"/>
                <w:szCs w:val="24"/>
              </w:rPr>
              <w:t>600m</w:t>
            </w:r>
            <w:r>
              <w:rPr>
                <w:rFonts w:eastAsia="方正仿宋_GBK" w:hint="eastAsia"/>
                <w:sz w:val="24"/>
                <w:szCs w:val="24"/>
              </w:rPr>
              <w:t>。道路沿线设置挡墙共</w:t>
            </w:r>
            <w:r>
              <w:rPr>
                <w:rFonts w:eastAsia="方正仿宋_GBK" w:hint="eastAsia"/>
                <w:sz w:val="24"/>
                <w:szCs w:val="24"/>
              </w:rPr>
              <w:t>3</w:t>
            </w:r>
            <w:r>
              <w:rPr>
                <w:rFonts w:eastAsia="方正仿宋_GBK" w:hint="eastAsia"/>
                <w:sz w:val="24"/>
                <w:szCs w:val="24"/>
              </w:rPr>
              <w:t>段，挡墙类型包含衡重式、悬臂式、扶壁式，长度约</w:t>
            </w:r>
            <w:r>
              <w:rPr>
                <w:rFonts w:eastAsia="方正仿宋_GBK" w:hint="eastAsia"/>
                <w:sz w:val="24"/>
                <w:szCs w:val="24"/>
              </w:rPr>
              <w:t>277.7m</w:t>
            </w:r>
            <w:r>
              <w:rPr>
                <w:rFonts w:eastAsia="方正仿宋_GBK" w:hint="eastAsia"/>
                <w:sz w:val="24"/>
                <w:szCs w:val="24"/>
              </w:rPr>
              <w:t>；衡重式挡墙，长度约</w:t>
            </w:r>
            <w:r>
              <w:rPr>
                <w:rFonts w:eastAsia="方正仿宋_GBK" w:hint="eastAsia"/>
                <w:sz w:val="24"/>
                <w:szCs w:val="24"/>
              </w:rPr>
              <w:t>72m</w:t>
            </w:r>
            <w:r>
              <w:rPr>
                <w:rFonts w:eastAsia="方正仿宋_GBK" w:hint="eastAsia"/>
                <w:sz w:val="24"/>
                <w:szCs w:val="24"/>
              </w:rPr>
              <w:t>；桩板式挡墙，长度约为</w:t>
            </w:r>
            <w:r>
              <w:rPr>
                <w:rFonts w:eastAsia="方正仿宋_GBK" w:hint="eastAsia"/>
                <w:sz w:val="24"/>
                <w:szCs w:val="24"/>
              </w:rPr>
              <w:t>181m</w:t>
            </w:r>
            <w:r>
              <w:rPr>
                <w:rFonts w:eastAsia="方正仿宋_GBK" w:hint="eastAsia"/>
                <w:sz w:val="24"/>
                <w:szCs w:val="24"/>
              </w:rPr>
              <w:t>。</w:t>
            </w:r>
          </w:p>
        </w:tc>
      </w:tr>
      <w:tr w:rsidR="00A94CFF" w14:paraId="2E4918B4" w14:textId="77777777">
        <w:tc>
          <w:tcPr>
            <w:tcW w:w="2051" w:type="dxa"/>
            <w:vAlign w:val="center"/>
          </w:tcPr>
          <w:p w14:paraId="2622598C" w14:textId="77777777" w:rsidR="00A94CFF" w:rsidRDefault="00E172AB">
            <w:pPr>
              <w:rPr>
                <w:rFonts w:eastAsia="方正仿宋_GBK"/>
                <w:sz w:val="24"/>
                <w:szCs w:val="24"/>
              </w:rPr>
            </w:pPr>
            <w:r>
              <w:rPr>
                <w:rFonts w:eastAsia="方正仿宋_GBK"/>
                <w:sz w:val="24"/>
                <w:szCs w:val="24"/>
              </w:rPr>
              <w:t>工期</w:t>
            </w:r>
          </w:p>
        </w:tc>
        <w:tc>
          <w:tcPr>
            <w:tcW w:w="6471" w:type="dxa"/>
            <w:vAlign w:val="center"/>
          </w:tcPr>
          <w:p w14:paraId="0ED22103" w14:textId="77777777" w:rsidR="00A94CFF" w:rsidRDefault="00E172AB">
            <w:pPr>
              <w:ind w:firstLineChars="200" w:firstLine="480"/>
              <w:rPr>
                <w:rFonts w:eastAsia="方正仿宋_GBK"/>
                <w:sz w:val="24"/>
                <w:szCs w:val="24"/>
              </w:rPr>
            </w:pPr>
            <w:r>
              <w:rPr>
                <w:rFonts w:eastAsia="方正仿宋_GBK" w:hint="eastAsia"/>
                <w:sz w:val="24"/>
                <w:szCs w:val="24"/>
              </w:rPr>
              <w:t>施工期间全程监测，工期为</w:t>
            </w:r>
            <w:r>
              <w:rPr>
                <w:rFonts w:eastAsia="方正仿宋_GBK" w:hint="eastAsia"/>
                <w:sz w:val="24"/>
                <w:szCs w:val="24"/>
              </w:rPr>
              <w:t>4</w:t>
            </w:r>
            <w:r>
              <w:rPr>
                <w:rFonts w:eastAsia="方正仿宋_GBK"/>
                <w:sz w:val="24"/>
                <w:szCs w:val="24"/>
              </w:rPr>
              <w:t>80</w:t>
            </w:r>
            <w:r>
              <w:rPr>
                <w:rFonts w:eastAsia="方正仿宋_GBK" w:hint="eastAsia"/>
                <w:sz w:val="24"/>
                <w:szCs w:val="24"/>
              </w:rPr>
              <w:t>天。竣工验收后监测期暂定为</w:t>
            </w:r>
            <w:r>
              <w:rPr>
                <w:rFonts w:eastAsia="方正仿宋_GBK" w:hint="eastAsia"/>
                <w:sz w:val="24"/>
                <w:szCs w:val="24"/>
              </w:rPr>
              <w:t>24</w:t>
            </w:r>
            <w:r>
              <w:rPr>
                <w:rFonts w:eastAsia="方正仿宋_GBK" w:hint="eastAsia"/>
                <w:sz w:val="24"/>
                <w:szCs w:val="24"/>
              </w:rPr>
              <w:t>个月。</w:t>
            </w:r>
          </w:p>
        </w:tc>
      </w:tr>
      <w:tr w:rsidR="00A94CFF" w14:paraId="1FADC809" w14:textId="77777777">
        <w:tc>
          <w:tcPr>
            <w:tcW w:w="2051" w:type="dxa"/>
            <w:vAlign w:val="center"/>
          </w:tcPr>
          <w:p w14:paraId="4545761A" w14:textId="77777777" w:rsidR="00A94CFF" w:rsidRDefault="00E172AB">
            <w:pPr>
              <w:rPr>
                <w:rFonts w:eastAsia="方正仿宋_GBK"/>
                <w:sz w:val="24"/>
                <w:szCs w:val="24"/>
              </w:rPr>
            </w:pPr>
            <w:r>
              <w:rPr>
                <w:rFonts w:eastAsia="方正仿宋_GBK"/>
                <w:sz w:val="24"/>
                <w:szCs w:val="24"/>
              </w:rPr>
              <w:t>预计开完工时间</w:t>
            </w:r>
          </w:p>
        </w:tc>
        <w:tc>
          <w:tcPr>
            <w:tcW w:w="6471" w:type="dxa"/>
            <w:vAlign w:val="center"/>
          </w:tcPr>
          <w:p w14:paraId="14D08C94" w14:textId="77777777" w:rsidR="00A94CFF" w:rsidRDefault="00E172AB">
            <w:pPr>
              <w:ind w:firstLineChars="200" w:firstLine="480"/>
              <w:rPr>
                <w:rFonts w:eastAsia="方正仿宋_GBK"/>
                <w:sz w:val="24"/>
                <w:szCs w:val="24"/>
              </w:rPr>
            </w:pPr>
            <w:r>
              <w:rPr>
                <w:rFonts w:eastAsia="方正仿宋_GBK" w:hint="eastAsia"/>
                <w:sz w:val="24"/>
                <w:szCs w:val="24"/>
              </w:rPr>
              <w:t>本项目预计开工时间为</w:t>
            </w:r>
            <w:r>
              <w:rPr>
                <w:rFonts w:eastAsia="方正仿宋_GBK" w:hint="eastAsia"/>
                <w:sz w:val="24"/>
                <w:szCs w:val="24"/>
              </w:rPr>
              <w:t>2022</w:t>
            </w:r>
            <w:r>
              <w:rPr>
                <w:rFonts w:eastAsia="方正仿宋_GBK" w:hint="eastAsia"/>
                <w:sz w:val="24"/>
                <w:szCs w:val="24"/>
              </w:rPr>
              <w:t>年</w:t>
            </w:r>
            <w:r>
              <w:rPr>
                <w:rFonts w:eastAsia="方正仿宋_GBK" w:hint="eastAsia"/>
                <w:sz w:val="24"/>
                <w:szCs w:val="24"/>
              </w:rPr>
              <w:t>2</w:t>
            </w:r>
            <w:r>
              <w:rPr>
                <w:rFonts w:eastAsia="方正仿宋_GBK" w:hint="eastAsia"/>
                <w:sz w:val="24"/>
                <w:szCs w:val="24"/>
              </w:rPr>
              <w:t>月（具体时间以招标人通知时间为准）</w:t>
            </w:r>
          </w:p>
        </w:tc>
      </w:tr>
      <w:tr w:rsidR="00A94CFF" w14:paraId="68D278CF" w14:textId="77777777">
        <w:tc>
          <w:tcPr>
            <w:tcW w:w="8522" w:type="dxa"/>
            <w:gridSpan w:val="2"/>
            <w:vAlign w:val="center"/>
          </w:tcPr>
          <w:p w14:paraId="68DFB292" w14:textId="77777777" w:rsidR="00A94CFF" w:rsidRDefault="00E172AB">
            <w:pPr>
              <w:rPr>
                <w:rFonts w:eastAsia="方正仿宋_GBK"/>
                <w:sz w:val="24"/>
                <w:szCs w:val="24"/>
              </w:rPr>
            </w:pPr>
            <w:r>
              <w:rPr>
                <w:rFonts w:eastAsia="方正仿宋_GBK"/>
                <w:sz w:val="24"/>
                <w:szCs w:val="24"/>
              </w:rPr>
              <w:t>二、比选人须知</w:t>
            </w:r>
          </w:p>
        </w:tc>
      </w:tr>
      <w:tr w:rsidR="00A94CFF" w14:paraId="7616AB81" w14:textId="77777777">
        <w:tc>
          <w:tcPr>
            <w:tcW w:w="2051" w:type="dxa"/>
            <w:vAlign w:val="center"/>
          </w:tcPr>
          <w:p w14:paraId="6D717B02" w14:textId="77777777" w:rsidR="00A94CFF" w:rsidRDefault="00E172AB">
            <w:pPr>
              <w:rPr>
                <w:rFonts w:eastAsia="方正仿宋_GBK"/>
                <w:sz w:val="24"/>
                <w:szCs w:val="24"/>
              </w:rPr>
            </w:pPr>
            <w:r>
              <w:rPr>
                <w:rFonts w:eastAsia="方正仿宋_GBK"/>
                <w:sz w:val="24"/>
                <w:szCs w:val="24"/>
              </w:rPr>
              <w:t>比选范围及内容</w:t>
            </w:r>
          </w:p>
        </w:tc>
        <w:tc>
          <w:tcPr>
            <w:tcW w:w="6471" w:type="dxa"/>
            <w:vAlign w:val="center"/>
          </w:tcPr>
          <w:p w14:paraId="3588E574" w14:textId="77777777" w:rsidR="00A94CFF" w:rsidRDefault="00E172AB">
            <w:pPr>
              <w:ind w:firstLineChars="200" w:firstLine="480"/>
              <w:rPr>
                <w:rFonts w:eastAsia="方正仿宋_GBK"/>
                <w:sz w:val="24"/>
                <w:szCs w:val="24"/>
              </w:rPr>
            </w:pPr>
            <w:r>
              <w:rPr>
                <w:rFonts w:eastAsia="方正仿宋_GBK" w:hint="eastAsia"/>
                <w:sz w:val="24"/>
                <w:szCs w:val="24"/>
              </w:rPr>
              <w:t>1.</w:t>
            </w:r>
            <w:r>
              <w:rPr>
                <w:rFonts w:eastAsia="方正仿宋_GBK" w:hint="eastAsia"/>
                <w:sz w:val="24"/>
                <w:szCs w:val="24"/>
              </w:rPr>
              <w:t>结合本项目实际情况编制边坡监测实施方案，确保通过相关专家论证，并承担相应论证所产生的费用；预估监测点</w:t>
            </w:r>
            <w:r>
              <w:rPr>
                <w:rFonts w:eastAsia="方正仿宋_GBK" w:hint="eastAsia"/>
                <w:sz w:val="24"/>
                <w:szCs w:val="24"/>
              </w:rPr>
              <w:t>67</w:t>
            </w:r>
            <w:r>
              <w:rPr>
                <w:rFonts w:eastAsia="方正仿宋_GBK" w:hint="eastAsia"/>
                <w:sz w:val="24"/>
                <w:szCs w:val="24"/>
              </w:rPr>
              <w:t>个，其中挡墙、边坡顶部平面、竖向位移监测点数</w:t>
            </w:r>
            <w:r>
              <w:rPr>
                <w:rFonts w:eastAsia="方正仿宋_GBK" w:hint="eastAsia"/>
                <w:sz w:val="24"/>
                <w:szCs w:val="24"/>
              </w:rPr>
              <w:t>35</w:t>
            </w:r>
            <w:r>
              <w:rPr>
                <w:rFonts w:eastAsia="方正仿宋_GBK" w:hint="eastAsia"/>
                <w:sz w:val="24"/>
                <w:szCs w:val="24"/>
              </w:rPr>
              <w:lastRenderedPageBreak/>
              <w:t>个，周边建筑物沉降监测</w:t>
            </w:r>
            <w:r>
              <w:rPr>
                <w:rFonts w:eastAsia="方正仿宋_GBK" w:hint="eastAsia"/>
                <w:sz w:val="24"/>
                <w:szCs w:val="24"/>
              </w:rPr>
              <w:t>32</w:t>
            </w:r>
            <w:r>
              <w:rPr>
                <w:rFonts w:eastAsia="方正仿宋_GBK" w:hint="eastAsia"/>
                <w:sz w:val="24"/>
                <w:szCs w:val="24"/>
              </w:rPr>
              <w:t>个，监测量为</w:t>
            </w:r>
            <w:r>
              <w:rPr>
                <w:rFonts w:eastAsia="方正仿宋_GBK" w:hint="eastAsia"/>
                <w:sz w:val="24"/>
                <w:szCs w:val="24"/>
              </w:rPr>
              <w:t>3079</w:t>
            </w:r>
            <w:r>
              <w:rPr>
                <w:rFonts w:eastAsia="方正仿宋_GBK" w:hint="eastAsia"/>
                <w:sz w:val="24"/>
                <w:szCs w:val="24"/>
              </w:rPr>
              <w:t>点·次，具体监测点位布置及监测频次以专家评审通过的监测实施方案为准。</w:t>
            </w:r>
          </w:p>
          <w:p w14:paraId="5FD75201" w14:textId="77777777" w:rsidR="00A94CFF" w:rsidRDefault="00E172AB">
            <w:pPr>
              <w:ind w:firstLineChars="200" w:firstLine="480"/>
              <w:rPr>
                <w:rFonts w:eastAsia="方正仿宋_GBK"/>
                <w:sz w:val="24"/>
                <w:szCs w:val="24"/>
              </w:rPr>
            </w:pPr>
            <w:r>
              <w:rPr>
                <w:rFonts w:eastAsia="方正仿宋_GBK" w:hint="eastAsia"/>
                <w:sz w:val="24"/>
                <w:szCs w:val="24"/>
              </w:rPr>
              <w:t xml:space="preserve">2. </w:t>
            </w:r>
            <w:r>
              <w:rPr>
                <w:rFonts w:eastAsia="方正仿宋_GBK" w:hint="eastAsia"/>
                <w:sz w:val="24"/>
                <w:szCs w:val="24"/>
              </w:rPr>
              <w:t>根据边坡治理工程特点，选择监测变量，结合地表、应力等监测手段，完善监测网布置，做好锚索、高切坡、周边建筑物的监测；</w:t>
            </w:r>
          </w:p>
          <w:p w14:paraId="6271D969" w14:textId="77777777" w:rsidR="00A94CFF" w:rsidRDefault="00E172AB">
            <w:pPr>
              <w:ind w:firstLineChars="200" w:firstLine="480"/>
              <w:rPr>
                <w:rFonts w:eastAsia="方正仿宋_GBK"/>
                <w:sz w:val="24"/>
                <w:szCs w:val="24"/>
              </w:rPr>
            </w:pPr>
            <w:r>
              <w:rPr>
                <w:rFonts w:eastAsia="方正仿宋_GBK" w:hint="eastAsia"/>
                <w:sz w:val="24"/>
                <w:szCs w:val="24"/>
              </w:rPr>
              <w:t>3.</w:t>
            </w:r>
            <w:r>
              <w:rPr>
                <w:rFonts w:eastAsia="方正仿宋_GBK" w:hint="eastAsia"/>
                <w:sz w:val="24"/>
                <w:szCs w:val="24"/>
              </w:rPr>
              <w:t>施工过程中及竣工后，均应进行相关的所有监测，密切关注地质及边坡、周边建筑物、锚索的变化，满足设计提出的动态设计、信息法施工的要求；</w:t>
            </w:r>
          </w:p>
          <w:p w14:paraId="44AE844F" w14:textId="77777777" w:rsidR="00A94CFF" w:rsidRDefault="00E172AB">
            <w:pPr>
              <w:ind w:firstLineChars="200" w:firstLine="480"/>
              <w:rPr>
                <w:rFonts w:eastAsia="方正仿宋_GBK"/>
                <w:sz w:val="24"/>
                <w:szCs w:val="24"/>
              </w:rPr>
            </w:pPr>
            <w:r>
              <w:rPr>
                <w:rFonts w:eastAsia="方正仿宋_GBK" w:hint="eastAsia"/>
                <w:sz w:val="24"/>
                <w:szCs w:val="24"/>
              </w:rPr>
              <w:t xml:space="preserve">4. </w:t>
            </w:r>
            <w:r>
              <w:rPr>
                <w:rFonts w:eastAsia="方正仿宋_GBK" w:hint="eastAsia"/>
                <w:sz w:val="24"/>
                <w:szCs w:val="24"/>
              </w:rPr>
              <w:t>及时发现异常情况，应立即通知参建各单位共同研究解决办法。</w:t>
            </w:r>
          </w:p>
        </w:tc>
      </w:tr>
      <w:tr w:rsidR="00A94CFF" w14:paraId="4FED5D8F" w14:textId="77777777">
        <w:tc>
          <w:tcPr>
            <w:tcW w:w="2051" w:type="dxa"/>
            <w:vAlign w:val="center"/>
          </w:tcPr>
          <w:p w14:paraId="5EBE67C7" w14:textId="77777777" w:rsidR="00A94CFF" w:rsidRDefault="00E172AB">
            <w:pPr>
              <w:spacing w:line="440" w:lineRule="exact"/>
              <w:rPr>
                <w:rFonts w:eastAsia="方正仿宋_GBK"/>
                <w:sz w:val="24"/>
                <w:szCs w:val="24"/>
              </w:rPr>
            </w:pPr>
            <w:r>
              <w:rPr>
                <w:rFonts w:eastAsia="方正仿宋_GBK"/>
                <w:sz w:val="24"/>
                <w:szCs w:val="24"/>
              </w:rPr>
              <w:lastRenderedPageBreak/>
              <w:t>比选被邀请人资格要求</w:t>
            </w:r>
          </w:p>
        </w:tc>
        <w:tc>
          <w:tcPr>
            <w:tcW w:w="6471" w:type="dxa"/>
            <w:vAlign w:val="center"/>
          </w:tcPr>
          <w:p w14:paraId="49A01722" w14:textId="77777777" w:rsidR="00A94CFF" w:rsidRDefault="00E172AB">
            <w:pPr>
              <w:ind w:firstLineChars="200" w:firstLine="480"/>
              <w:rPr>
                <w:rFonts w:eastAsia="方正仿宋_GBK"/>
                <w:sz w:val="24"/>
                <w:szCs w:val="24"/>
              </w:rPr>
            </w:pPr>
            <w:bookmarkStart w:id="2" w:name="_Hlk96933259"/>
            <w:r>
              <w:rPr>
                <w:rFonts w:eastAsia="方正仿宋_GBK" w:hint="eastAsia"/>
                <w:sz w:val="24"/>
                <w:szCs w:val="24"/>
              </w:rPr>
              <w:t>1.</w:t>
            </w:r>
            <w:r>
              <w:rPr>
                <w:rFonts w:eastAsia="方正仿宋_GBK" w:hint="eastAsia"/>
                <w:sz w:val="24"/>
                <w:szCs w:val="24"/>
              </w:rPr>
              <w:t>营业执照</w:t>
            </w:r>
          </w:p>
          <w:p w14:paraId="1DA44507" w14:textId="11791C3F" w:rsidR="00A94CFF" w:rsidRDefault="00E172AB">
            <w:pPr>
              <w:ind w:firstLineChars="200" w:firstLine="480"/>
              <w:rPr>
                <w:rFonts w:eastAsia="方正仿宋_GBK"/>
                <w:sz w:val="24"/>
                <w:szCs w:val="24"/>
              </w:rPr>
            </w:pPr>
            <w:r>
              <w:rPr>
                <w:rFonts w:eastAsia="方正仿宋_GBK" w:hint="eastAsia"/>
                <w:sz w:val="24"/>
                <w:szCs w:val="24"/>
              </w:rPr>
              <w:t>具备独立法人资格，具备有效的营业执照；</w:t>
            </w:r>
          </w:p>
          <w:p w14:paraId="40EE4CE9" w14:textId="77777777" w:rsidR="00373FC8" w:rsidRDefault="00373FC8" w:rsidP="00373FC8">
            <w:pPr>
              <w:snapToGrid w:val="0"/>
              <w:spacing w:line="360" w:lineRule="auto"/>
              <w:ind w:firstLineChars="200" w:firstLine="420"/>
              <w:rPr>
                <w:rFonts w:hAnsi="宋体" w:cs="宋体"/>
                <w:szCs w:val="21"/>
              </w:rPr>
            </w:pPr>
            <w:r w:rsidRPr="00AD11A6">
              <w:rPr>
                <w:rFonts w:hAnsi="宋体" w:cs="宋体" w:hint="eastAsia"/>
                <w:szCs w:val="21"/>
              </w:rPr>
              <w:t>（提供有效的营业执照（正、副本均可）复印件）</w:t>
            </w:r>
          </w:p>
          <w:p w14:paraId="6E3D4D70" w14:textId="77777777" w:rsidR="00373FC8" w:rsidRPr="00673DB3" w:rsidRDefault="00373FC8" w:rsidP="00673DB3">
            <w:pPr>
              <w:pStyle w:val="a0"/>
              <w:ind w:firstLine="210"/>
              <w:rPr>
                <w:rFonts w:hint="eastAsia"/>
              </w:rPr>
            </w:pPr>
          </w:p>
          <w:p w14:paraId="41F8D092" w14:textId="77777777" w:rsidR="00A94CFF" w:rsidRDefault="00E172AB">
            <w:pPr>
              <w:ind w:firstLineChars="200" w:firstLine="480"/>
              <w:rPr>
                <w:rFonts w:eastAsia="方正仿宋_GBK"/>
                <w:sz w:val="24"/>
                <w:szCs w:val="24"/>
              </w:rPr>
            </w:pPr>
            <w:r>
              <w:rPr>
                <w:rFonts w:eastAsia="方正仿宋_GBK" w:hint="eastAsia"/>
                <w:sz w:val="24"/>
                <w:szCs w:val="24"/>
              </w:rPr>
              <w:t>2.</w:t>
            </w:r>
            <w:r>
              <w:rPr>
                <w:rFonts w:eastAsia="方正仿宋_GBK" w:hint="eastAsia"/>
                <w:sz w:val="24"/>
                <w:szCs w:val="24"/>
              </w:rPr>
              <w:t>资质要求</w:t>
            </w:r>
          </w:p>
          <w:p w14:paraId="01663F45" w14:textId="50C92D01" w:rsidR="00A94CFF" w:rsidRDefault="00E172AB">
            <w:pPr>
              <w:ind w:firstLineChars="200" w:firstLine="480"/>
              <w:rPr>
                <w:rFonts w:eastAsia="方正仿宋_GBK"/>
                <w:sz w:val="24"/>
                <w:szCs w:val="24"/>
              </w:rPr>
            </w:pPr>
            <w:r>
              <w:rPr>
                <w:rFonts w:eastAsia="方正仿宋_GBK" w:hint="eastAsia"/>
                <w:sz w:val="24"/>
                <w:szCs w:val="24"/>
              </w:rPr>
              <w:t>须具备工程勘察综合甲级资质或同时具备岩土工程专业甲级和工程测量专业甲级资质；</w:t>
            </w:r>
          </w:p>
          <w:p w14:paraId="125BEC98" w14:textId="77777777" w:rsidR="00373FC8" w:rsidRDefault="00373FC8" w:rsidP="00373FC8">
            <w:pPr>
              <w:snapToGrid w:val="0"/>
              <w:spacing w:line="360" w:lineRule="auto"/>
              <w:ind w:firstLineChars="200" w:firstLine="420"/>
              <w:rPr>
                <w:rFonts w:hAnsi="宋体" w:cs="宋体"/>
                <w:szCs w:val="21"/>
              </w:rPr>
            </w:pPr>
            <w:r w:rsidRPr="00AD11A6">
              <w:rPr>
                <w:rFonts w:hAnsi="宋体" w:cs="宋体" w:hint="eastAsia"/>
                <w:szCs w:val="21"/>
              </w:rPr>
              <w:t>（须提供有效的资质证书原件（正、副本均可）复印件）</w:t>
            </w:r>
          </w:p>
          <w:p w14:paraId="4A95DF75" w14:textId="77777777" w:rsidR="00A94CFF" w:rsidRDefault="00E172AB">
            <w:pPr>
              <w:ind w:firstLineChars="200" w:firstLine="480"/>
              <w:rPr>
                <w:rFonts w:eastAsia="方正仿宋_GBK"/>
                <w:sz w:val="24"/>
                <w:szCs w:val="24"/>
              </w:rPr>
            </w:pPr>
            <w:r>
              <w:rPr>
                <w:rFonts w:eastAsia="方正仿宋_GBK" w:hint="eastAsia"/>
                <w:sz w:val="24"/>
                <w:szCs w:val="24"/>
              </w:rPr>
              <w:t>3.</w:t>
            </w:r>
            <w:r>
              <w:rPr>
                <w:rFonts w:eastAsia="方正仿宋_GBK" w:hint="eastAsia"/>
                <w:sz w:val="24"/>
                <w:szCs w:val="24"/>
              </w:rPr>
              <w:t>业绩要求</w:t>
            </w:r>
          </w:p>
          <w:p w14:paraId="72AA577B" w14:textId="77777777" w:rsidR="00A94CFF" w:rsidRDefault="00E172AB">
            <w:pPr>
              <w:ind w:firstLineChars="200" w:firstLine="480"/>
              <w:rPr>
                <w:rFonts w:eastAsia="方正仿宋_GBK"/>
                <w:sz w:val="24"/>
                <w:szCs w:val="24"/>
              </w:rPr>
            </w:pPr>
            <w:r>
              <w:rPr>
                <w:rFonts w:eastAsia="方正仿宋_GBK" w:hint="eastAsia"/>
                <w:sz w:val="24"/>
                <w:szCs w:val="24"/>
              </w:rPr>
              <w:t>2019</w:t>
            </w:r>
            <w:r>
              <w:rPr>
                <w:rFonts w:eastAsia="方正仿宋_GBK" w:hint="eastAsia"/>
                <w:sz w:val="24"/>
                <w:szCs w:val="24"/>
              </w:rPr>
              <w:t>年</w:t>
            </w:r>
            <w:r>
              <w:rPr>
                <w:rFonts w:eastAsia="方正仿宋_GBK" w:hint="eastAsia"/>
                <w:sz w:val="24"/>
                <w:szCs w:val="24"/>
              </w:rPr>
              <w:t>1</w:t>
            </w:r>
            <w:r>
              <w:rPr>
                <w:rFonts w:eastAsia="方正仿宋_GBK" w:hint="eastAsia"/>
                <w:sz w:val="24"/>
                <w:szCs w:val="24"/>
              </w:rPr>
              <w:t>月至至投标截止日止完成三个及以上工程监测业绩。</w:t>
            </w:r>
          </w:p>
          <w:p w14:paraId="0BEAF609" w14:textId="167A728E" w:rsidR="00A94CFF" w:rsidRDefault="00373FC8">
            <w:pPr>
              <w:ind w:firstLineChars="200" w:firstLine="420"/>
              <w:rPr>
                <w:rFonts w:eastAsia="方正仿宋_GBK"/>
                <w:sz w:val="24"/>
                <w:szCs w:val="24"/>
              </w:rPr>
            </w:pPr>
            <w:bookmarkStart w:id="3" w:name="_Hlk96933316"/>
            <w:bookmarkEnd w:id="2"/>
            <w:r>
              <w:rPr>
                <w:rFonts w:hAnsi="宋体" w:cs="宋体" w:hint="eastAsia"/>
                <w:szCs w:val="21"/>
              </w:rPr>
              <w:t>（</w:t>
            </w:r>
            <w:r w:rsidRPr="00AD11A6">
              <w:rPr>
                <w:rFonts w:hAnsi="宋体" w:cs="宋体" w:hint="eastAsia"/>
                <w:szCs w:val="21"/>
              </w:rPr>
              <w:t>须提供</w:t>
            </w:r>
            <w:r>
              <w:rPr>
                <w:rFonts w:eastAsia="方正仿宋_GBK" w:hint="eastAsia"/>
                <w:sz w:val="24"/>
                <w:szCs w:val="24"/>
              </w:rPr>
              <w:t>合同复印件</w:t>
            </w:r>
            <w:bookmarkEnd w:id="3"/>
            <w:r>
              <w:rPr>
                <w:rFonts w:eastAsia="方正仿宋_GBK" w:hint="eastAsia"/>
                <w:sz w:val="24"/>
                <w:szCs w:val="24"/>
              </w:rPr>
              <w:t>）</w:t>
            </w:r>
          </w:p>
        </w:tc>
      </w:tr>
      <w:tr w:rsidR="00A94CFF" w14:paraId="0819BD6D" w14:textId="77777777">
        <w:tc>
          <w:tcPr>
            <w:tcW w:w="2051" w:type="dxa"/>
            <w:vAlign w:val="center"/>
          </w:tcPr>
          <w:p w14:paraId="602B09D1" w14:textId="77777777" w:rsidR="00A94CFF" w:rsidRDefault="00E172AB">
            <w:pPr>
              <w:spacing w:line="440" w:lineRule="exact"/>
              <w:rPr>
                <w:rFonts w:eastAsia="方正仿宋_GBK"/>
                <w:sz w:val="24"/>
                <w:szCs w:val="24"/>
              </w:rPr>
            </w:pPr>
            <w:r>
              <w:rPr>
                <w:rFonts w:eastAsia="方正仿宋_GBK"/>
                <w:sz w:val="24"/>
                <w:szCs w:val="24"/>
              </w:rPr>
              <w:lastRenderedPageBreak/>
              <w:t>比选文件递交时间、地点及比选文件份数</w:t>
            </w:r>
          </w:p>
        </w:tc>
        <w:tc>
          <w:tcPr>
            <w:tcW w:w="6471" w:type="dxa"/>
            <w:vAlign w:val="center"/>
          </w:tcPr>
          <w:p w14:paraId="6E249314" w14:textId="5CE4D67D" w:rsidR="00A94CFF" w:rsidRDefault="00E172AB">
            <w:pPr>
              <w:spacing w:line="440" w:lineRule="exact"/>
              <w:ind w:firstLineChars="200" w:firstLine="480"/>
              <w:rPr>
                <w:rFonts w:eastAsia="方正仿宋_GBK"/>
                <w:color w:val="0000FF"/>
                <w:sz w:val="24"/>
                <w:szCs w:val="24"/>
              </w:rPr>
            </w:pPr>
            <w:r>
              <w:rPr>
                <w:rFonts w:eastAsia="方正仿宋_GBK"/>
                <w:color w:val="0000FF"/>
                <w:sz w:val="24"/>
                <w:szCs w:val="24"/>
              </w:rPr>
              <w:t>递交时间：</w:t>
            </w:r>
            <w:r>
              <w:rPr>
                <w:rFonts w:eastAsia="方正仿宋_GBK"/>
                <w:color w:val="0000FF"/>
                <w:sz w:val="24"/>
                <w:szCs w:val="24"/>
              </w:rPr>
              <w:t>20</w:t>
            </w:r>
            <w:r>
              <w:rPr>
                <w:rFonts w:eastAsia="方正仿宋_GBK" w:hint="eastAsia"/>
                <w:color w:val="0000FF"/>
                <w:sz w:val="24"/>
                <w:szCs w:val="24"/>
              </w:rPr>
              <w:t>22</w:t>
            </w:r>
            <w:r>
              <w:rPr>
                <w:rFonts w:eastAsia="方正仿宋_GBK"/>
                <w:color w:val="0000FF"/>
                <w:sz w:val="24"/>
                <w:szCs w:val="24"/>
              </w:rPr>
              <w:t>年</w:t>
            </w:r>
            <w:r w:rsidR="00673DB3">
              <w:rPr>
                <w:rFonts w:eastAsia="方正仿宋_GBK"/>
                <w:color w:val="0000FF"/>
                <w:sz w:val="24"/>
                <w:szCs w:val="24"/>
              </w:rPr>
              <w:t>3</w:t>
            </w:r>
            <w:r>
              <w:rPr>
                <w:rFonts w:eastAsia="方正仿宋_GBK"/>
                <w:color w:val="0000FF"/>
                <w:sz w:val="24"/>
                <w:szCs w:val="24"/>
              </w:rPr>
              <w:t>月</w:t>
            </w:r>
            <w:r w:rsidR="00673DB3">
              <w:rPr>
                <w:rFonts w:eastAsia="方正仿宋_GBK"/>
                <w:color w:val="0000FF"/>
                <w:sz w:val="24"/>
                <w:szCs w:val="24"/>
              </w:rPr>
              <w:t>10</w:t>
            </w:r>
            <w:r>
              <w:rPr>
                <w:rFonts w:eastAsia="方正仿宋_GBK"/>
                <w:color w:val="0000FF"/>
                <w:sz w:val="24"/>
                <w:szCs w:val="24"/>
              </w:rPr>
              <w:t>日</w:t>
            </w:r>
            <w:r>
              <w:rPr>
                <w:rFonts w:eastAsia="方正仿宋_GBK"/>
                <w:color w:val="0000FF"/>
                <w:sz w:val="24"/>
                <w:szCs w:val="24"/>
              </w:rPr>
              <w:t xml:space="preserve"> 14</w:t>
            </w:r>
            <w:r>
              <w:rPr>
                <w:rFonts w:eastAsia="方正仿宋_GBK"/>
                <w:color w:val="0000FF"/>
                <w:sz w:val="24"/>
                <w:szCs w:val="24"/>
              </w:rPr>
              <w:t>时</w:t>
            </w:r>
            <w:r>
              <w:rPr>
                <w:rFonts w:eastAsia="方正仿宋_GBK"/>
                <w:color w:val="0000FF"/>
                <w:sz w:val="24"/>
                <w:szCs w:val="24"/>
              </w:rPr>
              <w:t>30</w:t>
            </w:r>
            <w:r>
              <w:rPr>
                <w:rFonts w:eastAsia="方正仿宋_GBK"/>
                <w:color w:val="0000FF"/>
                <w:sz w:val="24"/>
                <w:szCs w:val="24"/>
              </w:rPr>
              <w:t>分截止。</w:t>
            </w:r>
            <w:r>
              <w:rPr>
                <w:rFonts w:eastAsia="方正仿宋_GBK"/>
                <w:color w:val="0000FF"/>
                <w:sz w:val="24"/>
                <w:szCs w:val="24"/>
              </w:rPr>
              <w:t xml:space="preserve">    </w:t>
            </w:r>
          </w:p>
          <w:p w14:paraId="0C2B65A6" w14:textId="77777777" w:rsidR="00A94CFF" w:rsidRDefault="00E172AB">
            <w:pPr>
              <w:spacing w:line="440" w:lineRule="exact"/>
              <w:ind w:firstLineChars="200" w:firstLine="480"/>
              <w:rPr>
                <w:rFonts w:eastAsia="方正仿宋_GBK"/>
                <w:color w:val="0000FF"/>
                <w:sz w:val="24"/>
                <w:szCs w:val="24"/>
              </w:rPr>
            </w:pPr>
            <w:r>
              <w:rPr>
                <w:rFonts w:eastAsia="方正仿宋_GBK"/>
                <w:color w:val="0000FF"/>
                <w:sz w:val="24"/>
                <w:szCs w:val="24"/>
              </w:rPr>
              <w:t>递交地点：重庆市北部新区泰山大道东段梧桐路</w:t>
            </w:r>
            <w:r>
              <w:rPr>
                <w:rFonts w:eastAsia="方正仿宋_GBK"/>
                <w:color w:val="0000FF"/>
                <w:sz w:val="24"/>
                <w:szCs w:val="24"/>
              </w:rPr>
              <w:t>6</w:t>
            </w:r>
            <w:r>
              <w:rPr>
                <w:rFonts w:eastAsia="方正仿宋_GBK"/>
                <w:color w:val="0000FF"/>
                <w:sz w:val="24"/>
                <w:szCs w:val="24"/>
              </w:rPr>
              <w:t>号（交通开投大厦</w:t>
            </w:r>
            <w:r>
              <w:rPr>
                <w:rFonts w:eastAsia="方正仿宋_GBK" w:hint="eastAsia"/>
                <w:color w:val="0000FF"/>
                <w:sz w:val="24"/>
                <w:szCs w:val="24"/>
              </w:rPr>
              <w:t xml:space="preserve"> </w:t>
            </w:r>
            <w:r>
              <w:rPr>
                <w:rFonts w:eastAsia="方正仿宋_GBK"/>
                <w:color w:val="0000FF"/>
                <w:sz w:val="24"/>
                <w:szCs w:val="24"/>
              </w:rPr>
              <w:t>1209</w:t>
            </w:r>
            <w:r>
              <w:rPr>
                <w:rFonts w:eastAsia="方正仿宋_GBK"/>
                <w:color w:val="0000FF"/>
                <w:sz w:val="24"/>
                <w:szCs w:val="24"/>
              </w:rPr>
              <w:t>室）</w:t>
            </w:r>
          </w:p>
          <w:p w14:paraId="77E73CAF" w14:textId="32600406" w:rsidR="00A94CFF" w:rsidRDefault="00E172AB">
            <w:pPr>
              <w:spacing w:line="440" w:lineRule="exact"/>
              <w:ind w:firstLineChars="200" w:firstLine="480"/>
              <w:rPr>
                <w:rFonts w:eastAsia="方正仿宋_GBK"/>
                <w:color w:val="0000FF"/>
                <w:sz w:val="24"/>
                <w:szCs w:val="24"/>
              </w:rPr>
            </w:pPr>
            <w:r>
              <w:rPr>
                <w:rFonts w:eastAsia="方正仿宋_GBK"/>
                <w:color w:val="0000FF"/>
                <w:sz w:val="24"/>
                <w:szCs w:val="24"/>
              </w:rPr>
              <w:t>比选时间：</w:t>
            </w:r>
            <w:r>
              <w:rPr>
                <w:rFonts w:eastAsia="方正仿宋_GBK"/>
                <w:color w:val="0000FF"/>
                <w:sz w:val="24"/>
                <w:szCs w:val="24"/>
              </w:rPr>
              <w:t>202</w:t>
            </w:r>
            <w:r>
              <w:rPr>
                <w:rFonts w:eastAsia="方正仿宋_GBK" w:hint="eastAsia"/>
                <w:color w:val="0000FF"/>
                <w:sz w:val="24"/>
                <w:szCs w:val="24"/>
              </w:rPr>
              <w:t>2</w:t>
            </w:r>
            <w:r>
              <w:rPr>
                <w:rFonts w:eastAsia="方正仿宋_GBK"/>
                <w:color w:val="0000FF"/>
                <w:sz w:val="24"/>
                <w:szCs w:val="24"/>
              </w:rPr>
              <w:t>年</w:t>
            </w:r>
            <w:r w:rsidR="00673DB3">
              <w:rPr>
                <w:rFonts w:eastAsia="方正仿宋_GBK"/>
                <w:color w:val="0000FF"/>
                <w:sz w:val="24"/>
                <w:szCs w:val="24"/>
              </w:rPr>
              <w:t>3</w:t>
            </w:r>
            <w:r>
              <w:rPr>
                <w:rFonts w:eastAsia="方正仿宋_GBK"/>
                <w:color w:val="0000FF"/>
                <w:sz w:val="24"/>
                <w:szCs w:val="24"/>
              </w:rPr>
              <w:t>月</w:t>
            </w:r>
            <w:r w:rsidR="00673DB3">
              <w:rPr>
                <w:rFonts w:eastAsia="方正仿宋_GBK"/>
                <w:color w:val="0000FF"/>
                <w:sz w:val="24"/>
                <w:szCs w:val="24"/>
              </w:rPr>
              <w:t>10</w:t>
            </w:r>
            <w:r>
              <w:rPr>
                <w:rFonts w:eastAsia="方正仿宋_GBK"/>
                <w:color w:val="0000FF"/>
                <w:sz w:val="24"/>
                <w:szCs w:val="24"/>
              </w:rPr>
              <w:t>日</w:t>
            </w:r>
            <w:r>
              <w:rPr>
                <w:rFonts w:eastAsia="方正仿宋_GBK"/>
                <w:color w:val="0000FF"/>
                <w:sz w:val="24"/>
                <w:szCs w:val="24"/>
              </w:rPr>
              <w:t xml:space="preserve"> 14</w:t>
            </w:r>
            <w:r>
              <w:rPr>
                <w:rFonts w:eastAsia="方正仿宋_GBK"/>
                <w:color w:val="0000FF"/>
                <w:sz w:val="24"/>
                <w:szCs w:val="24"/>
              </w:rPr>
              <w:t>时</w:t>
            </w:r>
            <w:r>
              <w:rPr>
                <w:rFonts w:eastAsia="方正仿宋_GBK"/>
                <w:color w:val="0000FF"/>
                <w:sz w:val="24"/>
                <w:szCs w:val="24"/>
              </w:rPr>
              <w:t>30</w:t>
            </w:r>
            <w:r>
              <w:rPr>
                <w:rFonts w:eastAsia="方正仿宋_GBK"/>
                <w:color w:val="0000FF"/>
                <w:sz w:val="24"/>
                <w:szCs w:val="24"/>
              </w:rPr>
              <w:t>分</w:t>
            </w:r>
          </w:p>
          <w:p w14:paraId="7D100C4B" w14:textId="77777777" w:rsidR="00A94CFF" w:rsidRDefault="00E172AB">
            <w:pPr>
              <w:spacing w:line="440" w:lineRule="exact"/>
              <w:ind w:firstLineChars="200" w:firstLine="480"/>
              <w:rPr>
                <w:rFonts w:eastAsia="方正仿宋_GBK"/>
                <w:color w:val="0000FF"/>
                <w:sz w:val="24"/>
                <w:szCs w:val="24"/>
              </w:rPr>
            </w:pPr>
            <w:r>
              <w:rPr>
                <w:rFonts w:eastAsia="方正仿宋_GBK"/>
                <w:color w:val="0000FF"/>
                <w:sz w:val="24"/>
                <w:szCs w:val="24"/>
              </w:rPr>
              <w:t>比选文件份数：正本</w:t>
            </w:r>
            <w:r>
              <w:rPr>
                <w:rFonts w:eastAsia="方正仿宋_GBK" w:hint="eastAsia"/>
                <w:color w:val="0000FF"/>
                <w:sz w:val="24"/>
                <w:szCs w:val="24"/>
              </w:rPr>
              <w:t>一</w:t>
            </w:r>
            <w:r>
              <w:rPr>
                <w:rFonts w:eastAsia="方正仿宋_GBK"/>
                <w:color w:val="0000FF"/>
                <w:sz w:val="24"/>
                <w:szCs w:val="24"/>
              </w:rPr>
              <w:t>份，</w:t>
            </w:r>
            <w:r>
              <w:rPr>
                <w:rFonts w:eastAsia="方正仿宋_GBK" w:hint="eastAsia"/>
                <w:color w:val="0000FF"/>
                <w:sz w:val="24"/>
                <w:szCs w:val="24"/>
              </w:rPr>
              <w:t>副本一份。</w:t>
            </w:r>
          </w:p>
          <w:p w14:paraId="6BB489DC" w14:textId="77777777" w:rsidR="00A94CFF" w:rsidRDefault="00E172AB">
            <w:pPr>
              <w:spacing w:line="440" w:lineRule="exact"/>
              <w:ind w:firstLineChars="200" w:firstLine="480"/>
              <w:rPr>
                <w:rFonts w:eastAsia="方正仿宋_GBK"/>
                <w:color w:val="0000FF"/>
                <w:sz w:val="24"/>
                <w:szCs w:val="24"/>
                <w:highlight w:val="yellow"/>
              </w:rPr>
            </w:pPr>
            <w:r>
              <w:rPr>
                <w:rFonts w:eastAsia="方正仿宋_GBK"/>
                <w:color w:val="0000FF"/>
                <w:sz w:val="24"/>
                <w:szCs w:val="24"/>
              </w:rPr>
              <w:t>特别提示：递交比选文件的人员</w:t>
            </w:r>
            <w:r>
              <w:rPr>
                <w:rFonts w:eastAsia="方正仿宋_GBK" w:hint="eastAsia"/>
                <w:color w:val="0000FF"/>
                <w:sz w:val="24"/>
                <w:szCs w:val="24"/>
              </w:rPr>
              <w:t xml:space="preserve"> </w:t>
            </w:r>
            <w:r>
              <w:rPr>
                <w:rFonts w:eastAsia="方正仿宋_GBK"/>
                <w:color w:val="0000FF"/>
                <w:sz w:val="24"/>
                <w:szCs w:val="24"/>
              </w:rPr>
              <w:t>需提供健康码绿码和行程码绿码方可进入交通开投大厦，请各潜在被邀请人勿派遣近期离渝或经过中高风险地区的相关人员进行比选文件递交</w:t>
            </w:r>
            <w:r>
              <w:rPr>
                <w:rFonts w:eastAsia="方正仿宋_GBK"/>
                <w:color w:val="0000FF"/>
                <w:sz w:val="24"/>
                <w:szCs w:val="24"/>
              </w:rPr>
              <w:t>,</w:t>
            </w:r>
            <w:r>
              <w:rPr>
                <w:rFonts w:eastAsia="方正仿宋_GBK"/>
                <w:color w:val="0000FF"/>
                <w:sz w:val="24"/>
                <w:szCs w:val="24"/>
              </w:rPr>
              <w:t>同时请注意，疫情期间，交通开投大厦电梯一次限乘坐</w:t>
            </w:r>
            <w:r>
              <w:rPr>
                <w:rFonts w:eastAsia="方正仿宋_GBK"/>
                <w:color w:val="0000FF"/>
                <w:sz w:val="24"/>
                <w:szCs w:val="24"/>
              </w:rPr>
              <w:t>8</w:t>
            </w:r>
            <w:r>
              <w:rPr>
                <w:rFonts w:eastAsia="方正仿宋_GBK"/>
                <w:color w:val="0000FF"/>
                <w:sz w:val="24"/>
                <w:szCs w:val="24"/>
              </w:rPr>
              <w:t>人，请预留足够的递交时间</w:t>
            </w:r>
          </w:p>
        </w:tc>
      </w:tr>
      <w:tr w:rsidR="00A94CFF" w14:paraId="180D6EA1" w14:textId="77777777">
        <w:tc>
          <w:tcPr>
            <w:tcW w:w="2051" w:type="dxa"/>
            <w:vAlign w:val="center"/>
          </w:tcPr>
          <w:p w14:paraId="5E84C5DA" w14:textId="77777777" w:rsidR="00A94CFF" w:rsidRDefault="00E172AB">
            <w:pPr>
              <w:spacing w:line="440" w:lineRule="exact"/>
              <w:rPr>
                <w:rFonts w:eastAsia="方正仿宋_GBK"/>
                <w:sz w:val="24"/>
                <w:szCs w:val="24"/>
              </w:rPr>
            </w:pPr>
            <w:r>
              <w:rPr>
                <w:rFonts w:eastAsia="方正仿宋_GBK"/>
                <w:sz w:val="24"/>
                <w:szCs w:val="24"/>
              </w:rPr>
              <w:t>限价及比选报价要求</w:t>
            </w:r>
          </w:p>
        </w:tc>
        <w:tc>
          <w:tcPr>
            <w:tcW w:w="6471" w:type="dxa"/>
            <w:vAlign w:val="center"/>
          </w:tcPr>
          <w:p w14:paraId="26A7326F" w14:textId="77777777" w:rsidR="00A94CFF" w:rsidRDefault="00E172AB">
            <w:pPr>
              <w:spacing w:line="380" w:lineRule="exact"/>
              <w:ind w:firstLineChars="200" w:firstLine="480"/>
              <w:rPr>
                <w:rFonts w:eastAsia="方正仿宋_GBK"/>
                <w:sz w:val="24"/>
                <w:szCs w:val="24"/>
              </w:rPr>
            </w:pPr>
            <w:r>
              <w:rPr>
                <w:rFonts w:eastAsia="方正仿宋_GBK"/>
                <w:sz w:val="24"/>
                <w:szCs w:val="24"/>
              </w:rPr>
              <w:t>限价：</w:t>
            </w:r>
            <w:r>
              <w:rPr>
                <w:rFonts w:eastAsia="方正仿宋_GBK" w:hint="eastAsia"/>
                <w:sz w:val="24"/>
                <w:szCs w:val="24"/>
              </w:rPr>
              <w:t>采用全费用综合单价，</w:t>
            </w:r>
            <w:bookmarkStart w:id="4" w:name="_Hlk96435975"/>
            <w:r>
              <w:rPr>
                <w:rFonts w:eastAsia="方正仿宋_GBK" w:hint="eastAsia"/>
                <w:sz w:val="24"/>
                <w:szCs w:val="24"/>
              </w:rPr>
              <w:t>限价为</w:t>
            </w:r>
            <w:r>
              <w:rPr>
                <w:rFonts w:eastAsia="方正仿宋_GBK" w:hint="eastAsia"/>
                <w:sz w:val="24"/>
                <w:szCs w:val="24"/>
              </w:rPr>
              <w:t>65</w:t>
            </w:r>
            <w:r>
              <w:rPr>
                <w:rFonts w:eastAsia="方正仿宋_GBK" w:hint="eastAsia"/>
                <w:sz w:val="24"/>
                <w:szCs w:val="24"/>
              </w:rPr>
              <w:t>元</w:t>
            </w:r>
            <w:r>
              <w:rPr>
                <w:rFonts w:eastAsia="方正仿宋_GBK" w:hint="eastAsia"/>
                <w:sz w:val="24"/>
                <w:szCs w:val="24"/>
              </w:rPr>
              <w:t>/</w:t>
            </w:r>
            <w:r>
              <w:rPr>
                <w:rFonts w:eastAsia="方正仿宋_GBK" w:hint="eastAsia"/>
                <w:sz w:val="24"/>
                <w:szCs w:val="24"/>
              </w:rPr>
              <w:t>点·次，监测量暂定为</w:t>
            </w:r>
            <w:r>
              <w:rPr>
                <w:rFonts w:eastAsia="方正仿宋_GBK" w:hint="eastAsia"/>
                <w:sz w:val="24"/>
                <w:szCs w:val="24"/>
              </w:rPr>
              <w:t>3079</w:t>
            </w:r>
            <w:r>
              <w:rPr>
                <w:rFonts w:eastAsia="方正仿宋_GBK" w:hint="eastAsia"/>
                <w:sz w:val="24"/>
                <w:szCs w:val="24"/>
              </w:rPr>
              <w:t>点·次，总限价</w:t>
            </w:r>
            <w:r>
              <w:rPr>
                <w:rFonts w:eastAsia="方正仿宋_GBK" w:hint="eastAsia"/>
                <w:sz w:val="24"/>
                <w:szCs w:val="24"/>
              </w:rPr>
              <w:t>20.01</w:t>
            </w:r>
            <w:r>
              <w:rPr>
                <w:rFonts w:eastAsia="方正仿宋_GBK" w:hint="eastAsia"/>
                <w:sz w:val="24"/>
                <w:szCs w:val="24"/>
              </w:rPr>
              <w:t>万元。</w:t>
            </w:r>
          </w:p>
          <w:bookmarkEnd w:id="4"/>
          <w:p w14:paraId="774697EC" w14:textId="77777777" w:rsidR="00A94CFF" w:rsidRDefault="00A94CFF">
            <w:pPr>
              <w:pStyle w:val="a0"/>
              <w:ind w:firstLine="240"/>
              <w:rPr>
                <w:rFonts w:eastAsia="方正仿宋_GBK"/>
                <w:sz w:val="24"/>
              </w:rPr>
            </w:pPr>
          </w:p>
          <w:p w14:paraId="6A3F4380" w14:textId="77777777" w:rsidR="00A94CFF" w:rsidRDefault="00E172AB">
            <w:pPr>
              <w:pStyle w:val="a0"/>
              <w:ind w:firstLineChars="200" w:firstLine="480"/>
              <w:rPr>
                <w:rFonts w:eastAsia="方正仿宋_GBK"/>
                <w:sz w:val="24"/>
              </w:rPr>
            </w:pPr>
            <w:r>
              <w:rPr>
                <w:rFonts w:eastAsia="方正仿宋_GBK" w:hint="eastAsia"/>
                <w:sz w:val="24"/>
              </w:rPr>
              <w:t>结算</w:t>
            </w:r>
            <w:r>
              <w:rPr>
                <w:rFonts w:eastAsia="方正仿宋_GBK" w:hint="eastAsia"/>
                <w:sz w:val="24"/>
              </w:rPr>
              <w:t xml:space="preserve">: </w:t>
            </w:r>
            <w:r>
              <w:rPr>
                <w:rFonts w:eastAsia="方正仿宋_GBK" w:hint="eastAsia"/>
                <w:sz w:val="24"/>
              </w:rPr>
              <w:t>按照中选全费用综合单价及实际实施的监测点位按实结算。如经专家评审的监测点位数超过</w:t>
            </w:r>
            <w:r>
              <w:rPr>
                <w:rFonts w:eastAsia="方正仿宋_GBK" w:hint="eastAsia"/>
                <w:sz w:val="24"/>
              </w:rPr>
              <w:t>3079</w:t>
            </w:r>
            <w:r>
              <w:rPr>
                <w:rFonts w:eastAsia="方正仿宋_GBK" w:hint="eastAsia"/>
                <w:sz w:val="24"/>
              </w:rPr>
              <w:t>点·次，全部点位工程量按实计算，结算单价按中选全费用综合单价的</w:t>
            </w:r>
            <w:r>
              <w:rPr>
                <w:rFonts w:eastAsia="方正仿宋_GBK" w:hint="eastAsia"/>
                <w:sz w:val="24"/>
              </w:rPr>
              <w:t>60%</w:t>
            </w:r>
            <w:r>
              <w:rPr>
                <w:rFonts w:eastAsia="方正仿宋_GBK" w:hint="eastAsia"/>
                <w:sz w:val="24"/>
              </w:rPr>
              <w:t>计取。</w:t>
            </w:r>
          </w:p>
        </w:tc>
      </w:tr>
      <w:tr w:rsidR="00A94CFF" w14:paraId="5E72A4DB" w14:textId="77777777">
        <w:tc>
          <w:tcPr>
            <w:tcW w:w="2051" w:type="dxa"/>
            <w:vAlign w:val="center"/>
          </w:tcPr>
          <w:p w14:paraId="5659C3E5" w14:textId="77777777" w:rsidR="00A94CFF" w:rsidRDefault="00E172AB">
            <w:pPr>
              <w:spacing w:line="440" w:lineRule="exact"/>
              <w:rPr>
                <w:rFonts w:eastAsia="方正仿宋_GBK"/>
                <w:sz w:val="24"/>
                <w:szCs w:val="24"/>
              </w:rPr>
            </w:pPr>
            <w:r>
              <w:rPr>
                <w:rFonts w:eastAsia="方正仿宋_GBK"/>
                <w:sz w:val="24"/>
                <w:szCs w:val="24"/>
              </w:rPr>
              <w:t>费用支付方式</w:t>
            </w:r>
            <w:r>
              <w:rPr>
                <w:rFonts w:eastAsia="方正仿宋_GBK" w:hint="eastAsia"/>
                <w:sz w:val="24"/>
                <w:szCs w:val="24"/>
              </w:rPr>
              <w:t>（举例）</w:t>
            </w:r>
          </w:p>
        </w:tc>
        <w:tc>
          <w:tcPr>
            <w:tcW w:w="6471" w:type="dxa"/>
            <w:vAlign w:val="center"/>
          </w:tcPr>
          <w:p w14:paraId="4CBD04E1" w14:textId="77777777" w:rsidR="00A94CFF" w:rsidRDefault="00E172AB">
            <w:pPr>
              <w:pStyle w:val="a0"/>
              <w:ind w:firstLineChars="200" w:firstLine="480"/>
              <w:rPr>
                <w:rFonts w:eastAsia="方正仿宋_GBK"/>
                <w:sz w:val="24"/>
              </w:rPr>
            </w:pPr>
            <w:r>
              <w:rPr>
                <w:rFonts w:eastAsia="方正仿宋_GBK" w:hint="eastAsia"/>
                <w:sz w:val="24"/>
              </w:rPr>
              <w:t>1</w:t>
            </w:r>
            <w:r>
              <w:rPr>
                <w:rFonts w:eastAsia="方正仿宋_GBK"/>
                <w:sz w:val="24"/>
              </w:rPr>
              <w:t>.</w:t>
            </w:r>
            <w:r>
              <w:rPr>
                <w:rFonts w:eastAsia="方正仿宋_GBK" w:hint="eastAsia"/>
                <w:sz w:val="24"/>
              </w:rPr>
              <w:t>本工程无预付款，按照通过专家评审的监测实施方案，中选人完成第一次布点（至少完成</w:t>
            </w:r>
            <w:r>
              <w:rPr>
                <w:rFonts w:eastAsia="方正仿宋_GBK" w:hint="eastAsia"/>
                <w:sz w:val="24"/>
              </w:rPr>
              <w:t>3</w:t>
            </w:r>
            <w:r>
              <w:rPr>
                <w:rFonts w:eastAsia="方正仿宋_GBK" w:hint="eastAsia"/>
                <w:sz w:val="24"/>
              </w:rPr>
              <w:t>个以上边坡）并通过甲方认可后，</w:t>
            </w:r>
            <w:r>
              <w:rPr>
                <w:rFonts w:eastAsia="方正仿宋_GBK" w:hint="eastAsia"/>
                <w:sz w:val="24"/>
              </w:rPr>
              <w:t>15</w:t>
            </w:r>
            <w:r>
              <w:rPr>
                <w:rFonts w:eastAsia="方正仿宋_GBK" w:hint="eastAsia"/>
                <w:sz w:val="24"/>
              </w:rPr>
              <w:t>个工作日内支付至暂定合同金额的</w:t>
            </w:r>
            <w:r>
              <w:rPr>
                <w:rFonts w:eastAsia="方正仿宋_GBK" w:hint="eastAsia"/>
                <w:sz w:val="24"/>
              </w:rPr>
              <w:t>10%</w:t>
            </w:r>
            <w:r>
              <w:rPr>
                <w:rFonts w:eastAsia="方正仿宋_GBK" w:hint="eastAsia"/>
                <w:sz w:val="24"/>
              </w:rPr>
              <w:t>；</w:t>
            </w:r>
          </w:p>
          <w:p w14:paraId="0A70F9AB" w14:textId="77777777" w:rsidR="00A94CFF" w:rsidRDefault="00E172AB">
            <w:pPr>
              <w:pStyle w:val="a0"/>
              <w:ind w:firstLineChars="200" w:firstLine="480"/>
              <w:rPr>
                <w:rFonts w:eastAsia="方正仿宋_GBK"/>
                <w:sz w:val="24"/>
              </w:rPr>
            </w:pPr>
            <w:r>
              <w:rPr>
                <w:rFonts w:eastAsia="方正仿宋_GBK" w:hint="eastAsia"/>
                <w:sz w:val="24"/>
              </w:rPr>
              <w:t>2</w:t>
            </w:r>
            <w:r>
              <w:rPr>
                <w:rFonts w:eastAsia="方正仿宋_GBK"/>
                <w:sz w:val="24"/>
              </w:rPr>
              <w:t>.</w:t>
            </w:r>
            <w:r>
              <w:rPr>
                <w:rFonts w:eastAsia="方正仿宋_GBK" w:hint="eastAsia"/>
                <w:sz w:val="24"/>
              </w:rPr>
              <w:t>自首轮监测工作开始满</w:t>
            </w:r>
            <w:r>
              <w:rPr>
                <w:rFonts w:eastAsia="方正仿宋_GBK" w:hint="eastAsia"/>
                <w:sz w:val="24"/>
              </w:rPr>
              <w:t>10</w:t>
            </w:r>
            <w:r>
              <w:rPr>
                <w:rFonts w:eastAsia="方正仿宋_GBK" w:hint="eastAsia"/>
                <w:sz w:val="24"/>
              </w:rPr>
              <w:t>个月后</w:t>
            </w:r>
            <w:r>
              <w:rPr>
                <w:rFonts w:eastAsia="方正仿宋_GBK" w:hint="eastAsia"/>
                <w:sz w:val="24"/>
              </w:rPr>
              <w:t>15</w:t>
            </w:r>
            <w:r>
              <w:rPr>
                <w:rFonts w:eastAsia="方正仿宋_GBK" w:hint="eastAsia"/>
                <w:sz w:val="24"/>
              </w:rPr>
              <w:t>个工作日内支付至暂定合同金额的</w:t>
            </w:r>
            <w:r>
              <w:rPr>
                <w:rFonts w:eastAsia="方正仿宋_GBK" w:hint="eastAsia"/>
                <w:sz w:val="24"/>
              </w:rPr>
              <w:t>45%</w:t>
            </w:r>
            <w:r>
              <w:rPr>
                <w:rFonts w:eastAsia="方正仿宋_GBK" w:hint="eastAsia"/>
                <w:sz w:val="24"/>
              </w:rPr>
              <w:t>；</w:t>
            </w:r>
          </w:p>
          <w:p w14:paraId="2B26C500" w14:textId="77777777" w:rsidR="00A94CFF" w:rsidRDefault="00E172AB">
            <w:pPr>
              <w:pStyle w:val="a0"/>
              <w:ind w:firstLineChars="200" w:firstLine="480"/>
              <w:rPr>
                <w:rFonts w:eastAsia="方正仿宋_GBK"/>
                <w:sz w:val="24"/>
              </w:rPr>
            </w:pPr>
            <w:r>
              <w:rPr>
                <w:rFonts w:eastAsia="方正仿宋_GBK" w:hint="eastAsia"/>
                <w:sz w:val="24"/>
              </w:rPr>
              <w:t>3</w:t>
            </w:r>
            <w:r>
              <w:rPr>
                <w:rFonts w:eastAsia="方正仿宋_GBK"/>
                <w:sz w:val="24"/>
              </w:rPr>
              <w:t>.</w:t>
            </w:r>
            <w:r>
              <w:rPr>
                <w:rFonts w:eastAsia="方正仿宋_GBK" w:hint="eastAsia"/>
                <w:sz w:val="24"/>
              </w:rPr>
              <w:t>工程竣工验收后</w:t>
            </w:r>
            <w:r>
              <w:rPr>
                <w:rFonts w:eastAsia="方正仿宋_GBK" w:hint="eastAsia"/>
                <w:sz w:val="24"/>
              </w:rPr>
              <w:t>15</w:t>
            </w:r>
            <w:r>
              <w:rPr>
                <w:rFonts w:eastAsia="方正仿宋_GBK" w:hint="eastAsia"/>
                <w:sz w:val="24"/>
              </w:rPr>
              <w:t>个工作日内支付至暂定合同金额的</w:t>
            </w:r>
            <w:r>
              <w:rPr>
                <w:rFonts w:eastAsia="方正仿宋_GBK" w:hint="eastAsia"/>
                <w:sz w:val="24"/>
              </w:rPr>
              <w:t>70%</w:t>
            </w:r>
            <w:r>
              <w:rPr>
                <w:rFonts w:eastAsia="方正仿宋_GBK" w:hint="eastAsia"/>
                <w:sz w:val="24"/>
              </w:rPr>
              <w:t>；</w:t>
            </w:r>
          </w:p>
          <w:p w14:paraId="09606D77" w14:textId="77777777" w:rsidR="00A94CFF" w:rsidRDefault="00E172AB">
            <w:pPr>
              <w:pStyle w:val="a0"/>
              <w:ind w:firstLineChars="200" w:firstLine="480"/>
              <w:rPr>
                <w:rFonts w:eastAsia="方正仿宋_GBK"/>
                <w:sz w:val="24"/>
              </w:rPr>
            </w:pPr>
            <w:r>
              <w:rPr>
                <w:rFonts w:eastAsia="方正仿宋_GBK" w:hint="eastAsia"/>
                <w:sz w:val="24"/>
              </w:rPr>
              <w:t>4</w:t>
            </w:r>
            <w:r>
              <w:rPr>
                <w:rFonts w:eastAsia="方正仿宋_GBK"/>
                <w:sz w:val="24"/>
              </w:rPr>
              <w:t>.</w:t>
            </w:r>
            <w:r>
              <w:rPr>
                <w:rFonts w:eastAsia="方正仿宋_GBK" w:hint="eastAsia"/>
                <w:sz w:val="24"/>
              </w:rPr>
              <w:t>运行效果监测</w:t>
            </w:r>
            <w:r>
              <w:rPr>
                <w:rFonts w:eastAsia="方正仿宋_GBK" w:hint="eastAsia"/>
                <w:sz w:val="24"/>
              </w:rPr>
              <w:t>2</w:t>
            </w:r>
            <w:r>
              <w:rPr>
                <w:rFonts w:eastAsia="方正仿宋_GBK" w:hint="eastAsia"/>
                <w:sz w:val="24"/>
              </w:rPr>
              <w:t>年完工并向甲方提交监测报告并办理</w:t>
            </w:r>
            <w:r>
              <w:rPr>
                <w:rFonts w:eastAsia="方正仿宋_GBK" w:hint="eastAsia"/>
                <w:sz w:val="24"/>
              </w:rPr>
              <w:lastRenderedPageBreak/>
              <w:t>完结算后</w:t>
            </w:r>
            <w:r>
              <w:rPr>
                <w:rFonts w:eastAsia="方正仿宋_GBK" w:hint="eastAsia"/>
                <w:sz w:val="24"/>
              </w:rPr>
              <w:t>15</w:t>
            </w:r>
            <w:r>
              <w:rPr>
                <w:rFonts w:eastAsia="方正仿宋_GBK" w:hint="eastAsia"/>
                <w:sz w:val="24"/>
              </w:rPr>
              <w:t>个工作日内支付至结算合同金额的</w:t>
            </w:r>
            <w:r>
              <w:rPr>
                <w:rFonts w:eastAsia="方正仿宋_GBK" w:hint="eastAsia"/>
                <w:sz w:val="24"/>
              </w:rPr>
              <w:t>100%</w:t>
            </w:r>
            <w:r>
              <w:rPr>
                <w:rFonts w:eastAsia="方正仿宋_GBK" w:hint="eastAsia"/>
                <w:sz w:val="24"/>
              </w:rPr>
              <w:t>。</w:t>
            </w:r>
          </w:p>
          <w:p w14:paraId="53542740" w14:textId="77777777" w:rsidR="00A94CFF" w:rsidRDefault="00E172AB">
            <w:pPr>
              <w:pStyle w:val="a0"/>
              <w:ind w:firstLineChars="200" w:firstLine="480"/>
              <w:rPr>
                <w:rFonts w:eastAsia="方正仿宋_GBK"/>
                <w:sz w:val="24"/>
              </w:rPr>
            </w:pPr>
            <w:r>
              <w:rPr>
                <w:rFonts w:eastAsia="方正仿宋_GBK" w:hint="eastAsia"/>
                <w:sz w:val="24"/>
              </w:rPr>
              <w:t>5</w:t>
            </w:r>
            <w:r>
              <w:rPr>
                <w:rFonts w:eastAsia="方正仿宋_GBK"/>
                <w:sz w:val="24"/>
              </w:rPr>
              <w:t>.</w:t>
            </w:r>
            <w:r>
              <w:rPr>
                <w:rFonts w:eastAsia="方正仿宋_GBK" w:hint="eastAsia"/>
                <w:sz w:val="24"/>
              </w:rPr>
              <w:t>甲方每次在收到乙方开具的增值税专用发票（真实足额）后，由甲方对应支付乙方监测费用，否则甲方有权拒绝付款且不承担任何责任。</w:t>
            </w:r>
          </w:p>
        </w:tc>
      </w:tr>
      <w:tr w:rsidR="00A94CFF" w14:paraId="7531E7EC" w14:textId="77777777">
        <w:tc>
          <w:tcPr>
            <w:tcW w:w="2051" w:type="dxa"/>
            <w:vAlign w:val="center"/>
          </w:tcPr>
          <w:p w14:paraId="6F2B40E5" w14:textId="77777777" w:rsidR="00A94CFF" w:rsidRDefault="00E172AB">
            <w:pPr>
              <w:spacing w:line="440" w:lineRule="exact"/>
              <w:rPr>
                <w:rFonts w:eastAsia="方正仿宋_GBK"/>
                <w:sz w:val="24"/>
                <w:szCs w:val="24"/>
              </w:rPr>
            </w:pPr>
            <w:r>
              <w:rPr>
                <w:rFonts w:eastAsia="方正仿宋_GBK" w:hint="eastAsia"/>
                <w:sz w:val="24"/>
                <w:szCs w:val="24"/>
              </w:rPr>
              <w:lastRenderedPageBreak/>
              <w:t>标段划分（如有）</w:t>
            </w:r>
          </w:p>
        </w:tc>
        <w:tc>
          <w:tcPr>
            <w:tcW w:w="6471" w:type="dxa"/>
            <w:vAlign w:val="center"/>
          </w:tcPr>
          <w:p w14:paraId="69657B23" w14:textId="77777777" w:rsidR="00A94CFF" w:rsidRDefault="00E172AB">
            <w:pPr>
              <w:spacing w:line="440" w:lineRule="exact"/>
              <w:rPr>
                <w:rFonts w:eastAsia="方正仿宋_GBK"/>
                <w:sz w:val="24"/>
                <w:szCs w:val="24"/>
              </w:rPr>
            </w:pPr>
            <w:r>
              <w:rPr>
                <w:rFonts w:eastAsia="方正仿宋_GBK" w:hint="eastAsia"/>
                <w:sz w:val="24"/>
                <w:szCs w:val="24"/>
              </w:rPr>
              <w:t>无</w:t>
            </w:r>
          </w:p>
        </w:tc>
      </w:tr>
      <w:tr w:rsidR="00A94CFF" w14:paraId="36E428B6" w14:textId="77777777">
        <w:tc>
          <w:tcPr>
            <w:tcW w:w="2051" w:type="dxa"/>
            <w:vAlign w:val="center"/>
          </w:tcPr>
          <w:p w14:paraId="169B2C64" w14:textId="77777777" w:rsidR="00A94CFF" w:rsidRDefault="00E172AB">
            <w:pPr>
              <w:spacing w:line="440" w:lineRule="exact"/>
              <w:rPr>
                <w:rFonts w:eastAsia="方正仿宋_GBK"/>
                <w:sz w:val="24"/>
                <w:szCs w:val="24"/>
              </w:rPr>
            </w:pPr>
            <w:r>
              <w:rPr>
                <w:rFonts w:eastAsia="方正仿宋_GBK"/>
                <w:sz w:val="24"/>
                <w:szCs w:val="24"/>
              </w:rPr>
              <w:t>其他需告知比选被邀请人的要求</w:t>
            </w:r>
            <w:r>
              <w:rPr>
                <w:rFonts w:eastAsia="方正仿宋_GBK" w:hint="eastAsia"/>
                <w:sz w:val="24"/>
                <w:szCs w:val="24"/>
              </w:rPr>
              <w:t>（如有）</w:t>
            </w:r>
          </w:p>
        </w:tc>
        <w:tc>
          <w:tcPr>
            <w:tcW w:w="6471" w:type="dxa"/>
            <w:vAlign w:val="center"/>
          </w:tcPr>
          <w:p w14:paraId="5A02C248" w14:textId="77777777" w:rsidR="00A94CFF" w:rsidRDefault="00E172AB">
            <w:pPr>
              <w:spacing w:line="440" w:lineRule="exact"/>
              <w:rPr>
                <w:rFonts w:eastAsia="方正仿宋_GBK"/>
                <w:sz w:val="24"/>
                <w:szCs w:val="24"/>
              </w:rPr>
            </w:pPr>
            <w:r>
              <w:rPr>
                <w:rFonts w:eastAsia="方正仿宋_GBK" w:hint="eastAsia"/>
                <w:sz w:val="24"/>
                <w:szCs w:val="24"/>
              </w:rPr>
              <w:t>无</w:t>
            </w:r>
          </w:p>
        </w:tc>
      </w:tr>
      <w:tr w:rsidR="00A94CFF" w14:paraId="4EAB8374" w14:textId="77777777">
        <w:tc>
          <w:tcPr>
            <w:tcW w:w="8522" w:type="dxa"/>
            <w:gridSpan w:val="2"/>
            <w:vAlign w:val="center"/>
          </w:tcPr>
          <w:p w14:paraId="69FA9ED0" w14:textId="77777777" w:rsidR="00A94CFF" w:rsidRDefault="00E172AB">
            <w:pPr>
              <w:spacing w:line="440" w:lineRule="exact"/>
              <w:rPr>
                <w:rFonts w:eastAsia="方正仿宋_GBK"/>
                <w:sz w:val="24"/>
                <w:szCs w:val="24"/>
              </w:rPr>
            </w:pPr>
            <w:r>
              <w:rPr>
                <w:rFonts w:eastAsia="方正仿宋_GBK"/>
                <w:sz w:val="24"/>
                <w:szCs w:val="24"/>
              </w:rPr>
              <w:t>三、评选、定选方式</w:t>
            </w:r>
          </w:p>
        </w:tc>
      </w:tr>
      <w:tr w:rsidR="00A94CFF" w14:paraId="6A8B7C3C" w14:textId="77777777">
        <w:tc>
          <w:tcPr>
            <w:tcW w:w="8522" w:type="dxa"/>
            <w:gridSpan w:val="2"/>
            <w:vAlign w:val="center"/>
          </w:tcPr>
          <w:p w14:paraId="24DED694" w14:textId="77777777" w:rsidR="00A94CFF" w:rsidRDefault="00E172AB">
            <w:pPr>
              <w:spacing w:line="440" w:lineRule="exact"/>
              <w:ind w:firstLineChars="200" w:firstLine="480"/>
              <w:rPr>
                <w:rFonts w:eastAsia="方正仿宋_GBK"/>
                <w:sz w:val="24"/>
                <w:szCs w:val="24"/>
              </w:rPr>
            </w:pPr>
            <w:r>
              <w:rPr>
                <w:rFonts w:eastAsia="方正仿宋_GBK"/>
                <w:sz w:val="24"/>
                <w:szCs w:val="24"/>
              </w:rPr>
              <w:t>在满足资格条件下，以报价最低的比选人确定为中选单位。具体评选方式如下：当众开封查验响应性文件，宣读报价书，委托代理人签字确认报价后离场，评选小组对比选文件进行评审。</w:t>
            </w:r>
            <w:r>
              <w:rPr>
                <w:rFonts w:eastAsia="方正仿宋_GBK" w:hint="eastAsia"/>
                <w:sz w:val="24"/>
                <w:szCs w:val="24"/>
              </w:rPr>
              <w:t>在满足比选文件要求的情况下，所有比选人（报价高于最高限价的及资质不符合要求的为废标，不参与评选）的比选总报价中以报价最低的潜在比选单位为第一候选单位，对未中选情况不做解释。（</w:t>
            </w:r>
            <w:r>
              <w:rPr>
                <w:rFonts w:eastAsia="方正仿宋_GBK"/>
                <w:sz w:val="24"/>
                <w:szCs w:val="24"/>
              </w:rPr>
              <w:t>若最低报价完全一致，则评审小组以抽签方式决定中标单位</w:t>
            </w:r>
            <w:r>
              <w:rPr>
                <w:rFonts w:eastAsia="方正仿宋_GBK" w:hint="eastAsia"/>
                <w:sz w:val="24"/>
                <w:szCs w:val="24"/>
              </w:rPr>
              <w:t>）</w:t>
            </w:r>
          </w:p>
          <w:p w14:paraId="13DAB2A7" w14:textId="77777777" w:rsidR="00A94CFF" w:rsidRDefault="00E172AB">
            <w:pPr>
              <w:spacing w:line="440" w:lineRule="exact"/>
              <w:ind w:firstLineChars="200" w:firstLine="480"/>
              <w:rPr>
                <w:rFonts w:eastAsia="方正仿宋_GBK"/>
                <w:sz w:val="24"/>
                <w:szCs w:val="24"/>
              </w:rPr>
            </w:pPr>
            <w:r>
              <w:rPr>
                <w:rFonts w:eastAsia="方正仿宋_GBK" w:hint="eastAsia"/>
                <w:sz w:val="24"/>
                <w:szCs w:val="24"/>
              </w:rPr>
              <w:t>若排名第一的候选单位在重庆城市综合交通枢纽</w:t>
            </w:r>
            <w:r>
              <w:rPr>
                <w:rFonts w:eastAsia="方正仿宋_GBK" w:hint="eastAsia"/>
                <w:sz w:val="24"/>
                <w:szCs w:val="24"/>
              </w:rPr>
              <w:t>(</w:t>
            </w:r>
            <w:r>
              <w:rPr>
                <w:rFonts w:eastAsia="方正仿宋_GBK" w:hint="eastAsia"/>
                <w:sz w:val="24"/>
                <w:szCs w:val="24"/>
              </w:rPr>
              <w:t>集团</w:t>
            </w:r>
            <w:r>
              <w:rPr>
                <w:rFonts w:eastAsia="方正仿宋_GBK" w:hint="eastAsia"/>
                <w:sz w:val="24"/>
                <w:szCs w:val="24"/>
              </w:rPr>
              <w:t>)</w:t>
            </w:r>
            <w:r>
              <w:rPr>
                <w:rFonts w:eastAsia="方正仿宋_GBK" w:hint="eastAsia"/>
                <w:sz w:val="24"/>
                <w:szCs w:val="24"/>
              </w:rPr>
              <w:t>有限公司以往承接的任务中合同履约情况较差，服务配合不好，则发包人有权否决其比选。</w:t>
            </w:r>
          </w:p>
          <w:p w14:paraId="48045DB3" w14:textId="77777777" w:rsidR="00A94CFF" w:rsidRDefault="00A94CFF">
            <w:pPr>
              <w:pStyle w:val="a0"/>
              <w:ind w:firstLine="210"/>
            </w:pPr>
          </w:p>
        </w:tc>
      </w:tr>
      <w:tr w:rsidR="00A94CFF" w14:paraId="054C9A2D" w14:textId="77777777">
        <w:tc>
          <w:tcPr>
            <w:tcW w:w="8522" w:type="dxa"/>
            <w:gridSpan w:val="2"/>
            <w:vAlign w:val="center"/>
          </w:tcPr>
          <w:p w14:paraId="0429EC55" w14:textId="77777777" w:rsidR="00A94CFF" w:rsidRDefault="00E172AB">
            <w:pPr>
              <w:spacing w:line="440" w:lineRule="exact"/>
              <w:rPr>
                <w:rFonts w:eastAsia="方正仿宋_GBK"/>
                <w:sz w:val="24"/>
                <w:szCs w:val="24"/>
              </w:rPr>
            </w:pPr>
            <w:r>
              <w:rPr>
                <w:rFonts w:eastAsia="方正仿宋_GBK"/>
                <w:sz w:val="24"/>
                <w:szCs w:val="24"/>
              </w:rPr>
              <w:t>四、比选文件组成及要求</w:t>
            </w:r>
          </w:p>
          <w:p w14:paraId="575C26E2" w14:textId="77777777" w:rsidR="00A94CFF" w:rsidRDefault="00A94CFF">
            <w:pPr>
              <w:spacing w:line="440" w:lineRule="exact"/>
              <w:rPr>
                <w:rFonts w:eastAsia="方正仿宋_GBK"/>
                <w:sz w:val="24"/>
                <w:szCs w:val="24"/>
              </w:rPr>
            </w:pPr>
          </w:p>
        </w:tc>
      </w:tr>
      <w:tr w:rsidR="00A94CFF" w14:paraId="6FDF5293" w14:textId="77777777">
        <w:tc>
          <w:tcPr>
            <w:tcW w:w="8522" w:type="dxa"/>
            <w:gridSpan w:val="2"/>
            <w:vAlign w:val="center"/>
          </w:tcPr>
          <w:p w14:paraId="66C35D4D" w14:textId="77777777" w:rsidR="00A94CFF" w:rsidRDefault="00E172AB">
            <w:pPr>
              <w:spacing w:line="440" w:lineRule="exact"/>
              <w:rPr>
                <w:rFonts w:eastAsia="方正仿宋_GBK"/>
                <w:sz w:val="24"/>
                <w:szCs w:val="24"/>
              </w:rPr>
            </w:pPr>
            <w:r>
              <w:rPr>
                <w:rFonts w:eastAsia="方正仿宋_GBK"/>
                <w:sz w:val="24"/>
                <w:szCs w:val="24"/>
              </w:rPr>
              <w:t>1</w:t>
            </w:r>
            <w:r>
              <w:rPr>
                <w:rFonts w:eastAsia="方正仿宋_GBK"/>
                <w:sz w:val="24"/>
                <w:szCs w:val="24"/>
              </w:rPr>
              <w:t>、比选文件包括但不限于以下内容：（</w:t>
            </w:r>
            <w:r>
              <w:rPr>
                <w:rFonts w:eastAsia="方正仿宋_GBK"/>
                <w:sz w:val="24"/>
                <w:szCs w:val="24"/>
              </w:rPr>
              <w:t>1</w:t>
            </w:r>
            <w:r>
              <w:rPr>
                <w:rFonts w:eastAsia="方正仿宋_GBK"/>
                <w:sz w:val="24"/>
                <w:szCs w:val="24"/>
              </w:rPr>
              <w:t>）比选函；（</w:t>
            </w:r>
            <w:r>
              <w:rPr>
                <w:rFonts w:eastAsia="方正仿宋_GBK"/>
                <w:sz w:val="24"/>
                <w:szCs w:val="24"/>
              </w:rPr>
              <w:t>2</w:t>
            </w:r>
            <w:r>
              <w:rPr>
                <w:rFonts w:eastAsia="方正仿宋_GBK"/>
                <w:sz w:val="24"/>
                <w:szCs w:val="24"/>
              </w:rPr>
              <w:t>）营业执照、企业资质证书复印件；（</w:t>
            </w:r>
            <w:r>
              <w:rPr>
                <w:rFonts w:eastAsia="方正仿宋_GBK"/>
                <w:sz w:val="24"/>
                <w:szCs w:val="24"/>
              </w:rPr>
              <w:t>3</w:t>
            </w:r>
            <w:r>
              <w:rPr>
                <w:rFonts w:eastAsia="方正仿宋_GBK"/>
                <w:sz w:val="24"/>
                <w:szCs w:val="24"/>
              </w:rPr>
              <w:t>）法定代表人或授权代理人身份证明及授权委托书；（</w:t>
            </w:r>
            <w:r>
              <w:rPr>
                <w:rFonts w:eastAsia="方正仿宋_GBK"/>
                <w:sz w:val="24"/>
                <w:szCs w:val="24"/>
              </w:rPr>
              <w:t>4</w:t>
            </w:r>
            <w:r>
              <w:rPr>
                <w:rFonts w:eastAsia="方正仿宋_GBK"/>
                <w:sz w:val="24"/>
                <w:szCs w:val="24"/>
              </w:rPr>
              <w:t>）公司业绩；</w:t>
            </w:r>
            <w:r>
              <w:rPr>
                <w:rFonts w:eastAsia="方正仿宋_GBK" w:hint="eastAsia"/>
                <w:color w:val="0000FF"/>
                <w:sz w:val="24"/>
                <w:szCs w:val="24"/>
              </w:rPr>
              <w:t>（</w:t>
            </w:r>
            <w:r>
              <w:rPr>
                <w:rFonts w:eastAsia="方正仿宋_GBK" w:hint="eastAsia"/>
                <w:color w:val="0000FF"/>
                <w:sz w:val="24"/>
                <w:szCs w:val="24"/>
              </w:rPr>
              <w:t>5</w:t>
            </w:r>
            <w:r>
              <w:rPr>
                <w:rFonts w:eastAsia="方正仿宋_GBK" w:hint="eastAsia"/>
                <w:color w:val="0000FF"/>
                <w:sz w:val="24"/>
                <w:szCs w:val="24"/>
              </w:rPr>
              <w:t>）根据比选项目要求情况需要添加的其他资料</w:t>
            </w:r>
            <w:r>
              <w:rPr>
                <w:rFonts w:eastAsia="方正仿宋_GBK"/>
                <w:sz w:val="24"/>
                <w:szCs w:val="24"/>
              </w:rPr>
              <w:t xml:space="preserve">  2</w:t>
            </w:r>
            <w:r>
              <w:rPr>
                <w:rFonts w:eastAsia="方正仿宋_GBK"/>
                <w:sz w:val="24"/>
                <w:szCs w:val="24"/>
              </w:rPr>
              <w:t>、要求提供的资料均需加盖鲜章，所有资料密封并在密封袋上写明单位名称并加盖公章。</w:t>
            </w:r>
          </w:p>
        </w:tc>
      </w:tr>
      <w:tr w:rsidR="00A94CFF" w14:paraId="09F4C53C" w14:textId="77777777">
        <w:tc>
          <w:tcPr>
            <w:tcW w:w="8522" w:type="dxa"/>
            <w:gridSpan w:val="2"/>
            <w:vAlign w:val="center"/>
          </w:tcPr>
          <w:p w14:paraId="656FB80D" w14:textId="77777777" w:rsidR="00A94CFF" w:rsidRDefault="00E172AB">
            <w:pPr>
              <w:spacing w:line="440" w:lineRule="exact"/>
              <w:rPr>
                <w:rFonts w:eastAsia="方正仿宋_GBK"/>
                <w:sz w:val="24"/>
                <w:szCs w:val="24"/>
              </w:rPr>
            </w:pPr>
            <w:r>
              <w:rPr>
                <w:rFonts w:eastAsia="方正仿宋_GBK"/>
                <w:sz w:val="24"/>
                <w:szCs w:val="24"/>
              </w:rPr>
              <w:t>★</w:t>
            </w:r>
            <w:r>
              <w:rPr>
                <w:rFonts w:eastAsia="方正仿宋_GBK"/>
                <w:sz w:val="24"/>
                <w:szCs w:val="24"/>
              </w:rPr>
              <w:t>五、否决比选条款</w:t>
            </w:r>
          </w:p>
        </w:tc>
      </w:tr>
      <w:tr w:rsidR="00A94CFF" w14:paraId="166F60C8" w14:textId="77777777">
        <w:tc>
          <w:tcPr>
            <w:tcW w:w="8522" w:type="dxa"/>
            <w:gridSpan w:val="2"/>
            <w:vAlign w:val="center"/>
          </w:tcPr>
          <w:p w14:paraId="0E3F419A" w14:textId="77777777" w:rsidR="00A94CFF" w:rsidRDefault="00E172AB">
            <w:pPr>
              <w:spacing w:line="440" w:lineRule="exact"/>
              <w:rPr>
                <w:rFonts w:eastAsia="方正仿宋_GBK"/>
                <w:color w:val="000000" w:themeColor="text1"/>
                <w:sz w:val="24"/>
                <w:szCs w:val="24"/>
              </w:rPr>
            </w:pPr>
            <w:r>
              <w:rPr>
                <w:rFonts w:eastAsia="方正仿宋_GBK"/>
                <w:color w:val="000000" w:themeColor="text1"/>
                <w:sz w:val="24"/>
                <w:szCs w:val="24"/>
              </w:rPr>
              <w:t>1</w:t>
            </w:r>
            <w:r>
              <w:rPr>
                <w:rFonts w:eastAsia="方正仿宋_GBK"/>
                <w:color w:val="000000" w:themeColor="text1"/>
                <w:sz w:val="24"/>
                <w:szCs w:val="24"/>
              </w:rPr>
              <w:t>、未在规定的时间内递交比选文件。</w:t>
            </w:r>
          </w:p>
          <w:p w14:paraId="2BC46A44" w14:textId="77777777" w:rsidR="00A94CFF" w:rsidRDefault="00E172AB">
            <w:pPr>
              <w:spacing w:line="440" w:lineRule="exact"/>
              <w:rPr>
                <w:rFonts w:eastAsia="方正仿宋_GBK"/>
                <w:color w:val="000000" w:themeColor="text1"/>
                <w:sz w:val="24"/>
                <w:szCs w:val="24"/>
              </w:rPr>
            </w:pPr>
            <w:r>
              <w:rPr>
                <w:rFonts w:eastAsia="方正仿宋_GBK"/>
                <w:color w:val="000000" w:themeColor="text1"/>
                <w:sz w:val="24"/>
                <w:szCs w:val="24"/>
              </w:rPr>
              <w:t>2</w:t>
            </w:r>
            <w:r>
              <w:rPr>
                <w:rFonts w:eastAsia="方正仿宋_GBK"/>
                <w:color w:val="000000" w:themeColor="text1"/>
                <w:sz w:val="24"/>
                <w:szCs w:val="24"/>
              </w:rPr>
              <w:t>、报价超过最高限价。</w:t>
            </w:r>
          </w:p>
          <w:p w14:paraId="53336524" w14:textId="24F96BE6" w:rsidR="00A94CFF" w:rsidRDefault="00E172AB">
            <w:pPr>
              <w:spacing w:line="440" w:lineRule="exact"/>
              <w:rPr>
                <w:rFonts w:eastAsia="方正仿宋_GBK"/>
                <w:color w:val="000000" w:themeColor="text1"/>
                <w:sz w:val="24"/>
                <w:szCs w:val="24"/>
              </w:rPr>
            </w:pPr>
            <w:r>
              <w:rPr>
                <w:rFonts w:eastAsia="方正仿宋_GBK"/>
                <w:color w:val="000000" w:themeColor="text1"/>
                <w:sz w:val="24"/>
                <w:szCs w:val="24"/>
              </w:rPr>
              <w:t>3</w:t>
            </w:r>
            <w:r>
              <w:rPr>
                <w:rFonts w:eastAsia="方正仿宋_GBK"/>
                <w:color w:val="000000" w:themeColor="text1"/>
                <w:sz w:val="24"/>
                <w:szCs w:val="24"/>
              </w:rPr>
              <w:t>、法定代表人或其委托代理人的签字（或盖章）不齐全，授权代表人身份证明不相符。</w:t>
            </w:r>
          </w:p>
          <w:p w14:paraId="75BC0186" w14:textId="0FAD12A7" w:rsidR="00A94CFF" w:rsidRDefault="00E172AB">
            <w:pPr>
              <w:spacing w:line="440" w:lineRule="exact"/>
              <w:rPr>
                <w:rFonts w:eastAsia="方正仿宋_GBK"/>
                <w:color w:val="000000" w:themeColor="text1"/>
                <w:sz w:val="24"/>
                <w:szCs w:val="24"/>
              </w:rPr>
            </w:pPr>
            <w:r>
              <w:rPr>
                <w:rFonts w:eastAsia="方正仿宋_GBK"/>
                <w:color w:val="000000" w:themeColor="text1"/>
                <w:sz w:val="24"/>
                <w:szCs w:val="24"/>
              </w:rPr>
              <w:lastRenderedPageBreak/>
              <w:t>4</w:t>
            </w:r>
            <w:r>
              <w:rPr>
                <w:rFonts w:eastAsia="方正仿宋_GBK"/>
                <w:color w:val="000000" w:themeColor="text1"/>
                <w:sz w:val="24"/>
                <w:szCs w:val="24"/>
              </w:rPr>
              <w:t>、资质（或营业执照明确的经营范围）不符合文件上述要求，审查营业执照范围或资质证书等级。</w:t>
            </w:r>
          </w:p>
          <w:p w14:paraId="48935DA7" w14:textId="7DB137B4" w:rsidR="00A94CFF" w:rsidRDefault="00E172AB">
            <w:pPr>
              <w:spacing w:line="440" w:lineRule="exact"/>
              <w:rPr>
                <w:rFonts w:eastAsia="方正仿宋_GBK"/>
                <w:color w:val="000000" w:themeColor="text1"/>
                <w:sz w:val="24"/>
                <w:szCs w:val="24"/>
              </w:rPr>
            </w:pPr>
            <w:r>
              <w:rPr>
                <w:rFonts w:eastAsia="方正仿宋_GBK"/>
                <w:color w:val="000000" w:themeColor="text1"/>
                <w:sz w:val="24"/>
                <w:szCs w:val="24"/>
              </w:rPr>
              <w:t>5</w:t>
            </w:r>
            <w:r>
              <w:rPr>
                <w:rFonts w:eastAsia="方正仿宋_GBK"/>
                <w:color w:val="000000" w:themeColor="text1"/>
                <w:sz w:val="24"/>
                <w:szCs w:val="24"/>
              </w:rPr>
              <w:t>、业绩证明材料不符合比选邀请函要求的。审查内容：合同时间、合同金额、业绩规模、完成情况证明材料（提供合同复印件、竣工验收证明</w:t>
            </w:r>
            <w:r>
              <w:rPr>
                <w:rFonts w:eastAsia="方正仿宋_GBK" w:hint="eastAsia"/>
                <w:color w:val="000000" w:themeColor="text1"/>
                <w:sz w:val="24"/>
                <w:szCs w:val="24"/>
              </w:rPr>
              <w:t>（视情况）</w:t>
            </w:r>
            <w:r>
              <w:rPr>
                <w:rFonts w:eastAsia="方正仿宋_GBK"/>
                <w:color w:val="000000" w:themeColor="text1"/>
                <w:sz w:val="24"/>
                <w:szCs w:val="24"/>
              </w:rPr>
              <w:t>等，根据比选项目的类型进行选择）。字迹不清晰或难以辨认视为不符合要求。</w:t>
            </w:r>
          </w:p>
          <w:p w14:paraId="400A02B6" w14:textId="0AE376AB" w:rsidR="00A94CFF" w:rsidRDefault="00E172AB">
            <w:pPr>
              <w:spacing w:line="440" w:lineRule="exact"/>
              <w:rPr>
                <w:rFonts w:eastAsia="方正仿宋_GBK"/>
                <w:color w:val="000000" w:themeColor="text1"/>
                <w:sz w:val="24"/>
                <w:szCs w:val="24"/>
              </w:rPr>
            </w:pPr>
            <w:r>
              <w:rPr>
                <w:rFonts w:eastAsia="方正仿宋_GBK"/>
                <w:color w:val="000000" w:themeColor="text1"/>
                <w:sz w:val="24"/>
                <w:szCs w:val="24"/>
              </w:rPr>
              <w:t>6</w:t>
            </w:r>
            <w:r>
              <w:rPr>
                <w:rFonts w:eastAsia="方正仿宋_GBK"/>
                <w:color w:val="000000" w:themeColor="text1"/>
                <w:sz w:val="24"/>
                <w:szCs w:val="24"/>
              </w:rPr>
              <w:t>、比选文件未按要求加盖公章。</w:t>
            </w:r>
          </w:p>
          <w:p w14:paraId="5B16D828" w14:textId="534C2CCD" w:rsidR="00A94CFF" w:rsidRDefault="00E172AB">
            <w:pPr>
              <w:spacing w:line="440" w:lineRule="exact"/>
              <w:rPr>
                <w:rFonts w:eastAsia="方正仿宋_GBK"/>
                <w:sz w:val="24"/>
                <w:szCs w:val="24"/>
              </w:rPr>
            </w:pPr>
            <w:r>
              <w:rPr>
                <w:rFonts w:eastAsia="方正仿宋_GBK"/>
                <w:color w:val="000000" w:themeColor="text1"/>
                <w:sz w:val="24"/>
                <w:szCs w:val="24"/>
              </w:rPr>
              <w:t>7</w:t>
            </w:r>
            <w:r>
              <w:rPr>
                <w:rFonts w:eastAsia="方正仿宋_GBK"/>
                <w:color w:val="000000" w:themeColor="text1"/>
                <w:sz w:val="24"/>
                <w:szCs w:val="24"/>
              </w:rPr>
              <w:t>、发现串通投标或弄虚作假或有其他违法行为的。</w:t>
            </w:r>
          </w:p>
        </w:tc>
      </w:tr>
    </w:tbl>
    <w:p w14:paraId="49E0A1DC" w14:textId="77777777" w:rsidR="00A94CFF" w:rsidRDefault="00E172AB">
      <w:pPr>
        <w:widowControl/>
        <w:spacing w:before="100" w:beforeAutospacing="1" w:after="100" w:afterAutospacing="1" w:line="252" w:lineRule="atLeast"/>
        <w:rPr>
          <w:rFonts w:eastAsia="方正仿宋_GBK"/>
          <w:sz w:val="24"/>
          <w:szCs w:val="24"/>
        </w:rPr>
      </w:pPr>
      <w:r>
        <w:rPr>
          <w:rFonts w:eastAsia="方正仿宋_GBK"/>
          <w:sz w:val="24"/>
          <w:szCs w:val="24"/>
        </w:rPr>
        <w:lastRenderedPageBreak/>
        <w:t>附件：比选文件格式</w:t>
      </w:r>
    </w:p>
    <w:p w14:paraId="49AE6085" w14:textId="77777777" w:rsidR="00A94CFF" w:rsidRDefault="00E172AB">
      <w:pPr>
        <w:widowControl/>
        <w:spacing w:before="100" w:beforeAutospacing="1" w:after="100" w:afterAutospacing="1" w:line="252" w:lineRule="atLeast"/>
        <w:ind w:firstLineChars="1100" w:firstLine="2640"/>
        <w:jc w:val="right"/>
        <w:rPr>
          <w:rFonts w:eastAsia="方正仿宋_GBK"/>
          <w:bCs/>
          <w:kern w:val="0"/>
          <w:sz w:val="24"/>
          <w:szCs w:val="24"/>
        </w:rPr>
      </w:pPr>
      <w:r>
        <w:rPr>
          <w:rFonts w:eastAsia="方正仿宋_GBK"/>
          <w:bCs/>
          <w:kern w:val="0"/>
          <w:sz w:val="24"/>
          <w:szCs w:val="24"/>
        </w:rPr>
        <w:t>重庆城市综合交通枢纽（集团）有限公司</w:t>
      </w:r>
    </w:p>
    <w:p w14:paraId="41B9A1DD" w14:textId="69D1FA00" w:rsidR="00A94CFF" w:rsidRDefault="00E172AB">
      <w:pPr>
        <w:widowControl/>
        <w:spacing w:before="100" w:beforeAutospacing="1" w:after="100" w:afterAutospacing="1" w:line="252" w:lineRule="atLeast"/>
        <w:jc w:val="right"/>
        <w:rPr>
          <w:rFonts w:eastAsia="方正仿宋_GBK"/>
          <w:bCs/>
          <w:kern w:val="0"/>
          <w:sz w:val="24"/>
          <w:szCs w:val="24"/>
        </w:rPr>
      </w:pPr>
      <w:r>
        <w:rPr>
          <w:rFonts w:eastAsia="方正仿宋_GBK"/>
          <w:bCs/>
          <w:kern w:val="0"/>
          <w:sz w:val="24"/>
          <w:szCs w:val="24"/>
        </w:rPr>
        <w:t>202</w:t>
      </w:r>
      <w:r>
        <w:rPr>
          <w:rFonts w:eastAsia="方正仿宋_GBK" w:hint="eastAsia"/>
          <w:bCs/>
          <w:kern w:val="0"/>
          <w:sz w:val="24"/>
          <w:szCs w:val="24"/>
        </w:rPr>
        <w:t>2</w:t>
      </w:r>
      <w:r>
        <w:rPr>
          <w:rFonts w:eastAsia="方正仿宋_GBK"/>
          <w:bCs/>
          <w:kern w:val="0"/>
          <w:sz w:val="24"/>
          <w:szCs w:val="24"/>
        </w:rPr>
        <w:t>年</w:t>
      </w:r>
      <w:r w:rsidR="00673DB3">
        <w:rPr>
          <w:rFonts w:eastAsia="方正仿宋_GBK" w:hint="eastAsia"/>
          <w:bCs/>
          <w:kern w:val="0"/>
          <w:sz w:val="24"/>
          <w:szCs w:val="24"/>
        </w:rPr>
        <w:t xml:space="preserve"> </w:t>
      </w:r>
      <w:r w:rsidR="00673DB3">
        <w:rPr>
          <w:rFonts w:eastAsia="方正仿宋_GBK"/>
          <w:bCs/>
          <w:kern w:val="0"/>
          <w:sz w:val="24"/>
          <w:szCs w:val="24"/>
        </w:rPr>
        <w:t>3</w:t>
      </w:r>
      <w:r>
        <w:rPr>
          <w:rFonts w:eastAsia="方正仿宋_GBK"/>
          <w:bCs/>
          <w:kern w:val="0"/>
          <w:sz w:val="24"/>
          <w:szCs w:val="24"/>
        </w:rPr>
        <w:t xml:space="preserve">  </w:t>
      </w:r>
      <w:r w:rsidR="00673DB3">
        <w:rPr>
          <w:rFonts w:eastAsia="方正仿宋_GBK"/>
          <w:bCs/>
          <w:kern w:val="0"/>
          <w:sz w:val="24"/>
          <w:szCs w:val="24"/>
        </w:rPr>
        <w:t>月</w:t>
      </w:r>
      <w:r w:rsidR="00673DB3">
        <w:rPr>
          <w:rFonts w:eastAsia="方正仿宋_GBK"/>
          <w:bCs/>
          <w:kern w:val="0"/>
          <w:sz w:val="24"/>
          <w:szCs w:val="24"/>
        </w:rPr>
        <w:t xml:space="preserve"> </w:t>
      </w:r>
      <w:r w:rsidR="00673DB3">
        <w:rPr>
          <w:rFonts w:eastAsia="方正仿宋_GBK"/>
          <w:bCs/>
          <w:kern w:val="0"/>
          <w:sz w:val="24"/>
          <w:szCs w:val="24"/>
        </w:rPr>
        <w:t>1</w:t>
      </w:r>
      <w:r w:rsidR="00673DB3">
        <w:rPr>
          <w:rFonts w:eastAsia="方正仿宋_GBK"/>
          <w:bCs/>
          <w:kern w:val="0"/>
          <w:sz w:val="24"/>
          <w:szCs w:val="24"/>
        </w:rPr>
        <w:t xml:space="preserve"> </w:t>
      </w:r>
      <w:r>
        <w:rPr>
          <w:rFonts w:eastAsia="方正仿宋_GBK"/>
          <w:bCs/>
          <w:kern w:val="0"/>
          <w:sz w:val="24"/>
          <w:szCs w:val="24"/>
        </w:rPr>
        <w:t>日</w:t>
      </w:r>
    </w:p>
    <w:p w14:paraId="09836312" w14:textId="77777777" w:rsidR="00A94CFF" w:rsidRDefault="00E172AB">
      <w:pPr>
        <w:jc w:val="left"/>
        <w:rPr>
          <w:rFonts w:eastAsia="方正仿宋_GBK"/>
          <w:sz w:val="28"/>
          <w:szCs w:val="28"/>
        </w:rPr>
      </w:pPr>
      <w:r>
        <w:rPr>
          <w:rFonts w:eastAsia="方正仿宋_GBK"/>
          <w:sz w:val="28"/>
          <w:szCs w:val="28"/>
        </w:rPr>
        <w:br w:type="page"/>
      </w:r>
    </w:p>
    <w:p w14:paraId="107C5D78" w14:textId="77777777" w:rsidR="00A94CFF" w:rsidRDefault="00E172AB">
      <w:pPr>
        <w:rPr>
          <w:rFonts w:eastAsia="方正仿宋_GBK"/>
          <w:sz w:val="28"/>
          <w:szCs w:val="28"/>
        </w:rPr>
      </w:pPr>
      <w:r>
        <w:rPr>
          <w:rFonts w:eastAsia="方正仿宋_GBK"/>
          <w:sz w:val="28"/>
          <w:szCs w:val="28"/>
        </w:rPr>
        <w:lastRenderedPageBreak/>
        <w:t>比选文件格式</w:t>
      </w:r>
    </w:p>
    <w:p w14:paraId="0E1A735A" w14:textId="77777777" w:rsidR="00A94CFF" w:rsidRDefault="00E172AB">
      <w:pPr>
        <w:jc w:val="center"/>
        <w:rPr>
          <w:rFonts w:eastAsia="方正仿宋_GBK"/>
          <w:sz w:val="28"/>
          <w:szCs w:val="28"/>
        </w:rPr>
      </w:pPr>
      <w:r>
        <w:rPr>
          <w:rFonts w:eastAsia="方正仿宋_GBK"/>
          <w:sz w:val="28"/>
          <w:szCs w:val="28"/>
        </w:rPr>
        <w:t>格式一比选</w:t>
      </w:r>
      <w:r>
        <w:rPr>
          <w:rFonts w:eastAsia="方正仿宋_GBK"/>
          <w:sz w:val="28"/>
          <w:szCs w:val="28"/>
        </w:rPr>
        <w:t xml:space="preserve"> </w:t>
      </w:r>
      <w:r>
        <w:rPr>
          <w:rFonts w:eastAsia="方正仿宋_GBK"/>
          <w:sz w:val="28"/>
          <w:szCs w:val="28"/>
        </w:rPr>
        <w:t>函</w:t>
      </w:r>
    </w:p>
    <w:p w14:paraId="27C8045C" w14:textId="77777777" w:rsidR="00A94CFF" w:rsidRDefault="00E172AB">
      <w:pPr>
        <w:rPr>
          <w:rFonts w:eastAsia="方正仿宋_GBK"/>
          <w:color w:val="000000" w:themeColor="text1"/>
          <w:sz w:val="28"/>
          <w:szCs w:val="28"/>
          <w:u w:val="single"/>
        </w:rPr>
      </w:pPr>
      <w:r>
        <w:rPr>
          <w:rFonts w:eastAsia="方正仿宋_GBK"/>
          <w:sz w:val="28"/>
          <w:szCs w:val="28"/>
          <w:u w:val="single"/>
        </w:rPr>
        <w:t>重</w:t>
      </w:r>
      <w:r>
        <w:rPr>
          <w:rFonts w:eastAsia="方正仿宋_GBK"/>
          <w:color w:val="000000" w:themeColor="text1"/>
          <w:sz w:val="28"/>
          <w:szCs w:val="28"/>
          <w:u w:val="single"/>
        </w:rPr>
        <w:t>庆城市综合交通枢纽（集团）有限公司</w:t>
      </w:r>
      <w:r>
        <w:rPr>
          <w:rFonts w:eastAsia="方正仿宋_GBK"/>
          <w:color w:val="000000" w:themeColor="text1"/>
          <w:sz w:val="28"/>
          <w:szCs w:val="28"/>
          <w:u w:val="single"/>
        </w:rPr>
        <w:t xml:space="preserve"> </w:t>
      </w:r>
      <w:r>
        <w:rPr>
          <w:rFonts w:eastAsia="方正仿宋_GBK"/>
          <w:color w:val="000000" w:themeColor="text1"/>
          <w:sz w:val="28"/>
          <w:szCs w:val="28"/>
          <w:u w:val="single"/>
        </w:rPr>
        <w:t>：</w:t>
      </w:r>
    </w:p>
    <w:p w14:paraId="3F5C0DE5" w14:textId="77777777" w:rsidR="00A94CFF" w:rsidRDefault="00E172AB">
      <w:pPr>
        <w:rPr>
          <w:rFonts w:eastAsia="方正仿宋_GBK"/>
          <w:sz w:val="28"/>
          <w:szCs w:val="28"/>
        </w:rPr>
      </w:pPr>
      <w:r>
        <w:rPr>
          <w:rFonts w:eastAsia="方正仿宋_GBK"/>
          <w:color w:val="000000" w:themeColor="text1"/>
          <w:sz w:val="28"/>
          <w:szCs w:val="28"/>
        </w:rPr>
        <w:t xml:space="preserve">     </w:t>
      </w:r>
      <w:r>
        <w:rPr>
          <w:rFonts w:eastAsia="方正仿宋_GBK"/>
          <w:color w:val="000000" w:themeColor="text1"/>
          <w:sz w:val="28"/>
          <w:szCs w:val="28"/>
        </w:rPr>
        <w:t>根据贵方</w:t>
      </w:r>
      <w:r>
        <w:rPr>
          <w:rFonts w:eastAsia="方正仿宋_GBK" w:hint="eastAsia"/>
          <w:color w:val="000000" w:themeColor="text1"/>
          <w:sz w:val="28"/>
          <w:szCs w:val="28"/>
        </w:rPr>
        <w:t>《</w:t>
      </w:r>
      <w:r>
        <w:rPr>
          <w:rFonts w:eastAsia="方正仿宋_GBK" w:hint="eastAsia"/>
          <w:color w:val="000000" w:themeColor="text1"/>
          <w:sz w:val="28"/>
          <w:szCs w:val="28"/>
          <w:u w:val="single"/>
        </w:rPr>
        <w:t>巴南滨江片区</w:t>
      </w:r>
      <w:r>
        <w:rPr>
          <w:rFonts w:eastAsia="方正仿宋_GBK" w:hint="eastAsia"/>
          <w:color w:val="000000" w:themeColor="text1"/>
          <w:sz w:val="28"/>
          <w:szCs w:val="28"/>
          <w:u w:val="single"/>
        </w:rPr>
        <w:t>A01</w:t>
      </w:r>
      <w:r>
        <w:rPr>
          <w:rFonts w:eastAsia="方正仿宋_GBK" w:hint="eastAsia"/>
          <w:color w:val="000000" w:themeColor="text1"/>
          <w:sz w:val="28"/>
          <w:szCs w:val="28"/>
          <w:u w:val="single"/>
        </w:rPr>
        <w:t>、</w:t>
      </w:r>
      <w:r>
        <w:rPr>
          <w:rFonts w:eastAsia="方正仿宋_GBK" w:hint="eastAsia"/>
          <w:color w:val="000000" w:themeColor="text1"/>
          <w:sz w:val="28"/>
          <w:szCs w:val="28"/>
          <w:u w:val="single"/>
        </w:rPr>
        <w:t>A02</w:t>
      </w:r>
      <w:r>
        <w:rPr>
          <w:rFonts w:eastAsia="方正仿宋_GBK" w:hint="eastAsia"/>
          <w:color w:val="000000" w:themeColor="text1"/>
          <w:sz w:val="28"/>
          <w:szCs w:val="28"/>
          <w:u w:val="single"/>
        </w:rPr>
        <w:t>、</w:t>
      </w:r>
      <w:r>
        <w:rPr>
          <w:rFonts w:eastAsia="方正仿宋_GBK" w:hint="eastAsia"/>
          <w:color w:val="000000" w:themeColor="text1"/>
          <w:sz w:val="28"/>
          <w:szCs w:val="28"/>
          <w:u w:val="single"/>
        </w:rPr>
        <w:t>A03</w:t>
      </w:r>
      <w:r>
        <w:rPr>
          <w:rFonts w:eastAsia="方正仿宋_GBK" w:hint="eastAsia"/>
          <w:color w:val="000000" w:themeColor="text1"/>
          <w:sz w:val="28"/>
          <w:szCs w:val="28"/>
          <w:u w:val="single"/>
        </w:rPr>
        <w:t>、</w:t>
      </w:r>
      <w:r>
        <w:rPr>
          <w:rFonts w:eastAsia="方正仿宋_GBK" w:hint="eastAsia"/>
          <w:color w:val="000000" w:themeColor="text1"/>
          <w:sz w:val="28"/>
          <w:szCs w:val="28"/>
          <w:u w:val="single"/>
        </w:rPr>
        <w:t>B10</w:t>
      </w:r>
      <w:r>
        <w:rPr>
          <w:rFonts w:eastAsia="方正仿宋_GBK" w:hint="eastAsia"/>
          <w:color w:val="000000" w:themeColor="text1"/>
          <w:sz w:val="28"/>
          <w:szCs w:val="28"/>
          <w:u w:val="single"/>
        </w:rPr>
        <w:t>地块配套市政道路项目七号路边坡、挡墙监测服务</w:t>
      </w:r>
      <w:r>
        <w:rPr>
          <w:rFonts w:eastAsia="方正仿宋_GBK" w:hint="eastAsia"/>
          <w:color w:val="000000" w:themeColor="text1"/>
          <w:sz w:val="28"/>
          <w:szCs w:val="28"/>
        </w:rPr>
        <w:t>》比选文件的要求</w:t>
      </w:r>
      <w:r>
        <w:rPr>
          <w:rFonts w:eastAsia="方正仿宋_GBK"/>
          <w:color w:val="000000" w:themeColor="text1"/>
          <w:sz w:val="28"/>
          <w:szCs w:val="28"/>
        </w:rPr>
        <w:t>，本公司正式授权的下述签字人</w:t>
      </w:r>
      <w:r>
        <w:rPr>
          <w:rFonts w:eastAsia="方正仿宋_GBK" w:hint="eastAsia"/>
          <w:color w:val="000000" w:themeColor="text1"/>
          <w:sz w:val="28"/>
          <w:szCs w:val="28"/>
          <w:u w:val="single"/>
        </w:rPr>
        <w:t xml:space="preserve"> </w:t>
      </w:r>
      <w:r>
        <w:rPr>
          <w:rFonts w:eastAsia="方正仿宋_GBK"/>
          <w:color w:val="000000" w:themeColor="text1"/>
          <w:sz w:val="28"/>
          <w:szCs w:val="28"/>
          <w:u w:val="single"/>
        </w:rPr>
        <w:t xml:space="preserve">        </w:t>
      </w:r>
      <w:r>
        <w:rPr>
          <w:rFonts w:eastAsia="方正仿宋_GBK"/>
          <w:color w:val="000000" w:themeColor="text1"/>
          <w:sz w:val="28"/>
          <w:szCs w:val="28"/>
        </w:rPr>
        <w:t>代表本公司</w:t>
      </w:r>
      <w:r>
        <w:rPr>
          <w:rFonts w:eastAsia="方正仿宋_GBK" w:hint="eastAsia"/>
          <w:color w:val="000000" w:themeColor="text1"/>
          <w:sz w:val="28"/>
          <w:szCs w:val="28"/>
        </w:rPr>
        <w:t>参加</w:t>
      </w:r>
      <w:r>
        <w:rPr>
          <w:rFonts w:eastAsia="方正仿宋_GBK" w:hint="eastAsia"/>
          <w:color w:val="000000" w:themeColor="text1"/>
          <w:sz w:val="28"/>
          <w:szCs w:val="28"/>
          <w:u w:val="single"/>
        </w:rPr>
        <w:t>巴南滨江片区</w:t>
      </w:r>
      <w:r>
        <w:rPr>
          <w:rFonts w:eastAsia="方正仿宋_GBK" w:hint="eastAsia"/>
          <w:color w:val="000000" w:themeColor="text1"/>
          <w:sz w:val="28"/>
          <w:szCs w:val="28"/>
          <w:u w:val="single"/>
        </w:rPr>
        <w:t>A01</w:t>
      </w:r>
      <w:r>
        <w:rPr>
          <w:rFonts w:eastAsia="方正仿宋_GBK" w:hint="eastAsia"/>
          <w:color w:val="000000" w:themeColor="text1"/>
          <w:sz w:val="28"/>
          <w:szCs w:val="28"/>
          <w:u w:val="single"/>
        </w:rPr>
        <w:t>、</w:t>
      </w:r>
      <w:r>
        <w:rPr>
          <w:rFonts w:eastAsia="方正仿宋_GBK" w:hint="eastAsia"/>
          <w:color w:val="000000" w:themeColor="text1"/>
          <w:sz w:val="28"/>
          <w:szCs w:val="28"/>
          <w:u w:val="single"/>
        </w:rPr>
        <w:t>A02</w:t>
      </w:r>
      <w:r>
        <w:rPr>
          <w:rFonts w:eastAsia="方正仿宋_GBK" w:hint="eastAsia"/>
          <w:color w:val="000000" w:themeColor="text1"/>
          <w:sz w:val="28"/>
          <w:szCs w:val="28"/>
          <w:u w:val="single"/>
        </w:rPr>
        <w:t>、</w:t>
      </w:r>
      <w:r>
        <w:rPr>
          <w:rFonts w:eastAsia="方正仿宋_GBK" w:hint="eastAsia"/>
          <w:color w:val="000000" w:themeColor="text1"/>
          <w:sz w:val="28"/>
          <w:szCs w:val="28"/>
          <w:u w:val="single"/>
        </w:rPr>
        <w:t>A03</w:t>
      </w:r>
      <w:r>
        <w:rPr>
          <w:rFonts w:eastAsia="方正仿宋_GBK" w:hint="eastAsia"/>
          <w:color w:val="000000" w:themeColor="text1"/>
          <w:sz w:val="28"/>
          <w:szCs w:val="28"/>
          <w:u w:val="single"/>
        </w:rPr>
        <w:t>、</w:t>
      </w:r>
      <w:r>
        <w:rPr>
          <w:rFonts w:eastAsia="方正仿宋_GBK" w:hint="eastAsia"/>
          <w:color w:val="000000" w:themeColor="text1"/>
          <w:sz w:val="28"/>
          <w:szCs w:val="28"/>
          <w:u w:val="single"/>
        </w:rPr>
        <w:t>B10</w:t>
      </w:r>
      <w:r>
        <w:rPr>
          <w:rFonts w:eastAsia="方正仿宋_GBK" w:hint="eastAsia"/>
          <w:color w:val="000000" w:themeColor="text1"/>
          <w:sz w:val="28"/>
          <w:szCs w:val="28"/>
          <w:u w:val="single"/>
        </w:rPr>
        <w:t>地块配套市政道路项目七号路边坡、挡墙监测服务</w:t>
      </w:r>
      <w:r>
        <w:rPr>
          <w:rFonts w:eastAsia="方正仿宋_GBK" w:hint="eastAsia"/>
          <w:sz w:val="28"/>
          <w:szCs w:val="28"/>
        </w:rPr>
        <w:t>比选</w:t>
      </w:r>
      <w:r>
        <w:rPr>
          <w:rFonts w:eastAsia="方正仿宋_GBK"/>
          <w:sz w:val="28"/>
          <w:szCs w:val="28"/>
        </w:rPr>
        <w:t>，提交本比选函。</w:t>
      </w:r>
    </w:p>
    <w:p w14:paraId="498DE72D" w14:textId="77777777" w:rsidR="00A94CFF" w:rsidRDefault="00E172AB">
      <w:pPr>
        <w:rPr>
          <w:rFonts w:eastAsia="方正仿宋_GBK"/>
          <w:sz w:val="28"/>
          <w:szCs w:val="28"/>
        </w:rPr>
      </w:pPr>
      <w:r>
        <w:rPr>
          <w:rFonts w:eastAsia="方正仿宋_GBK"/>
          <w:sz w:val="28"/>
          <w:szCs w:val="28"/>
        </w:rPr>
        <w:t>据此函，签字人兹宣布同意如下：</w:t>
      </w:r>
    </w:p>
    <w:p w14:paraId="63EA9325" w14:textId="3770AE9D" w:rsidR="00A94CFF" w:rsidRDefault="00E172AB">
      <w:pPr>
        <w:numPr>
          <w:ilvl w:val="255"/>
          <w:numId w:val="0"/>
        </w:numPr>
        <w:ind w:firstLineChars="200" w:firstLine="560"/>
        <w:rPr>
          <w:rFonts w:eastAsia="方正仿宋_GBK"/>
          <w:sz w:val="28"/>
          <w:szCs w:val="28"/>
        </w:rPr>
      </w:pPr>
      <w:r>
        <w:rPr>
          <w:rFonts w:eastAsia="方正仿宋_GBK"/>
          <w:sz w:val="28"/>
          <w:szCs w:val="28"/>
        </w:rPr>
        <w:t>(1)</w:t>
      </w:r>
      <w:r>
        <w:rPr>
          <w:rFonts w:eastAsia="方正仿宋_GBK"/>
          <w:sz w:val="28"/>
          <w:szCs w:val="28"/>
        </w:rPr>
        <w:t>愿意接受比选函中提出的酬金支付方式与合同条款并按照</w:t>
      </w:r>
      <w:r>
        <w:rPr>
          <w:rFonts w:eastAsia="方正仿宋_GBK" w:hint="eastAsia"/>
          <w:sz w:val="28"/>
          <w:szCs w:val="28"/>
        </w:rPr>
        <w:t>限价为</w:t>
      </w:r>
      <w:r>
        <w:rPr>
          <w:rFonts w:eastAsia="方正仿宋_GBK"/>
          <w:sz w:val="28"/>
          <w:szCs w:val="28"/>
          <w:u w:val="single"/>
        </w:rPr>
        <w:t xml:space="preserve">     </w:t>
      </w:r>
      <w:r>
        <w:rPr>
          <w:rFonts w:eastAsia="方正仿宋_GBK" w:hint="eastAsia"/>
          <w:sz w:val="28"/>
          <w:szCs w:val="28"/>
        </w:rPr>
        <w:t>元</w:t>
      </w:r>
      <w:r>
        <w:rPr>
          <w:rFonts w:eastAsia="方正仿宋_GBK" w:hint="eastAsia"/>
          <w:sz w:val="28"/>
          <w:szCs w:val="28"/>
        </w:rPr>
        <w:t>/</w:t>
      </w:r>
      <w:r>
        <w:rPr>
          <w:rFonts w:eastAsia="方正仿宋_GBK" w:hint="eastAsia"/>
          <w:sz w:val="28"/>
          <w:szCs w:val="28"/>
        </w:rPr>
        <w:t>点·次，暂定总价</w:t>
      </w:r>
      <w:r>
        <w:rPr>
          <w:rFonts w:eastAsia="方正仿宋_GBK"/>
          <w:sz w:val="28"/>
          <w:szCs w:val="28"/>
          <w:u w:val="single"/>
        </w:rPr>
        <w:t xml:space="preserve">       </w:t>
      </w:r>
      <w:r>
        <w:rPr>
          <w:rFonts w:eastAsia="方正仿宋_GBK" w:hint="eastAsia"/>
          <w:sz w:val="28"/>
          <w:szCs w:val="28"/>
        </w:rPr>
        <w:t>万元</w:t>
      </w:r>
      <w:r>
        <w:rPr>
          <w:rFonts w:eastAsia="方正仿宋_GBK"/>
          <w:sz w:val="28"/>
          <w:szCs w:val="28"/>
        </w:rPr>
        <w:t>作为本项目报价。</w:t>
      </w:r>
    </w:p>
    <w:p w14:paraId="391BDE90" w14:textId="77777777" w:rsidR="00A94CFF" w:rsidRDefault="00E172AB">
      <w:pPr>
        <w:numPr>
          <w:ilvl w:val="255"/>
          <w:numId w:val="0"/>
        </w:numPr>
        <w:ind w:firstLineChars="200" w:firstLine="560"/>
        <w:rPr>
          <w:rFonts w:eastAsia="方正仿宋_GBK"/>
          <w:sz w:val="28"/>
          <w:szCs w:val="28"/>
        </w:rPr>
      </w:pPr>
      <w:r>
        <w:rPr>
          <w:rFonts w:eastAsia="方正仿宋_GBK"/>
          <w:sz w:val="28"/>
          <w:szCs w:val="28"/>
        </w:rPr>
        <w:t>(2)</w:t>
      </w:r>
      <w:r>
        <w:rPr>
          <w:rFonts w:eastAsia="方正仿宋_GBK"/>
          <w:sz w:val="28"/>
          <w:szCs w:val="28"/>
        </w:rPr>
        <w:t>我司承诺满足贵单位比选邀请函中的</w:t>
      </w:r>
      <w:r>
        <w:rPr>
          <w:rFonts w:eastAsia="方正仿宋_GBK"/>
          <w:sz w:val="28"/>
          <w:szCs w:val="28"/>
        </w:rPr>
        <w:t>“</w:t>
      </w:r>
      <w:r>
        <w:rPr>
          <w:rFonts w:eastAsia="方正仿宋_GBK"/>
          <w:sz w:val="28"/>
          <w:szCs w:val="28"/>
        </w:rPr>
        <w:t>比选被邀请人资格要求</w:t>
      </w:r>
      <w:r>
        <w:rPr>
          <w:rFonts w:eastAsia="方正仿宋_GBK"/>
          <w:sz w:val="28"/>
          <w:szCs w:val="28"/>
        </w:rPr>
        <w:t>”</w:t>
      </w:r>
      <w:r>
        <w:rPr>
          <w:rFonts w:eastAsia="方正仿宋_GBK"/>
          <w:sz w:val="28"/>
          <w:szCs w:val="28"/>
        </w:rPr>
        <w:sym w:font="Wingdings" w:char="00A8"/>
      </w:r>
      <w:r>
        <w:rPr>
          <w:rFonts w:eastAsia="方正仿宋_GBK"/>
          <w:sz w:val="28"/>
          <w:szCs w:val="28"/>
        </w:rPr>
        <w:t>资质要求</w:t>
      </w:r>
      <w:r>
        <w:rPr>
          <w:rFonts w:eastAsia="方正仿宋_GBK"/>
          <w:sz w:val="28"/>
          <w:szCs w:val="28"/>
        </w:rPr>
        <w:sym w:font="Wingdings" w:char="00A8"/>
      </w:r>
      <w:r>
        <w:rPr>
          <w:rFonts w:eastAsia="方正仿宋_GBK"/>
          <w:sz w:val="28"/>
          <w:szCs w:val="28"/>
        </w:rPr>
        <w:t>业绩要求</w:t>
      </w:r>
      <w:r>
        <w:rPr>
          <w:rFonts w:eastAsia="方正仿宋_GBK"/>
          <w:sz w:val="28"/>
          <w:szCs w:val="28"/>
        </w:rPr>
        <w:sym w:font="Wingdings" w:char="00A8"/>
      </w:r>
      <w:r>
        <w:rPr>
          <w:rFonts w:eastAsia="方正仿宋_GBK"/>
          <w:sz w:val="28"/>
          <w:szCs w:val="28"/>
        </w:rPr>
        <w:t>人员要求的指标（勾选）。</w:t>
      </w:r>
    </w:p>
    <w:p w14:paraId="7D361845" w14:textId="77777777" w:rsidR="00A94CFF" w:rsidRDefault="00E172AB">
      <w:pPr>
        <w:rPr>
          <w:rFonts w:eastAsia="方正仿宋_GBK"/>
          <w:sz w:val="28"/>
          <w:szCs w:val="28"/>
        </w:rPr>
      </w:pPr>
      <w:r>
        <w:rPr>
          <w:rFonts w:eastAsia="方正仿宋_GBK"/>
          <w:sz w:val="28"/>
          <w:szCs w:val="28"/>
        </w:rPr>
        <w:t>(3)</w:t>
      </w:r>
      <w:r>
        <w:rPr>
          <w:rFonts w:eastAsia="方正仿宋_GBK"/>
          <w:sz w:val="28"/>
          <w:szCs w:val="28"/>
        </w:rPr>
        <w:t>我们已详细阅读了比选函全部内容，我们知道必须放弃提出含糊不清或误解的问题的权利。</w:t>
      </w:r>
    </w:p>
    <w:p w14:paraId="1F4E06BB" w14:textId="77777777" w:rsidR="00A94CFF" w:rsidRDefault="00E172AB">
      <w:pPr>
        <w:rPr>
          <w:rFonts w:eastAsia="方正仿宋_GBK"/>
          <w:color w:val="000000" w:themeColor="text1"/>
          <w:sz w:val="28"/>
          <w:szCs w:val="28"/>
        </w:rPr>
      </w:pPr>
      <w:r>
        <w:rPr>
          <w:rFonts w:eastAsia="方正仿宋_GBK"/>
          <w:color w:val="000000" w:themeColor="text1"/>
          <w:sz w:val="28"/>
          <w:szCs w:val="28"/>
        </w:rPr>
        <w:t>(4)</w:t>
      </w:r>
      <w:r>
        <w:rPr>
          <w:rFonts w:eastAsia="方正仿宋_GBK"/>
          <w:color w:val="000000" w:themeColor="text1"/>
          <w:sz w:val="28"/>
          <w:szCs w:val="28"/>
        </w:rPr>
        <w:t>我们保证根据规定履行合同责任和义务，不得要求变更我司所报</w:t>
      </w:r>
      <w:r>
        <w:rPr>
          <w:rFonts w:eastAsia="方正仿宋_GBK" w:hint="eastAsia"/>
          <w:color w:val="000000" w:themeColor="text1"/>
          <w:sz w:val="28"/>
          <w:szCs w:val="28"/>
        </w:rPr>
        <w:t>金额</w:t>
      </w:r>
      <w:r>
        <w:rPr>
          <w:rFonts w:eastAsia="方正仿宋_GBK"/>
          <w:color w:val="000000" w:themeColor="text1"/>
          <w:sz w:val="28"/>
          <w:szCs w:val="28"/>
        </w:rPr>
        <w:t>。</w:t>
      </w:r>
    </w:p>
    <w:p w14:paraId="0F64EA8F" w14:textId="77777777" w:rsidR="00A94CFF" w:rsidRDefault="00E172AB">
      <w:pPr>
        <w:rPr>
          <w:rFonts w:eastAsia="方正仿宋_GBK"/>
          <w:sz w:val="28"/>
          <w:szCs w:val="28"/>
        </w:rPr>
      </w:pPr>
      <w:r>
        <w:rPr>
          <w:rFonts w:eastAsia="方正仿宋_GBK"/>
          <w:sz w:val="28"/>
          <w:szCs w:val="28"/>
        </w:rPr>
        <w:t>(5)</w:t>
      </w:r>
      <w:r>
        <w:rPr>
          <w:rFonts w:eastAsia="方正仿宋_GBK"/>
          <w:sz w:val="28"/>
          <w:szCs w:val="28"/>
        </w:rPr>
        <w:t>本比选函自开启之日起至项目全部完成之内有效。</w:t>
      </w:r>
    </w:p>
    <w:p w14:paraId="2D873363" w14:textId="77777777" w:rsidR="00A94CFF" w:rsidRDefault="00E172AB">
      <w:pPr>
        <w:rPr>
          <w:rFonts w:eastAsia="方正仿宋_GBK"/>
          <w:sz w:val="28"/>
          <w:szCs w:val="28"/>
        </w:rPr>
      </w:pPr>
      <w:r>
        <w:rPr>
          <w:rFonts w:eastAsia="方正仿宋_GBK"/>
          <w:sz w:val="28"/>
          <w:szCs w:val="28"/>
        </w:rPr>
        <w:t>报价人全称（公章）：</w:t>
      </w:r>
      <w:r>
        <w:rPr>
          <w:rFonts w:eastAsia="方正仿宋_GBK"/>
          <w:sz w:val="28"/>
          <w:szCs w:val="28"/>
        </w:rPr>
        <w:t xml:space="preserve"> </w:t>
      </w:r>
    </w:p>
    <w:p w14:paraId="36CB22B9" w14:textId="77777777" w:rsidR="00A94CFF" w:rsidRDefault="00E172AB">
      <w:pPr>
        <w:rPr>
          <w:rFonts w:eastAsia="方正仿宋_GBK"/>
          <w:sz w:val="28"/>
          <w:szCs w:val="28"/>
        </w:rPr>
      </w:pPr>
      <w:r>
        <w:rPr>
          <w:rFonts w:eastAsia="方正仿宋_GBK"/>
          <w:sz w:val="28"/>
          <w:szCs w:val="28"/>
        </w:rPr>
        <w:t>通信地址：</w:t>
      </w:r>
      <w:r>
        <w:rPr>
          <w:rFonts w:eastAsia="方正仿宋_GBK"/>
          <w:sz w:val="28"/>
          <w:szCs w:val="28"/>
        </w:rPr>
        <w:t xml:space="preserve">                              </w:t>
      </w:r>
    </w:p>
    <w:p w14:paraId="29FFF12B" w14:textId="77777777" w:rsidR="00A94CFF" w:rsidRDefault="00E172AB">
      <w:pPr>
        <w:rPr>
          <w:rFonts w:eastAsia="方正仿宋_GBK"/>
          <w:sz w:val="28"/>
          <w:szCs w:val="28"/>
        </w:rPr>
      </w:pPr>
      <w:r>
        <w:rPr>
          <w:rFonts w:eastAsia="方正仿宋_GBK"/>
          <w:sz w:val="28"/>
          <w:szCs w:val="28"/>
        </w:rPr>
        <w:t>电话、传真：</w:t>
      </w:r>
    </w:p>
    <w:p w14:paraId="5AD3CFEB" w14:textId="77777777" w:rsidR="00A94CFF" w:rsidRDefault="00E172AB">
      <w:pPr>
        <w:rPr>
          <w:rFonts w:eastAsia="方正仿宋_GBK"/>
          <w:sz w:val="28"/>
          <w:szCs w:val="28"/>
        </w:rPr>
      </w:pPr>
      <w:r>
        <w:rPr>
          <w:rFonts w:eastAsia="方正仿宋_GBK"/>
          <w:sz w:val="28"/>
          <w:szCs w:val="28"/>
        </w:rPr>
        <w:t>报价人法定代表人或授权代理人签字</w:t>
      </w:r>
      <w:r>
        <w:rPr>
          <w:rFonts w:eastAsia="方正仿宋_GBK"/>
          <w:sz w:val="28"/>
          <w:szCs w:val="28"/>
        </w:rPr>
        <w:t xml:space="preserve"> </w:t>
      </w:r>
    </w:p>
    <w:p w14:paraId="0ADC4749" w14:textId="77777777" w:rsidR="00A94CFF" w:rsidRDefault="00E172AB">
      <w:pPr>
        <w:rPr>
          <w:rFonts w:eastAsia="方正仿宋_GBK"/>
          <w:sz w:val="28"/>
          <w:szCs w:val="28"/>
        </w:rPr>
      </w:pPr>
      <w:r>
        <w:rPr>
          <w:rFonts w:eastAsia="方正仿宋_GBK"/>
          <w:sz w:val="28"/>
          <w:szCs w:val="28"/>
        </w:rPr>
        <w:lastRenderedPageBreak/>
        <w:t>日期：</w:t>
      </w:r>
      <w:r>
        <w:rPr>
          <w:rFonts w:eastAsia="方正仿宋_GBK"/>
          <w:sz w:val="28"/>
          <w:szCs w:val="28"/>
        </w:rPr>
        <w:t xml:space="preserve"> </w:t>
      </w:r>
    </w:p>
    <w:p w14:paraId="3FA777FD" w14:textId="77777777" w:rsidR="00A94CFF" w:rsidRDefault="00E172AB">
      <w:pPr>
        <w:jc w:val="center"/>
        <w:rPr>
          <w:rFonts w:eastAsia="方正仿宋_GBK"/>
          <w:b/>
          <w:kern w:val="0"/>
          <w:sz w:val="24"/>
        </w:rPr>
      </w:pPr>
      <w:r>
        <w:rPr>
          <w:rFonts w:eastAsia="方正仿宋_GBK"/>
          <w:sz w:val="28"/>
          <w:szCs w:val="28"/>
        </w:rPr>
        <w:t>格式</w:t>
      </w:r>
      <w:r>
        <w:rPr>
          <w:rFonts w:eastAsia="方正仿宋_GBK" w:hint="eastAsia"/>
          <w:sz w:val="28"/>
          <w:szCs w:val="28"/>
        </w:rPr>
        <w:t>二</w:t>
      </w:r>
      <w:r>
        <w:rPr>
          <w:rFonts w:eastAsia="方正仿宋_GBK"/>
          <w:sz w:val="28"/>
          <w:szCs w:val="28"/>
        </w:rPr>
        <w:t>法定代表人授权委托书</w:t>
      </w:r>
    </w:p>
    <w:p w14:paraId="16B2EECB" w14:textId="77777777" w:rsidR="00A94CFF" w:rsidRDefault="00E172AB">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w:t>
      </w:r>
      <w:r>
        <w:rPr>
          <w:rFonts w:eastAsia="方正仿宋_GBK"/>
          <w:bCs/>
          <w:kern w:val="0"/>
          <w:sz w:val="28"/>
          <w:szCs w:val="28"/>
        </w:rPr>
        <w:t>本授权书声明：注册于</w:t>
      </w:r>
      <w:r>
        <w:rPr>
          <w:rFonts w:eastAsia="方正仿宋_GBK"/>
          <w:bCs/>
          <w:kern w:val="0"/>
          <w:sz w:val="28"/>
          <w:szCs w:val="28"/>
          <w:u w:val="single"/>
        </w:rPr>
        <w:t xml:space="preserve">                       </w:t>
      </w:r>
      <w:r>
        <w:rPr>
          <w:rFonts w:eastAsia="方正仿宋_GBK"/>
          <w:bCs/>
          <w:kern w:val="0"/>
          <w:sz w:val="28"/>
          <w:szCs w:val="28"/>
          <w:u w:val="single"/>
        </w:rPr>
        <w:t>（注册地址）</w:t>
      </w:r>
      <w:r>
        <w:rPr>
          <w:rFonts w:eastAsia="方正仿宋_GBK"/>
          <w:bCs/>
          <w:kern w:val="0"/>
          <w:sz w:val="28"/>
          <w:szCs w:val="28"/>
        </w:rPr>
        <w:t>的</w:t>
      </w:r>
      <w:r>
        <w:rPr>
          <w:rFonts w:eastAsia="方正仿宋_GBK"/>
          <w:bCs/>
          <w:kern w:val="0"/>
          <w:sz w:val="28"/>
          <w:szCs w:val="28"/>
          <w:u w:val="single"/>
        </w:rPr>
        <w:t xml:space="preserve">                    </w:t>
      </w:r>
      <w:r>
        <w:rPr>
          <w:rFonts w:eastAsia="方正仿宋_GBK"/>
          <w:bCs/>
          <w:kern w:val="0"/>
          <w:sz w:val="28"/>
          <w:szCs w:val="28"/>
          <w:u w:val="single"/>
        </w:rPr>
        <w:t>（公司名称）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（法定代表人姓名、职务）代表本公司授权在下面签字的（被授权人的姓名、职务）为本公司的合法代理人，就</w:t>
      </w:r>
      <w:r>
        <w:rPr>
          <w:rFonts w:eastAsia="方正仿宋_GBK" w:hint="eastAsia"/>
          <w:color w:val="0000FF"/>
          <w:sz w:val="28"/>
          <w:szCs w:val="28"/>
        </w:rPr>
        <w:t>巴南滨江片区</w:t>
      </w:r>
      <w:r>
        <w:rPr>
          <w:rFonts w:eastAsia="方正仿宋_GBK" w:hint="eastAsia"/>
          <w:color w:val="0000FF"/>
          <w:sz w:val="28"/>
          <w:szCs w:val="28"/>
        </w:rPr>
        <w:t>A01</w:t>
      </w:r>
      <w:r>
        <w:rPr>
          <w:rFonts w:eastAsia="方正仿宋_GBK" w:hint="eastAsia"/>
          <w:color w:val="0000FF"/>
          <w:sz w:val="28"/>
          <w:szCs w:val="28"/>
        </w:rPr>
        <w:t>、</w:t>
      </w:r>
      <w:r>
        <w:rPr>
          <w:rFonts w:eastAsia="方正仿宋_GBK" w:hint="eastAsia"/>
          <w:color w:val="0000FF"/>
          <w:sz w:val="28"/>
          <w:szCs w:val="28"/>
        </w:rPr>
        <w:t>A02</w:t>
      </w:r>
      <w:r>
        <w:rPr>
          <w:rFonts w:eastAsia="方正仿宋_GBK" w:hint="eastAsia"/>
          <w:color w:val="0000FF"/>
          <w:sz w:val="28"/>
          <w:szCs w:val="28"/>
        </w:rPr>
        <w:t>、</w:t>
      </w:r>
      <w:r>
        <w:rPr>
          <w:rFonts w:eastAsia="方正仿宋_GBK" w:hint="eastAsia"/>
          <w:color w:val="0000FF"/>
          <w:sz w:val="28"/>
          <w:szCs w:val="28"/>
        </w:rPr>
        <w:t>A03</w:t>
      </w:r>
      <w:r>
        <w:rPr>
          <w:rFonts w:eastAsia="方正仿宋_GBK" w:hint="eastAsia"/>
          <w:color w:val="0000FF"/>
          <w:sz w:val="28"/>
          <w:szCs w:val="28"/>
        </w:rPr>
        <w:t>、</w:t>
      </w:r>
      <w:r>
        <w:rPr>
          <w:rFonts w:eastAsia="方正仿宋_GBK" w:hint="eastAsia"/>
          <w:color w:val="0000FF"/>
          <w:sz w:val="28"/>
          <w:szCs w:val="28"/>
        </w:rPr>
        <w:t>B10</w:t>
      </w:r>
      <w:r>
        <w:rPr>
          <w:rFonts w:eastAsia="方正仿宋_GBK" w:hint="eastAsia"/>
          <w:color w:val="0000FF"/>
          <w:sz w:val="28"/>
          <w:szCs w:val="28"/>
        </w:rPr>
        <w:t>地块配套市政道路项目七号路边坡、挡墙监测服务</w:t>
      </w:r>
      <w:r>
        <w:rPr>
          <w:rFonts w:eastAsia="方正仿宋_GBK"/>
          <w:bCs/>
          <w:kern w:val="0"/>
          <w:sz w:val="28"/>
          <w:szCs w:val="28"/>
        </w:rPr>
        <w:t>的报价以及合同的谈判、签约、执行、完成等全权负责，以本公司名义处理一切与之有关的事务。</w:t>
      </w:r>
    </w:p>
    <w:p w14:paraId="697F98F7" w14:textId="77777777" w:rsidR="00A94CFF" w:rsidRDefault="00E172AB">
      <w:pPr>
        <w:widowControl/>
        <w:snapToGrid w:val="0"/>
        <w:spacing w:before="100" w:beforeAutospacing="1" w:after="100" w:afterAutospacing="1" w:line="360" w:lineRule="auto"/>
        <w:ind w:firstLineChars="200" w:firstLine="560"/>
        <w:jc w:val="left"/>
        <w:textAlignment w:val="bottom"/>
        <w:rPr>
          <w:rFonts w:eastAsia="方正仿宋_GBK"/>
          <w:bCs/>
          <w:kern w:val="0"/>
          <w:sz w:val="28"/>
          <w:szCs w:val="28"/>
        </w:rPr>
      </w:pPr>
      <w:r>
        <w:rPr>
          <w:rFonts w:eastAsia="方正仿宋_GBK"/>
          <w:bCs/>
          <w:kern w:val="0"/>
          <w:sz w:val="28"/>
          <w:szCs w:val="28"/>
        </w:rPr>
        <w:t>本授权书于</w:t>
      </w:r>
      <w:r>
        <w:rPr>
          <w:rFonts w:eastAsia="方正仿宋_GBK"/>
          <w:bCs/>
          <w:kern w:val="0"/>
          <w:sz w:val="28"/>
          <w:szCs w:val="28"/>
        </w:rPr>
        <w:t xml:space="preserve">    </w:t>
      </w:r>
      <w:r>
        <w:rPr>
          <w:rFonts w:eastAsia="方正仿宋_GBK"/>
          <w:bCs/>
          <w:kern w:val="0"/>
          <w:sz w:val="28"/>
          <w:szCs w:val="28"/>
        </w:rPr>
        <w:t>年</w:t>
      </w:r>
      <w:r>
        <w:rPr>
          <w:rFonts w:eastAsia="方正仿宋_GBK"/>
          <w:bCs/>
          <w:kern w:val="0"/>
          <w:sz w:val="28"/>
          <w:szCs w:val="28"/>
        </w:rPr>
        <w:t xml:space="preserve">   </w:t>
      </w:r>
      <w:r>
        <w:rPr>
          <w:rFonts w:eastAsia="方正仿宋_GBK"/>
          <w:bCs/>
          <w:kern w:val="0"/>
          <w:sz w:val="28"/>
          <w:szCs w:val="28"/>
        </w:rPr>
        <w:t>月</w:t>
      </w:r>
      <w:r>
        <w:rPr>
          <w:rFonts w:eastAsia="方正仿宋_GBK"/>
          <w:bCs/>
          <w:kern w:val="0"/>
          <w:sz w:val="28"/>
          <w:szCs w:val="28"/>
        </w:rPr>
        <w:t xml:space="preserve">   </w:t>
      </w:r>
      <w:r>
        <w:rPr>
          <w:rFonts w:eastAsia="方正仿宋_GBK"/>
          <w:bCs/>
          <w:kern w:val="0"/>
          <w:sz w:val="28"/>
          <w:szCs w:val="28"/>
        </w:rPr>
        <w:t>日签字生效，特此声明。</w:t>
      </w:r>
    </w:p>
    <w:p w14:paraId="5F1C36E9" w14:textId="77777777" w:rsidR="00A94CFF" w:rsidRDefault="00E172AB">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报价单位名称（盖章）：</w:t>
      </w:r>
      <w:r>
        <w:rPr>
          <w:rFonts w:eastAsia="方正仿宋_GBK"/>
          <w:kern w:val="0"/>
          <w:sz w:val="28"/>
          <w:szCs w:val="28"/>
        </w:rPr>
        <w:t xml:space="preserve">          </w:t>
      </w:r>
    </w:p>
    <w:p w14:paraId="58737A29" w14:textId="77777777" w:rsidR="00A94CFF" w:rsidRDefault="00E172AB">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14:paraId="612257DA" w14:textId="77777777" w:rsidR="00A94CFF" w:rsidRDefault="00E172AB">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授权人（法定代表人）签字：</w:t>
      </w:r>
      <w:r>
        <w:rPr>
          <w:rFonts w:eastAsia="方正仿宋_GBK"/>
          <w:kern w:val="0"/>
          <w:sz w:val="28"/>
          <w:szCs w:val="28"/>
        </w:rPr>
        <w:t xml:space="preserve">                     </w:t>
      </w:r>
    </w:p>
    <w:p w14:paraId="7D9121AE" w14:textId="77777777" w:rsidR="00A94CFF" w:rsidRDefault="00E172AB">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w:t>
      </w:r>
      <w:r>
        <w:rPr>
          <w:rFonts w:eastAsia="方正仿宋_GBK"/>
          <w:kern w:val="0"/>
          <w:sz w:val="28"/>
          <w:szCs w:val="28"/>
        </w:rPr>
        <w:t>  </w:t>
      </w:r>
      <w:r>
        <w:rPr>
          <w:rFonts w:eastAsia="方正仿宋_GBK"/>
          <w:kern w:val="0"/>
          <w:sz w:val="32"/>
          <w:szCs w:val="32"/>
        </w:rPr>
        <w:t> </w:t>
      </w:r>
    </w:p>
    <w:p w14:paraId="43C60819" w14:textId="77777777" w:rsidR="00A94CFF" w:rsidRDefault="00E172AB">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r>
        <w:rPr>
          <w:rFonts w:eastAsia="方正仿宋_GBK"/>
          <w:b/>
          <w:noProof/>
          <w:kern w:val="0"/>
          <w:sz w:val="28"/>
          <w:szCs w:val="28"/>
        </w:rPr>
        <mc:AlternateContent>
          <mc:Choice Requires="wps">
            <w:drawing>
              <wp:anchor distT="0" distB="0" distL="114300" distR="114300" simplePos="0" relativeHeight="251658240" behindDoc="0" locked="0" layoutInCell="1" allowOverlap="1" wp14:anchorId="3413C3EC" wp14:editId="75501444">
                <wp:simplePos x="0" y="0"/>
                <wp:positionH relativeFrom="column">
                  <wp:posOffset>2641600</wp:posOffset>
                </wp:positionH>
                <wp:positionV relativeFrom="paragraph">
                  <wp:posOffset>147320</wp:posOffset>
                </wp:positionV>
                <wp:extent cx="2971800" cy="22783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66C84" w14:textId="77777777" w:rsidR="00A94CFF" w:rsidRDefault="00E172AB">
                            <w:pPr>
                              <w:rPr>
                                <w:rFonts w:ascii="仿宋_GB2312" w:eastAsia="仿宋_GB2312" w:hAnsi="仿宋_GB2312" w:cs="仿宋_GB2312"/>
                              </w:rPr>
                            </w:pPr>
                            <w:r>
                              <w:rPr>
                                <w:rFonts w:ascii="仿宋_GB2312" w:eastAsia="仿宋_GB2312" w:hAnsi="仿宋_GB2312" w:cs="仿宋_GB2312" w:hint="eastAsia"/>
                              </w:rPr>
                              <w:t>被授权人身份证复印件</w:t>
                            </w:r>
                          </w:p>
                          <w:p w14:paraId="69BDE31C" w14:textId="77777777" w:rsidR="00A94CFF" w:rsidRDefault="00A94CFF"/>
                        </w:txbxContent>
                      </wps:txbx>
                      <wps:bodyPr upright="1"/>
                    </wps:wsp>
                  </a:graphicData>
                </a:graphic>
              </wp:anchor>
            </w:drawing>
          </mc:Choice>
          <mc:Fallback>
            <w:pict>
              <v:shapetype w14:anchorId="3413C3EC"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14:paraId="35466C84" w14:textId="77777777" w:rsidR="00A94CFF" w:rsidRDefault="00E172AB">
                      <w:pPr>
                        <w:rPr>
                          <w:rFonts w:ascii="仿宋_GB2312" w:eastAsia="仿宋_GB2312" w:hAnsi="仿宋_GB2312" w:cs="仿宋_GB2312"/>
                        </w:rPr>
                      </w:pPr>
                      <w:r>
                        <w:rPr>
                          <w:rFonts w:ascii="仿宋_GB2312" w:eastAsia="仿宋_GB2312" w:hAnsi="仿宋_GB2312" w:cs="仿宋_GB2312" w:hint="eastAsia"/>
                        </w:rPr>
                        <w:t>被授权人身份证复印件</w:t>
                      </w:r>
                    </w:p>
                    <w:p w14:paraId="69BDE31C" w14:textId="77777777" w:rsidR="00A94CFF" w:rsidRDefault="00A94CFF"/>
                  </w:txbxContent>
                </v:textbox>
              </v:shape>
            </w:pict>
          </mc:Fallback>
        </mc:AlternateContent>
      </w:r>
      <w:r>
        <w:rPr>
          <w:rFonts w:eastAsia="方正仿宋_GBK"/>
          <w:b/>
          <w:noProof/>
          <w:kern w:val="0"/>
          <w:sz w:val="28"/>
          <w:szCs w:val="28"/>
        </w:rPr>
        <mc:AlternateContent>
          <mc:Choice Requires="wps">
            <w:drawing>
              <wp:anchor distT="0" distB="0" distL="114300" distR="114300" simplePos="0" relativeHeight="251657216" behindDoc="0" locked="0" layoutInCell="1" allowOverlap="1" wp14:anchorId="1C26653F" wp14:editId="0806F523">
                <wp:simplePos x="0" y="0"/>
                <wp:positionH relativeFrom="column">
                  <wp:posOffset>-457200</wp:posOffset>
                </wp:positionH>
                <wp:positionV relativeFrom="paragraph">
                  <wp:posOffset>140970</wp:posOffset>
                </wp:positionV>
                <wp:extent cx="2857500" cy="22783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A2EE80" w14:textId="77777777" w:rsidR="00A94CFF" w:rsidRDefault="00E172AB">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1C26653F" id="文本框 1" o:spid="_x0000_s1027" type="#_x0000_t202" style="position:absolute;left:0;text-align:left;margin-left:-36pt;margin-top:11.1pt;width:225pt;height:17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">
                <v:textbox>
                  <w:txbxContent>
                    <w:p w14:paraId="0FA2EE80" w14:textId="77777777" w:rsidR="00A94CFF" w:rsidRDefault="00E172AB">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1F31728A" w14:textId="77777777" w:rsidR="00A94CFF" w:rsidRDefault="00A94CFF">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14:paraId="4703C83D" w14:textId="77777777" w:rsidR="00A94CFF" w:rsidRDefault="00A94CFF">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14:paraId="77259729" w14:textId="77777777" w:rsidR="00A94CFF" w:rsidRDefault="00E172AB">
      <w:pPr>
        <w:widowControl/>
        <w:snapToGrid w:val="0"/>
        <w:spacing w:before="100" w:beforeAutospacing="1" w:after="100" w:afterAutospacing="1" w:line="252" w:lineRule="atLeast"/>
        <w:ind w:firstLine="480"/>
        <w:jc w:val="left"/>
        <w:textAlignment w:val="bottom"/>
        <w:rPr>
          <w:rFonts w:eastAsia="方正仿宋_GBK"/>
          <w:bCs/>
          <w:kern w:val="0"/>
          <w:sz w:val="28"/>
          <w:szCs w:val="28"/>
        </w:rPr>
      </w:pPr>
      <w:r>
        <w:rPr>
          <w:rFonts w:eastAsia="方正仿宋_GBK"/>
          <w:b/>
          <w:kern w:val="0"/>
          <w:sz w:val="28"/>
          <w:szCs w:val="28"/>
        </w:rPr>
        <w:t> </w:t>
      </w:r>
    </w:p>
    <w:p w14:paraId="7824F946" w14:textId="77777777" w:rsidR="00A94CFF" w:rsidRDefault="00A94CFF">
      <w:pPr>
        <w:widowControl/>
        <w:spacing w:before="100" w:beforeAutospacing="1" w:after="100" w:afterAutospacing="1" w:line="252" w:lineRule="atLeast"/>
        <w:rPr>
          <w:rFonts w:eastAsia="方正仿宋_GBK"/>
          <w:b/>
          <w:kern w:val="0"/>
          <w:sz w:val="28"/>
          <w:szCs w:val="28"/>
        </w:rPr>
      </w:pPr>
    </w:p>
    <w:p w14:paraId="3D7BFC86" w14:textId="77777777" w:rsidR="00A94CFF" w:rsidRDefault="00A94CFF">
      <w:pPr>
        <w:rPr>
          <w:rFonts w:eastAsia="方正仿宋_GBK"/>
        </w:rPr>
      </w:pPr>
    </w:p>
    <w:p w14:paraId="58937187" w14:textId="77777777" w:rsidR="00A94CFF" w:rsidRDefault="00A94CFF">
      <w:pPr>
        <w:rPr>
          <w:rFonts w:eastAsia="方正仿宋_GBK"/>
        </w:rPr>
      </w:pPr>
    </w:p>
    <w:p w14:paraId="2B772182" w14:textId="77777777" w:rsidR="00A94CFF" w:rsidRDefault="00E172AB">
      <w:pPr>
        <w:tabs>
          <w:tab w:val="left" w:pos="8300"/>
        </w:tabs>
        <w:wordWrap w:val="0"/>
        <w:autoSpaceDE w:val="0"/>
        <w:autoSpaceDN w:val="0"/>
        <w:adjustRightInd w:val="0"/>
        <w:spacing w:line="312" w:lineRule="auto"/>
        <w:ind w:right="-2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格式三  业绩证明材料</w:t>
      </w:r>
    </w:p>
    <w:tbl>
      <w:tblPr>
        <w:tblStyle w:val="af"/>
        <w:tblW w:w="8524" w:type="dxa"/>
        <w:tblLayout w:type="fixed"/>
        <w:tblLook w:val="04A0" w:firstRow="1" w:lastRow="0" w:firstColumn="1" w:lastColumn="0" w:noHBand="0" w:noVBand="1"/>
      </w:tblPr>
      <w:tblGrid>
        <w:gridCol w:w="2002"/>
        <w:gridCol w:w="6522"/>
      </w:tblGrid>
      <w:tr w:rsidR="00A94CFF" w14:paraId="36C1E400" w14:textId="77777777">
        <w:tc>
          <w:tcPr>
            <w:tcW w:w="2002" w:type="dxa"/>
          </w:tcPr>
          <w:p w14:paraId="144D4D6C" w14:textId="77777777" w:rsidR="00A94CFF" w:rsidRDefault="00E172AB">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项目名称</w:t>
            </w:r>
          </w:p>
        </w:tc>
        <w:tc>
          <w:tcPr>
            <w:tcW w:w="6522" w:type="dxa"/>
          </w:tcPr>
          <w:p w14:paraId="749FEFDD" w14:textId="77777777" w:rsidR="00A94CFF" w:rsidRDefault="00A94CFF">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p>
        </w:tc>
      </w:tr>
      <w:tr w:rsidR="00A94CFF" w14:paraId="6F45A06F" w14:textId="77777777">
        <w:tc>
          <w:tcPr>
            <w:tcW w:w="2002" w:type="dxa"/>
          </w:tcPr>
          <w:p w14:paraId="4754B16F"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发包人名称</w:t>
            </w:r>
          </w:p>
        </w:tc>
        <w:tc>
          <w:tcPr>
            <w:tcW w:w="6522" w:type="dxa"/>
          </w:tcPr>
          <w:p w14:paraId="1727DC93" w14:textId="77777777" w:rsidR="00A94CFF" w:rsidRDefault="00A94CFF">
            <w:pPr>
              <w:pStyle w:val="a0"/>
              <w:ind w:firstLineChars="0" w:firstLine="0"/>
              <w:rPr>
                <w:rFonts w:ascii="仿宋" w:eastAsia="仿宋" w:hAnsi="仿宋" w:cs="仿宋"/>
                <w:snapToGrid w:val="0"/>
                <w:kern w:val="0"/>
                <w:sz w:val="28"/>
                <w:szCs w:val="28"/>
              </w:rPr>
            </w:pPr>
          </w:p>
        </w:tc>
      </w:tr>
      <w:tr w:rsidR="00A94CFF" w14:paraId="68B9548E" w14:textId="77777777">
        <w:tc>
          <w:tcPr>
            <w:tcW w:w="2002" w:type="dxa"/>
          </w:tcPr>
          <w:p w14:paraId="5D28A288"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发包人地址</w:t>
            </w:r>
          </w:p>
        </w:tc>
        <w:tc>
          <w:tcPr>
            <w:tcW w:w="6522" w:type="dxa"/>
          </w:tcPr>
          <w:p w14:paraId="7AF01DEF" w14:textId="77777777" w:rsidR="00A94CFF" w:rsidRDefault="00A94CFF">
            <w:pPr>
              <w:pStyle w:val="a0"/>
              <w:ind w:firstLineChars="0" w:firstLine="0"/>
              <w:rPr>
                <w:rFonts w:ascii="仿宋" w:eastAsia="仿宋" w:hAnsi="仿宋" w:cs="仿宋"/>
                <w:snapToGrid w:val="0"/>
                <w:kern w:val="0"/>
                <w:sz w:val="28"/>
                <w:szCs w:val="28"/>
              </w:rPr>
            </w:pPr>
          </w:p>
        </w:tc>
      </w:tr>
      <w:tr w:rsidR="00A94CFF" w14:paraId="23B06AB8" w14:textId="77777777">
        <w:tc>
          <w:tcPr>
            <w:tcW w:w="2002" w:type="dxa"/>
          </w:tcPr>
          <w:p w14:paraId="28EDB9CF"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发包人电话</w:t>
            </w:r>
          </w:p>
        </w:tc>
        <w:tc>
          <w:tcPr>
            <w:tcW w:w="6522" w:type="dxa"/>
          </w:tcPr>
          <w:p w14:paraId="42FDF518" w14:textId="77777777" w:rsidR="00A94CFF" w:rsidRDefault="00A94CFF">
            <w:pPr>
              <w:pStyle w:val="a0"/>
              <w:ind w:firstLineChars="0" w:firstLine="0"/>
              <w:rPr>
                <w:rFonts w:ascii="仿宋" w:eastAsia="仿宋" w:hAnsi="仿宋" w:cs="仿宋"/>
                <w:snapToGrid w:val="0"/>
                <w:kern w:val="0"/>
                <w:sz w:val="28"/>
                <w:szCs w:val="28"/>
              </w:rPr>
            </w:pPr>
          </w:p>
        </w:tc>
      </w:tr>
      <w:tr w:rsidR="00A94CFF" w14:paraId="50973D77" w14:textId="77777777">
        <w:tc>
          <w:tcPr>
            <w:tcW w:w="2002" w:type="dxa"/>
          </w:tcPr>
          <w:p w14:paraId="41FAD5E2"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合同价格</w:t>
            </w:r>
          </w:p>
        </w:tc>
        <w:tc>
          <w:tcPr>
            <w:tcW w:w="6522" w:type="dxa"/>
          </w:tcPr>
          <w:p w14:paraId="4EEC0C0D" w14:textId="77777777" w:rsidR="00A94CFF" w:rsidRDefault="00A94CFF">
            <w:pPr>
              <w:pStyle w:val="a0"/>
              <w:ind w:firstLineChars="0" w:firstLine="0"/>
              <w:rPr>
                <w:rFonts w:ascii="仿宋" w:eastAsia="仿宋" w:hAnsi="仿宋" w:cs="仿宋"/>
                <w:snapToGrid w:val="0"/>
                <w:kern w:val="0"/>
                <w:sz w:val="28"/>
                <w:szCs w:val="28"/>
              </w:rPr>
            </w:pPr>
          </w:p>
        </w:tc>
      </w:tr>
      <w:tr w:rsidR="00A94CFF" w14:paraId="47ACEEFC" w14:textId="77777777">
        <w:tc>
          <w:tcPr>
            <w:tcW w:w="2002" w:type="dxa"/>
          </w:tcPr>
          <w:p w14:paraId="551DE9E7"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开工日期</w:t>
            </w:r>
          </w:p>
        </w:tc>
        <w:tc>
          <w:tcPr>
            <w:tcW w:w="6522" w:type="dxa"/>
          </w:tcPr>
          <w:p w14:paraId="77A31D6E" w14:textId="77777777" w:rsidR="00A94CFF" w:rsidRDefault="00A94CFF">
            <w:pPr>
              <w:pStyle w:val="a0"/>
              <w:ind w:firstLineChars="0" w:firstLine="0"/>
              <w:rPr>
                <w:rFonts w:ascii="仿宋" w:eastAsia="仿宋" w:hAnsi="仿宋" w:cs="仿宋"/>
                <w:snapToGrid w:val="0"/>
                <w:kern w:val="0"/>
                <w:sz w:val="28"/>
                <w:szCs w:val="28"/>
              </w:rPr>
            </w:pPr>
          </w:p>
        </w:tc>
      </w:tr>
      <w:tr w:rsidR="00A94CFF" w14:paraId="403ED34B" w14:textId="77777777">
        <w:tc>
          <w:tcPr>
            <w:tcW w:w="2002" w:type="dxa"/>
          </w:tcPr>
          <w:p w14:paraId="50591449"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竣工日期</w:t>
            </w:r>
          </w:p>
        </w:tc>
        <w:tc>
          <w:tcPr>
            <w:tcW w:w="6522" w:type="dxa"/>
          </w:tcPr>
          <w:p w14:paraId="046C0D17" w14:textId="77777777" w:rsidR="00A94CFF" w:rsidRDefault="00A94CFF">
            <w:pPr>
              <w:pStyle w:val="a0"/>
              <w:ind w:firstLineChars="0" w:firstLine="0"/>
              <w:rPr>
                <w:rFonts w:ascii="仿宋" w:eastAsia="仿宋" w:hAnsi="仿宋" w:cs="仿宋"/>
                <w:snapToGrid w:val="0"/>
                <w:kern w:val="0"/>
                <w:sz w:val="28"/>
                <w:szCs w:val="28"/>
              </w:rPr>
            </w:pPr>
          </w:p>
        </w:tc>
      </w:tr>
      <w:tr w:rsidR="00A94CFF" w14:paraId="5F24BE88" w14:textId="77777777">
        <w:tc>
          <w:tcPr>
            <w:tcW w:w="2002" w:type="dxa"/>
          </w:tcPr>
          <w:p w14:paraId="453CB6F8"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承担的工作</w:t>
            </w:r>
          </w:p>
        </w:tc>
        <w:tc>
          <w:tcPr>
            <w:tcW w:w="6522" w:type="dxa"/>
          </w:tcPr>
          <w:p w14:paraId="45440FF3" w14:textId="77777777" w:rsidR="00A94CFF" w:rsidRDefault="00A94CFF">
            <w:pPr>
              <w:pStyle w:val="a0"/>
              <w:ind w:firstLineChars="0" w:firstLine="0"/>
              <w:rPr>
                <w:rFonts w:ascii="仿宋" w:eastAsia="仿宋" w:hAnsi="仿宋" w:cs="仿宋"/>
                <w:snapToGrid w:val="0"/>
                <w:kern w:val="0"/>
                <w:sz w:val="28"/>
                <w:szCs w:val="28"/>
              </w:rPr>
            </w:pPr>
          </w:p>
        </w:tc>
      </w:tr>
      <w:tr w:rsidR="00A94CFF" w14:paraId="7D314342" w14:textId="77777777">
        <w:tc>
          <w:tcPr>
            <w:tcW w:w="2002" w:type="dxa"/>
          </w:tcPr>
          <w:p w14:paraId="1FAE5EC5"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工程质量</w:t>
            </w:r>
          </w:p>
        </w:tc>
        <w:tc>
          <w:tcPr>
            <w:tcW w:w="6522" w:type="dxa"/>
          </w:tcPr>
          <w:p w14:paraId="7F766C9A" w14:textId="77777777" w:rsidR="00A94CFF" w:rsidRDefault="00A94CFF">
            <w:pPr>
              <w:pStyle w:val="a0"/>
              <w:ind w:firstLineChars="0" w:firstLine="0"/>
              <w:rPr>
                <w:rFonts w:ascii="仿宋" w:eastAsia="仿宋" w:hAnsi="仿宋" w:cs="仿宋"/>
                <w:snapToGrid w:val="0"/>
                <w:kern w:val="0"/>
                <w:sz w:val="28"/>
                <w:szCs w:val="28"/>
              </w:rPr>
            </w:pPr>
          </w:p>
        </w:tc>
      </w:tr>
      <w:tr w:rsidR="00A94CFF" w14:paraId="5D16E33A" w14:textId="77777777">
        <w:tc>
          <w:tcPr>
            <w:tcW w:w="2002" w:type="dxa"/>
          </w:tcPr>
          <w:p w14:paraId="65EE29CB"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项目描述</w:t>
            </w:r>
          </w:p>
        </w:tc>
        <w:tc>
          <w:tcPr>
            <w:tcW w:w="6522" w:type="dxa"/>
          </w:tcPr>
          <w:p w14:paraId="7CC64375" w14:textId="77777777" w:rsidR="00A94CFF" w:rsidRDefault="00A94CFF">
            <w:pPr>
              <w:pStyle w:val="a0"/>
              <w:ind w:firstLineChars="0" w:firstLine="0"/>
              <w:rPr>
                <w:rFonts w:ascii="仿宋" w:eastAsia="仿宋" w:hAnsi="仿宋" w:cs="仿宋"/>
                <w:snapToGrid w:val="0"/>
                <w:kern w:val="0"/>
                <w:sz w:val="28"/>
                <w:szCs w:val="28"/>
              </w:rPr>
            </w:pPr>
          </w:p>
        </w:tc>
      </w:tr>
      <w:tr w:rsidR="00A94CFF" w14:paraId="5C238F72" w14:textId="77777777">
        <w:tc>
          <w:tcPr>
            <w:tcW w:w="2002" w:type="dxa"/>
          </w:tcPr>
          <w:p w14:paraId="52180E7F"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备注</w:t>
            </w:r>
          </w:p>
        </w:tc>
        <w:tc>
          <w:tcPr>
            <w:tcW w:w="6522" w:type="dxa"/>
          </w:tcPr>
          <w:p w14:paraId="7FF10396" w14:textId="77777777" w:rsidR="00A94CFF" w:rsidRDefault="00A94CFF">
            <w:pPr>
              <w:pStyle w:val="a0"/>
              <w:ind w:firstLineChars="0" w:firstLine="0"/>
              <w:rPr>
                <w:rFonts w:ascii="仿宋" w:eastAsia="仿宋" w:hAnsi="仿宋" w:cs="仿宋"/>
                <w:snapToGrid w:val="0"/>
                <w:kern w:val="0"/>
                <w:sz w:val="28"/>
                <w:szCs w:val="28"/>
              </w:rPr>
            </w:pPr>
          </w:p>
        </w:tc>
      </w:tr>
    </w:tbl>
    <w:p w14:paraId="5B42EF4A" w14:textId="77777777" w:rsidR="00A94CFF" w:rsidRDefault="00E172A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注：以上工程需提供合同复印件并加盖鲜章</w:t>
      </w:r>
    </w:p>
    <w:p w14:paraId="31E2D2C9" w14:textId="77777777" w:rsidR="00A94CFF" w:rsidRDefault="00E172AB">
      <w:pPr>
        <w:jc w:val="center"/>
        <w:rPr>
          <w:rFonts w:ascii="黑体" w:eastAsia="黑体" w:hAnsi="黑体"/>
          <w:b/>
          <w:bCs/>
          <w:sz w:val="30"/>
          <w:szCs w:val="30"/>
          <w:u w:val="single"/>
        </w:rPr>
      </w:pPr>
      <w:r>
        <w:rPr>
          <w:rFonts w:ascii="仿宋" w:eastAsia="仿宋" w:hAnsi="仿宋" w:cs="仿宋" w:hint="eastAsia"/>
          <w:kern w:val="0"/>
          <w:sz w:val="28"/>
          <w:szCs w:val="28"/>
        </w:rPr>
        <w:br w:type="page"/>
      </w:r>
      <w:r>
        <w:rPr>
          <w:rFonts w:ascii="黑体" w:eastAsia="黑体" w:hAnsi="黑体" w:cs="幼圆" w:hint="eastAsia"/>
          <w:b/>
          <w:bCs/>
          <w:sz w:val="30"/>
          <w:szCs w:val="30"/>
        </w:rPr>
        <w:lastRenderedPageBreak/>
        <w:t>巴南滨江片区A01、A02、A03、B10地块配套市政道路项目七号路边坡、挡墙监测服务合同</w:t>
      </w:r>
    </w:p>
    <w:p w14:paraId="65BD27E2" w14:textId="77777777" w:rsidR="00A94CFF" w:rsidRDefault="00E172AB">
      <w:pPr>
        <w:spacing w:line="540" w:lineRule="exact"/>
        <w:rPr>
          <w:rFonts w:ascii="仿宋_GB2312" w:eastAsia="仿宋_GB2312"/>
          <w:bCs/>
          <w:sz w:val="28"/>
          <w:szCs w:val="28"/>
        </w:rPr>
      </w:pPr>
      <w:r>
        <w:rPr>
          <w:rFonts w:ascii="仿宋_GB2312" w:eastAsia="仿宋_GB2312" w:cs="仿宋_GB2312" w:hint="eastAsia"/>
          <w:bCs/>
          <w:sz w:val="28"/>
          <w:szCs w:val="28"/>
        </w:rPr>
        <w:t>委托方（甲方）：重庆城市综合交通枢纽（集团）有限公司</w:t>
      </w:r>
    </w:p>
    <w:p w14:paraId="24AFF227" w14:textId="77777777" w:rsidR="00A94CFF" w:rsidRDefault="00E172AB">
      <w:pPr>
        <w:spacing w:line="540" w:lineRule="exact"/>
        <w:rPr>
          <w:rFonts w:ascii="仿宋_GB2312" w:eastAsia="仿宋_GB2312"/>
          <w:bCs/>
          <w:sz w:val="28"/>
          <w:szCs w:val="28"/>
        </w:rPr>
      </w:pPr>
      <w:r>
        <w:rPr>
          <w:rFonts w:ascii="仿宋_GB2312" w:eastAsia="仿宋_GB2312" w:cs="仿宋_GB2312" w:hint="eastAsia"/>
          <w:bCs/>
          <w:sz w:val="28"/>
          <w:szCs w:val="28"/>
        </w:rPr>
        <w:t xml:space="preserve">承接方（乙方）： </w:t>
      </w:r>
    </w:p>
    <w:p w14:paraId="0CE98EF9"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甲方委托乙方承担巴南滨江片区A01、A02、A03、B10地块配套市政道路项目七号路边坡、挡墙监测服务工作，根据《中华人民共和国民法典》《中华人民共和国测绘法》和有关法律法规，经双方协商一致签订本合同。</w:t>
      </w:r>
    </w:p>
    <w:p w14:paraId="771EA0E6"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第一条  工作内容、技术要求、工期</w:t>
      </w:r>
    </w:p>
    <w:p w14:paraId="6D0F8B77"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1.1 工作内容</w:t>
      </w:r>
    </w:p>
    <w:p w14:paraId="08665470"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1.11结合本项目实际情况编制边坡监测实施方案，确保通过相关专家论证，并承担相应论证所产生的费用；预估监测点67个，其中挡墙、边坡顶部平面、竖向位移监测点数35个，周边建筑物沉降监测32个，监测量为3079点·次，具体监测点位布置及监测频次以专家评审通过的监测实施方案为准。</w:t>
      </w:r>
    </w:p>
    <w:p w14:paraId="58C1F812"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1.12. 根据边坡治理工程特点，选择监测变量，结合地表、应力等监测手段，完善监测网布置，做好锚索、高切坡、周边建筑物的监测；</w:t>
      </w:r>
    </w:p>
    <w:p w14:paraId="2456AAE6"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1.13.施工过程中及竣工后，均应进行相关的所有监测，密切关注地质及边坡、周边建筑物、锚索的变化，满足设计提出的动态设计、信息法施工的要求；</w:t>
      </w:r>
    </w:p>
    <w:p w14:paraId="2BE703A9"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1.14. 及时发现异常情况，应立即通知参建各单位共同研究解决办法。</w:t>
      </w:r>
    </w:p>
    <w:p w14:paraId="58843685"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1.2技术要求</w:t>
      </w:r>
    </w:p>
    <w:p w14:paraId="632C7B22"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严格执行以下规范：</w:t>
      </w:r>
    </w:p>
    <w:p w14:paraId="3C7CB9FE"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lastRenderedPageBreak/>
        <w:t>（1）《建筑变形测量规范》（JGJ/8-2016）</w:t>
      </w:r>
    </w:p>
    <w:p w14:paraId="17F81BAB"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（2）《重庆城市综合交通枢纽（集团）有限公司巴南滨江片区A01、A02、A03、B10地块配套市政道路工程边坡工程施工图设计》</w:t>
      </w:r>
    </w:p>
    <w:p w14:paraId="244A3328"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（3）《重庆城市综合交通枢纽（集团）有限公司巴南滨江片区A01、A02、A03、B10地块配套市政道路工程边坡工程施工图变更设计》</w:t>
      </w:r>
    </w:p>
    <w:p w14:paraId="4D995CAC"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（4）《建筑边坡支护技术规范》（GB 50330－2013）</w:t>
      </w:r>
    </w:p>
    <w:p w14:paraId="0F8515D8"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（5）《工程测量规范》（GB 50026-2007）</w:t>
      </w:r>
    </w:p>
    <w:p w14:paraId="7FA3AD65"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（6）《建筑基坑工程监测技术规范》（GB 50497-2009）</w:t>
      </w:r>
    </w:p>
    <w:p w14:paraId="45400928"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（7）《国家三角测量规范》（GB/T 17942-2000）</w:t>
      </w:r>
    </w:p>
    <w:p w14:paraId="44AC1AF9"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1.3工期</w:t>
      </w:r>
    </w:p>
    <w:p w14:paraId="19939B53"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从进场开始至工程竣工两年后结束。根据施工情况乙方应无条件及时从施工监测转为后期监测。(根据施工情况,按甲方要求乙方应无条件及时从施工监测转为后期监测。）</w:t>
      </w:r>
    </w:p>
    <w:p w14:paraId="4EBA82F6"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第二条  监测等级、范围、方法、年限及周期和工作量</w:t>
      </w:r>
    </w:p>
    <w:p w14:paraId="643EFFF7"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2.1监测等级：严格按《建筑变形测量规范》（JBJ/8-2016）的3等精度执行，即沉降观测时观测点测站高差中误差≤1.5mm，平面位移观测时观测点坐标中误差≤10mm。用于监测变形观测点所需的基准点按二级精度执行，即沉降观测时观测点测站高差中误差≤0.5mm，平面位移观测时观测点坐标中误差≤3mm。</w:t>
      </w:r>
    </w:p>
    <w:p w14:paraId="5FEE9672"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2.2监测范围：经甲方、设计、监理、专家评审认可的监测技术方案拟定范围。</w:t>
      </w:r>
    </w:p>
    <w:p w14:paraId="5F0E8CF2"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2.3监测方法：按经甲方、设计、监理、专家评审认可的监测方案进行监测。</w:t>
      </w:r>
    </w:p>
    <w:p w14:paraId="4C421194"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（1）水平位移采用光电极坐标法或测线支距法。</w:t>
      </w:r>
    </w:p>
    <w:p w14:paraId="1DA949A9"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lastRenderedPageBreak/>
        <w:t>（2）对预应力锚索的工作状态和锚固效果进行施工期和运行期的原位监测：施工期监测和运行期监测相结合。</w:t>
      </w:r>
    </w:p>
    <w:p w14:paraId="027BABA5"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（3）日常宏观巡查。</w:t>
      </w:r>
    </w:p>
    <w:p w14:paraId="5D7484D9"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2.4监测年限及周期：根据《建筑边坡支护技术规范》（GB50330－2013）16.2.3条，边坡坡顶位移监测点应在施工开始前建成，并进行初始测量。</w:t>
      </w:r>
    </w:p>
    <w:p w14:paraId="5A19639B"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边坡坡顶位移监测应与施工同时开展，锚杆应力监测应施工完成一批投入监测一批；边坡支护工程竣工初验后，进行治理工程运行效果监测，运行效果监测时间两年。具体监测频率详见监测方案。</w:t>
      </w:r>
    </w:p>
    <w:p w14:paraId="1B0F1BEF"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2.5本合同所用监测方案是乙方编制并通过专家评审的监测方案，乙方是在充分了解项目情况、设计图、4、5、6、8、9号路及B线的变更情况后制定的，位移、变形、应力等监测和日常巡视频率均须满足设计要求，能满足施工单位信息法施工要求，能掌握边坡、防护工程、周边建筑在施工及本合同工程完成2年后受不良因素影响程度。特别是周边建筑，如果建筑的持有者提出因施工造成损坏或不良影响，能够有效证明我方的施工满足国家、行业要求。监测点布置：按照经专家评审合格后的边坡监测技术方案（附件一），共计158个监测点，预计监测边坡顶部位移监测点、周边建筑物沉降位移监测点、锚索应力监测点8887点·次。实际监测时应根据现场施工施工、周边环境等因素，按甲方的要求调整监测点或频率。</w:t>
      </w:r>
    </w:p>
    <w:p w14:paraId="2DAF6582"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2.6个别边坡在后期施工中有可能因龙湖集团开挖等原因边坡取消或降低高度，相应的监测要取消或减少以节省费用。</w:t>
      </w:r>
    </w:p>
    <w:p w14:paraId="3CD60338" w14:textId="77777777" w:rsidR="00A94CFF" w:rsidRDefault="00A94CFF">
      <w:pPr>
        <w:spacing w:line="540" w:lineRule="exact"/>
        <w:ind w:firstLineChars="200" w:firstLine="560"/>
        <w:rPr>
          <w:rFonts w:ascii="仿宋_GB2312" w:eastAsia="仿宋_GB2312" w:cs="仿宋_GB2312"/>
          <w:sz w:val="28"/>
          <w:szCs w:val="28"/>
        </w:rPr>
      </w:pPr>
    </w:p>
    <w:p w14:paraId="794650C2"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第三条  提交资料</w:t>
      </w:r>
    </w:p>
    <w:p w14:paraId="19952561"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3.1监测方案</w:t>
      </w:r>
    </w:p>
    <w:p w14:paraId="09C7BA4E"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lastRenderedPageBreak/>
        <w:t>3.2施工过程中及工程竣工后按月、按年向业主单位分别提交监测月报和年报。边坡变形出现异常或险情时，提交监测专报。</w:t>
      </w:r>
    </w:p>
    <w:p w14:paraId="4E43016D"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3.3完成本合同约定监测任务后提交总监测报告。</w:t>
      </w:r>
    </w:p>
    <w:p w14:paraId="7B9A8A2F"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第四条  双方责任</w:t>
      </w:r>
    </w:p>
    <w:p w14:paraId="72B43A3D"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4.1甲方责任</w:t>
      </w:r>
    </w:p>
    <w:p w14:paraId="072B1818"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4.1.1负责现场协调工作，配合乙方解决合同履行期间的有关问题。</w:t>
      </w:r>
    </w:p>
    <w:p w14:paraId="1B4813C8"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4.1.2按合同约定支付乙方工程款。</w:t>
      </w:r>
    </w:p>
    <w:p w14:paraId="372BA8F0"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4.1.3提供测区控制点成果（不少于2点）。</w:t>
      </w:r>
    </w:p>
    <w:p w14:paraId="20FCCB64"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4.1.4在每个锚索的工作锚和锚垫板之间安装测力计，以便张拉期及长期观测，测力计由乙方购买并负责安装（安装时由总包单位配合安装）。</w:t>
      </w:r>
    </w:p>
    <w:p w14:paraId="1D138AC1"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4.2乙方责任</w:t>
      </w:r>
    </w:p>
    <w:p w14:paraId="11BED646"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4.2.1根据甲方要求和有关规范，编写《监测实施方案》，保证监测方案的科学性、合理性和实用性并通过专家评审，评审费由乙方支付，已包含在报价中。如方案未通过专家评审，乙方应在5日内完成整改直至合格。由此造成</w:t>
      </w:r>
      <w:r>
        <w:rPr>
          <w:rFonts w:ascii="仿宋_GB2312" w:eastAsia="仿宋_GB2312" w:cs="仿宋_GB2312" w:hint="eastAsia"/>
          <w:sz w:val="28"/>
          <w:szCs w:val="28"/>
          <w:lang w:eastAsia="zh-Hans"/>
        </w:rPr>
        <w:t>甲方</w:t>
      </w:r>
      <w:r>
        <w:rPr>
          <w:rFonts w:ascii="仿宋_GB2312" w:eastAsia="仿宋_GB2312" w:cs="仿宋_GB2312" w:hint="eastAsia"/>
          <w:sz w:val="28"/>
          <w:szCs w:val="28"/>
        </w:rPr>
        <w:t>的损失由乙方承担。</w:t>
      </w:r>
    </w:p>
    <w:p w14:paraId="612EEBD5"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4.2.2派出项目负责人与甲方协调有关事宜。</w:t>
      </w:r>
    </w:p>
    <w:p w14:paraId="601A3141"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4.2.3做好设备调试工作，确保设备正常运行，若遇特殊情况，应加密监测。</w:t>
      </w:r>
    </w:p>
    <w:p w14:paraId="67E07383"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4.2.4做好监测设备、设施的运行管理及维护工作并承担相应的费用，配备满足监测所需的仪器、材料、设备、人员。</w:t>
      </w:r>
    </w:p>
    <w:p w14:paraId="28BC4DD2"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4.2.5乙方必须严格按本合同规定的技术规范规定进行监测，并对提交的监测分析报告的准确性、真实性负责。</w:t>
      </w:r>
    </w:p>
    <w:p w14:paraId="5B0233F9"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4.2.6乙方工作人员必须服从甲方的管理，严格执行甲方现场管</w:t>
      </w:r>
      <w:r>
        <w:rPr>
          <w:rFonts w:ascii="仿宋_GB2312" w:eastAsia="仿宋_GB2312" w:cs="仿宋_GB2312" w:hint="eastAsia"/>
          <w:sz w:val="28"/>
          <w:szCs w:val="28"/>
        </w:rPr>
        <w:lastRenderedPageBreak/>
        <w:t>理制度，积极参与甲方召开的各项会议。</w:t>
      </w:r>
    </w:p>
    <w:p w14:paraId="7E90CA9E"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4.2.7监测期间的 食宿、交通、安全事故等由乙方自行负责。</w:t>
      </w:r>
    </w:p>
    <w:p w14:paraId="13BA1692"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4.2.8按本合同约定的时间、周期进行监测提交监测报告，如因乙方原因乙方不按约定期限进行监测并提交监测报告的，应按合同暂定总金额的3‰/日向甲方承担违约责任。</w:t>
      </w:r>
    </w:p>
    <w:p w14:paraId="6500AC97"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4.2.9 监测期间乙方应做好安全防护，并按照相关安全规范要求进行监测，作业过程中发生的一切安全事故均有乙方负责。</w:t>
      </w:r>
    </w:p>
    <w:p w14:paraId="65E9F69E"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第五条  工程费用及支付方式</w:t>
      </w:r>
    </w:p>
    <w:p w14:paraId="5BA6FC77"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5.1  合同价款</w:t>
      </w:r>
    </w:p>
    <w:p w14:paraId="30303EBE"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5.1.1本合同为综合包干单价，包干单价为        元/点·次，暂定总价          元。（大写人民币：         ）。包括但不限于包含专家评审费、监测布点费、技术服务费、税金、管理费等一切费用。不论任何原因增加的一切费用均包含在本综合包干单价价内，不作调整。</w:t>
      </w:r>
    </w:p>
    <w:p w14:paraId="45E3CCE0"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按照合同综合单价及实际实施的监测点位按实结算。如经专家评审的监测点位数超过3079点·次，全部点位工程量按实计算，结算单价按合同综合单价的60%计取。</w:t>
      </w:r>
    </w:p>
    <w:p w14:paraId="4F377CA6"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5.2  付款方式</w:t>
      </w:r>
    </w:p>
    <w:p w14:paraId="1EB5CCE4"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5.2.1.本工程无预付款，按照通过专家评审的监测实施方案，中选人完成第一次布点（至少完成3个以上边坡）并通过甲方认可后，15个工作日内支付至暂定合同金额的10%；</w:t>
      </w:r>
    </w:p>
    <w:p w14:paraId="3F81FF79"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5.2.2.自首轮监测工作开始满10个月后15个工作日内支付至暂定合同金额的45%；</w:t>
      </w:r>
    </w:p>
    <w:p w14:paraId="7932AB15"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5.2.3.工程竣工验收后15个工作日内支付至暂定合同金额的70%；</w:t>
      </w:r>
    </w:p>
    <w:p w14:paraId="27DA3493"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5.2.4.运行效果监测2年完工并向甲方提交监测报告并办理完结算后15个工作日内支付至结算合同金额的100%。</w:t>
      </w:r>
    </w:p>
    <w:p w14:paraId="791FAD43"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5.2.5.甲方每次在收到乙方开具的增值税专用发票（真实足额）后，由甲方对应支付乙方监测费用，否则甲方有权拒绝付款且不承担任何责任。</w:t>
      </w:r>
    </w:p>
    <w:p w14:paraId="4F46D694"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5.2.6 甲方开票信息</w:t>
      </w:r>
    </w:p>
    <w:p w14:paraId="6BA2D3B0" w14:textId="77777777" w:rsidR="00A94CFF" w:rsidRDefault="00E172AB">
      <w:pPr>
        <w:spacing w:line="540" w:lineRule="exact"/>
        <w:ind w:leftChars="200" w:left="420"/>
        <w:rPr>
          <w:rFonts w:ascii="仿宋_GB2312" w:eastAsia="仿宋_GB2312" w:cs="仿宋_GB2312"/>
          <w:sz w:val="28"/>
          <w:szCs w:val="28"/>
        </w:rPr>
      </w:pPr>
      <w:r>
        <w:rPr>
          <w:rFonts w:ascii="仿宋_GB2312" w:eastAsia="仿宋_GB2312" w:cs="仿宋_GB2312" w:hint="eastAsia"/>
          <w:sz w:val="28"/>
          <w:szCs w:val="28"/>
        </w:rPr>
        <w:t>名</w:t>
      </w:r>
      <w:r>
        <w:rPr>
          <w:rFonts w:ascii="仿宋_GB2312" w:eastAsia="仿宋_GB2312" w:cs="仿宋_GB2312"/>
          <w:sz w:val="28"/>
          <w:szCs w:val="28"/>
        </w:rPr>
        <w:t>        </w:t>
      </w:r>
      <w:r>
        <w:rPr>
          <w:rFonts w:ascii="仿宋_GB2312" w:eastAsia="仿宋_GB2312" w:cs="仿宋_GB2312" w:hint="eastAsia"/>
          <w:sz w:val="28"/>
          <w:szCs w:val="28"/>
        </w:rPr>
        <w:t>称：重庆城市综合交通枢纽（集团）有限公司</w:t>
      </w:r>
      <w:r>
        <w:rPr>
          <w:rFonts w:ascii="仿宋_GB2312" w:eastAsia="仿宋_GB2312" w:cs="仿宋_GB2312"/>
          <w:sz w:val="28"/>
          <w:szCs w:val="28"/>
        </w:rPr>
        <w:t> </w:t>
      </w:r>
      <w:r>
        <w:rPr>
          <w:rFonts w:ascii="仿宋_GB2312" w:eastAsia="仿宋_GB2312" w:cs="仿宋_GB2312" w:hint="eastAsia"/>
          <w:sz w:val="28"/>
          <w:szCs w:val="28"/>
        </w:rPr>
        <w:br/>
        <w:t>纳税人识别号：915000002030278529</w:t>
      </w:r>
      <w:r>
        <w:rPr>
          <w:rFonts w:ascii="仿宋_GB2312" w:eastAsia="仿宋_GB2312" w:cs="仿宋_GB2312"/>
          <w:sz w:val="28"/>
          <w:szCs w:val="28"/>
        </w:rPr>
        <w:t>  </w:t>
      </w:r>
      <w:r>
        <w:rPr>
          <w:rFonts w:ascii="仿宋_GB2312" w:eastAsia="仿宋_GB2312" w:cs="仿宋_GB2312" w:hint="eastAsia"/>
          <w:sz w:val="28"/>
          <w:szCs w:val="28"/>
        </w:rPr>
        <w:br/>
        <w:t>地址</w:t>
      </w:r>
      <w:r>
        <w:rPr>
          <w:rFonts w:ascii="仿宋_GB2312" w:eastAsia="仿宋_GB2312" w:cs="仿宋_GB2312"/>
          <w:sz w:val="28"/>
          <w:szCs w:val="28"/>
        </w:rPr>
        <w:t>  </w:t>
      </w:r>
      <w:r>
        <w:rPr>
          <w:rFonts w:ascii="仿宋_GB2312" w:eastAsia="仿宋_GB2312" w:cs="仿宋_GB2312" w:hint="eastAsia"/>
          <w:sz w:val="28"/>
          <w:szCs w:val="28"/>
        </w:rPr>
        <w:t>、电话：重庆市渝中区健康路花园大厦B栋6楼</w:t>
      </w:r>
      <w:r>
        <w:rPr>
          <w:rFonts w:ascii="仿宋_GB2312" w:eastAsia="仿宋_GB2312" w:cs="仿宋_GB2312"/>
          <w:sz w:val="28"/>
          <w:szCs w:val="28"/>
        </w:rPr>
        <w:t>   </w:t>
      </w:r>
      <w:r>
        <w:rPr>
          <w:rFonts w:ascii="仿宋_GB2312" w:eastAsia="仿宋_GB2312" w:cs="仿宋_GB2312" w:hint="eastAsia"/>
          <w:sz w:val="28"/>
          <w:szCs w:val="28"/>
        </w:rPr>
        <w:t>88602665</w:t>
      </w:r>
      <w:r>
        <w:rPr>
          <w:rFonts w:ascii="仿宋_GB2312" w:eastAsia="仿宋_GB2312" w:cs="仿宋_GB2312" w:hint="eastAsia"/>
          <w:sz w:val="28"/>
          <w:szCs w:val="28"/>
        </w:rPr>
        <w:br/>
        <w:t>开户行及账号：浦发银行解放碑支行83150154900000062</w:t>
      </w:r>
    </w:p>
    <w:p w14:paraId="60A004AA" w14:textId="77777777" w:rsidR="00A94CFF" w:rsidRDefault="00A94CFF">
      <w:pPr>
        <w:spacing w:line="540" w:lineRule="exact"/>
        <w:ind w:firstLineChars="200" w:firstLine="560"/>
        <w:rPr>
          <w:rFonts w:ascii="仿宋_GB2312" w:eastAsia="仿宋_GB2312" w:cs="仿宋_GB2312"/>
          <w:sz w:val="28"/>
          <w:szCs w:val="28"/>
        </w:rPr>
      </w:pPr>
    </w:p>
    <w:p w14:paraId="75DFE62A"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第六条  安全文明</w:t>
      </w:r>
    </w:p>
    <w:p w14:paraId="298DD57E"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进场前乙方需对工作人员进行安全交底，作业时做好安全防护工作，杜绝安全事故。工作人员进入现场必须严格按规定佩戴安全帽，严禁穿拖鞋。服从施工现场管理。</w:t>
      </w:r>
    </w:p>
    <w:p w14:paraId="4143FC8B"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第七条  违约责任</w:t>
      </w:r>
    </w:p>
    <w:p w14:paraId="683C3C0E"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7.1甲方和乙方双方任何一方不按本合同条款执行即违约。</w:t>
      </w:r>
    </w:p>
    <w:p w14:paraId="69D8E3F0"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7.2在合同签订过程中，监测工作开始之前，双方若有任何一方违约的，则一次性支付违约金50000元。</w:t>
      </w:r>
    </w:p>
    <w:p w14:paraId="40AD5BE2"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7.3监测过程中，甲方未按合同规定日期拨付监测费用，逾期每日按甲方应付款的3‰向乙方支付违约金；因乙方原因乙方不按约定期限进行监测并提交监测报告的，应按日以</w:t>
      </w:r>
      <w:r>
        <w:rPr>
          <w:rFonts w:ascii="仿宋_GB2312" w:eastAsia="仿宋_GB2312" w:cs="仿宋_GB2312" w:hint="eastAsia"/>
          <w:sz w:val="28"/>
          <w:szCs w:val="28"/>
          <w:lang w:eastAsia="zh-Hans"/>
        </w:rPr>
        <w:t>暂定</w:t>
      </w:r>
      <w:r>
        <w:rPr>
          <w:rFonts w:ascii="仿宋_GB2312" w:eastAsia="仿宋_GB2312" w:cs="仿宋_GB2312" w:hint="eastAsia"/>
          <w:sz w:val="28"/>
          <w:szCs w:val="28"/>
        </w:rPr>
        <w:t>合同</w:t>
      </w:r>
      <w:r>
        <w:rPr>
          <w:rFonts w:ascii="仿宋_GB2312" w:eastAsia="仿宋_GB2312" w:cs="仿宋_GB2312" w:hint="eastAsia"/>
          <w:sz w:val="28"/>
          <w:szCs w:val="28"/>
          <w:lang w:eastAsia="zh-Hans"/>
        </w:rPr>
        <w:t>总金额</w:t>
      </w:r>
      <w:r>
        <w:rPr>
          <w:rFonts w:ascii="仿宋_GB2312" w:eastAsia="仿宋_GB2312" w:cs="仿宋_GB2312" w:hint="eastAsia"/>
          <w:sz w:val="28"/>
          <w:szCs w:val="28"/>
        </w:rPr>
        <w:t>的3‰向甲方承担违约责任。</w:t>
      </w:r>
    </w:p>
    <w:p w14:paraId="55AAC3F1"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7.4若乙方在监测过程中，未按国家规范、技术要求进行监测，被甲方检查发现，视为乙方违约，每发生一次，乙方须向甲方按次支</w:t>
      </w:r>
      <w:r>
        <w:rPr>
          <w:rFonts w:ascii="仿宋_GB2312" w:eastAsia="仿宋_GB2312" w:cs="仿宋_GB2312" w:hint="eastAsia"/>
          <w:sz w:val="28"/>
          <w:szCs w:val="28"/>
        </w:rPr>
        <w:lastRenderedPageBreak/>
        <w:t>付10000元的违约金。</w:t>
      </w:r>
    </w:p>
    <w:p w14:paraId="132BE266"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7.5本合同所述违约金，甲方有权在应支付给乙方的任何一笔监测费中扣减。</w:t>
      </w:r>
    </w:p>
    <w:p w14:paraId="15992179"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7.6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14:paraId="2EA5DE33" w14:textId="77777777" w:rsidR="00A94CFF" w:rsidRDefault="00A94CFF">
      <w:pPr>
        <w:spacing w:line="540" w:lineRule="exact"/>
        <w:ind w:firstLineChars="200" w:firstLine="560"/>
        <w:rPr>
          <w:rFonts w:ascii="仿宋_GB2312" w:eastAsia="仿宋_GB2312" w:cs="仿宋_GB2312"/>
          <w:sz w:val="28"/>
          <w:szCs w:val="28"/>
        </w:rPr>
      </w:pPr>
    </w:p>
    <w:p w14:paraId="2C4A09B2"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第八条  不可抗力</w:t>
      </w:r>
    </w:p>
    <w:p w14:paraId="2F62A9DD"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由于任何非政府行为例如天灾、山崩、雷击、火灾、公敌行为、 战争和封锁造成的不可抗力影响，致使甲方和乙方未能履行或需要延期履行本合同规定的义务，受影响一方，必须就不可抗力影响详情，以书函或电函通知另一方，并应在期后30天内，将有关机构签发的证明书寄予另一方，以供确认。乙方的服务时间应延长，但不会有额外服务费用的补偿，若不可抗力的影响持续超过 120天，双方必须解决继续执行合同的问题，若合同已无效，并不能继续执行，双方必须通过协商解决结算问题。</w:t>
      </w:r>
    </w:p>
    <w:p w14:paraId="771B3F99"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第九条  合同时效</w:t>
      </w:r>
    </w:p>
    <w:p w14:paraId="6B63D940"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 xml:space="preserve">本合同自甲乙双方签字盖章后生效，合同价款付清后失效。 </w:t>
      </w:r>
    </w:p>
    <w:p w14:paraId="70925213" w14:textId="77777777" w:rsidR="00A94CFF" w:rsidRDefault="00E172AB">
      <w:pPr>
        <w:spacing w:line="540" w:lineRule="exact"/>
        <w:ind w:firstLineChars="200" w:firstLine="560"/>
        <w:rPr>
          <w:rFonts w:ascii="仿宋_GB2312" w:eastAsia="仿宋_GB2312"/>
          <w:b/>
          <w:bCs/>
          <w:sz w:val="28"/>
          <w:szCs w:val="28"/>
        </w:rPr>
      </w:pPr>
      <w:r>
        <w:rPr>
          <w:rFonts w:ascii="仿宋_GB2312" w:eastAsia="仿宋_GB2312" w:cs="仿宋_GB2312" w:hint="eastAsia"/>
          <w:b/>
          <w:bCs/>
          <w:sz w:val="28"/>
          <w:szCs w:val="28"/>
        </w:rPr>
        <w:t>第十条  其它事项</w:t>
      </w:r>
    </w:p>
    <w:p w14:paraId="38639D69"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10.1 如甲方认为乙方的任何人员之工作表现未能满足本合同有关监测工作职责的要求，甲方可随时要求撤换，乙方必须立即安排合适人员填补空缺。</w:t>
      </w:r>
    </w:p>
    <w:p w14:paraId="609A9E62"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10.2乙方不得在没用甲方的书面同意下将本协议所带来的利益</w:t>
      </w:r>
      <w:r>
        <w:rPr>
          <w:rFonts w:ascii="仿宋_GB2312" w:eastAsia="仿宋_GB2312" w:cs="仿宋_GB2312" w:hint="eastAsia"/>
          <w:sz w:val="28"/>
          <w:szCs w:val="28"/>
        </w:rPr>
        <w:lastRenderedPageBreak/>
        <w:t>转让给他方。乙方也不得在没有甲方的书面同意下以任何方式将本协议所规定的义务转移给他人来完成。否则甲方有权单方解除合同，并要求乙方承担合同总金额30%的违约金。</w:t>
      </w:r>
    </w:p>
    <w:p w14:paraId="26BAFC41"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10.3 未尽事宜，双方可根据需要，经协商后另行签订补充合同或协议。</w:t>
      </w:r>
    </w:p>
    <w:p w14:paraId="6E6C1D9B"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10.4 本合同执行过程中，双方有分歧意见时，尽量釆取协商解决， 仍不能一致时，双方同意向项目所在地人民法院提起诉讼。</w:t>
      </w:r>
    </w:p>
    <w:p w14:paraId="44B8B4E6"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双方文书送达地址：</w:t>
      </w:r>
    </w:p>
    <w:p w14:paraId="7D00C37A"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 xml:space="preserve">甲方送达地址：重庆两江新区泰山大道东段梧桐路6号       </w:t>
      </w:r>
    </w:p>
    <w:p w14:paraId="21581D0D"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送达方式：邮寄或递送</w:t>
      </w:r>
    </w:p>
    <w:p w14:paraId="4C5F4DC5"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 xml:space="preserve">乙方送达地址：      </w:t>
      </w:r>
    </w:p>
    <w:p w14:paraId="7F37546E"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送达方式：邮寄或递送</w:t>
      </w:r>
    </w:p>
    <w:p w14:paraId="08AF0650" w14:textId="77777777" w:rsidR="00A94CFF" w:rsidRDefault="00E172AB">
      <w:pPr>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该送达地址可用于接收各类文书。在合同履行过程中或发生诉讼时，按约定地址送达的视为当事人已签收，受送达人拒收的，不影响送达的效力。一方以特快专递邮寄送达的，寄出后第三日为送达日。甲、乙双方方任何一方若需变更送达地址，应在地址变更后三日内书面通知对方当事人；未按约定方式通知的，原约定送达地址仍为有效送达地址。电子送达具有同等效力。</w:t>
      </w:r>
    </w:p>
    <w:p w14:paraId="3D91D266" w14:textId="77777777" w:rsidR="00A94CFF" w:rsidRDefault="00A94CFF">
      <w:pPr>
        <w:rPr>
          <w:szCs w:val="21"/>
        </w:rPr>
      </w:pPr>
    </w:p>
    <w:p w14:paraId="1E417AC2" w14:textId="77777777" w:rsidR="00A94CFF" w:rsidRDefault="00A94CFF">
      <w:pPr>
        <w:pStyle w:val="3"/>
      </w:pPr>
    </w:p>
    <w:p w14:paraId="510F26F0" w14:textId="77777777" w:rsidR="00A94CFF" w:rsidRDefault="00A94CFF"/>
    <w:p w14:paraId="4D55A372" w14:textId="77777777" w:rsidR="00A94CFF" w:rsidRDefault="00A94CFF">
      <w:pPr>
        <w:pStyle w:val="3"/>
      </w:pPr>
    </w:p>
    <w:p w14:paraId="696C3995" w14:textId="77777777" w:rsidR="00A94CFF" w:rsidRDefault="00E172AB">
      <w:pPr>
        <w:spacing w:line="540" w:lineRule="exact"/>
        <w:ind w:firstLineChars="200" w:firstLine="560"/>
        <w:rPr>
          <w:rFonts w:ascii="幼圆" w:eastAsia="幼圆"/>
          <w:sz w:val="28"/>
          <w:szCs w:val="28"/>
        </w:rPr>
      </w:pPr>
      <w:r>
        <w:rPr>
          <w:rFonts w:ascii="仿宋_GB2312" w:eastAsia="仿宋_GB2312" w:cs="仿宋_GB2312" w:hint="eastAsia"/>
          <w:sz w:val="28"/>
          <w:szCs w:val="28"/>
        </w:rPr>
        <w:t>10.5本合同一式陆份，甲方肆份、乙方贰份，具有同等法律效力。</w:t>
      </w:r>
    </w:p>
    <w:p w14:paraId="77E9FBEA" w14:textId="77777777" w:rsidR="00A94CFF" w:rsidRDefault="00E172AB">
      <w:pPr>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以下无正文，为签署页。</w:t>
      </w:r>
    </w:p>
    <w:tbl>
      <w:tblPr>
        <w:tblW w:w="9045" w:type="dxa"/>
        <w:tblInd w:w="-106" w:type="dxa"/>
        <w:tblLayout w:type="fixed"/>
        <w:tblLook w:val="04A0" w:firstRow="1" w:lastRow="0" w:firstColumn="1" w:lastColumn="0" w:noHBand="0" w:noVBand="1"/>
      </w:tblPr>
      <w:tblGrid>
        <w:gridCol w:w="4523"/>
        <w:gridCol w:w="4522"/>
      </w:tblGrid>
      <w:tr w:rsidR="00A94CFF" w14:paraId="4C703DE5" w14:textId="77777777">
        <w:trPr>
          <w:trHeight w:val="3715"/>
        </w:trPr>
        <w:tc>
          <w:tcPr>
            <w:tcW w:w="4523" w:type="dxa"/>
          </w:tcPr>
          <w:p w14:paraId="66724AB3" w14:textId="77777777" w:rsidR="00A94CFF" w:rsidRDefault="00E172AB">
            <w:pPr>
              <w:spacing w:line="540" w:lineRule="exact"/>
              <w:rPr>
                <w:rFonts w:ascii="仿宋_GB2312" w:eastAsia="仿宋_GB2312"/>
                <w:sz w:val="28"/>
                <w:szCs w:val="28"/>
              </w:rPr>
            </w:pPr>
            <w:r>
              <w:rPr>
                <w:rFonts w:ascii="仿宋_GB2312" w:eastAsia="仿宋_GB2312" w:cs="仿宋_GB2312" w:hint="eastAsia"/>
                <w:sz w:val="28"/>
                <w:szCs w:val="28"/>
              </w:rPr>
              <w:lastRenderedPageBreak/>
              <w:t>甲    方（盖章）：重庆城市综合交通枢纽（集团）有限公司</w:t>
            </w:r>
          </w:p>
          <w:p w14:paraId="49A89742" w14:textId="77777777" w:rsidR="00A94CFF" w:rsidRDefault="00E172AB">
            <w:pPr>
              <w:spacing w:line="540" w:lineRule="exact"/>
              <w:rPr>
                <w:rFonts w:ascii="仿宋_GB2312" w:eastAsia="仿宋_GB2312" w:cs="仿宋_GB2312"/>
                <w:sz w:val="28"/>
                <w:szCs w:val="28"/>
              </w:rPr>
            </w:pPr>
            <w:r>
              <w:rPr>
                <w:rFonts w:ascii="仿宋_GB2312" w:eastAsia="仿宋_GB2312" w:cs="仿宋_GB2312" w:hint="eastAsia"/>
                <w:sz w:val="28"/>
                <w:szCs w:val="28"/>
              </w:rPr>
              <w:t xml:space="preserve">地    址：重庆市渝中区健康路花园大厦B栋6楼         </w:t>
            </w:r>
          </w:p>
          <w:p w14:paraId="63BF9DD5" w14:textId="77777777" w:rsidR="00A94CFF" w:rsidRDefault="00E172AB">
            <w:pPr>
              <w:spacing w:line="540" w:lineRule="exact"/>
              <w:rPr>
                <w:rFonts w:ascii="仿宋_GB2312" w:eastAsia="仿宋_GB2312"/>
                <w:sz w:val="28"/>
                <w:szCs w:val="28"/>
              </w:rPr>
            </w:pPr>
            <w:r>
              <w:rPr>
                <w:rFonts w:ascii="仿宋_GB2312" w:eastAsia="仿宋_GB2312" w:cs="仿宋_GB2312" w:hint="eastAsia"/>
                <w:sz w:val="28"/>
                <w:szCs w:val="28"/>
              </w:rPr>
              <w:t>经办人：</w:t>
            </w:r>
          </w:p>
          <w:p w14:paraId="4916F2EF" w14:textId="77777777" w:rsidR="00A94CFF" w:rsidRDefault="00E172AB">
            <w:pPr>
              <w:spacing w:line="540" w:lineRule="exact"/>
              <w:rPr>
                <w:rFonts w:ascii="仿宋_GB2312" w:eastAsia="仿宋_GB2312" w:cs="仿宋_GB2312"/>
                <w:sz w:val="28"/>
                <w:szCs w:val="28"/>
              </w:rPr>
            </w:pPr>
            <w:r>
              <w:rPr>
                <w:rFonts w:ascii="仿宋_GB2312" w:eastAsia="仿宋_GB2312" w:cs="仿宋_GB2312" w:hint="eastAsia"/>
                <w:sz w:val="28"/>
                <w:szCs w:val="28"/>
              </w:rPr>
              <w:t>电    话： 023-88602665</w:t>
            </w:r>
          </w:p>
          <w:p w14:paraId="10728CA6" w14:textId="77777777" w:rsidR="00A94CFF" w:rsidRDefault="00E172AB">
            <w:pPr>
              <w:spacing w:line="540" w:lineRule="exact"/>
              <w:rPr>
                <w:rFonts w:ascii="仿宋_GB2312" w:eastAsia="仿宋_GB2312" w:cs="仿宋_GB2312"/>
                <w:sz w:val="28"/>
                <w:szCs w:val="28"/>
              </w:rPr>
            </w:pPr>
            <w:r>
              <w:rPr>
                <w:rFonts w:ascii="仿宋_GB2312" w:eastAsia="仿宋_GB2312" w:cs="仿宋_GB2312" w:hint="eastAsia"/>
                <w:sz w:val="28"/>
                <w:szCs w:val="28"/>
              </w:rPr>
              <w:t xml:space="preserve">开户银行：浦发银行解放碑支行  </w:t>
            </w:r>
          </w:p>
          <w:p w14:paraId="158A7D45" w14:textId="77777777" w:rsidR="00A94CFF" w:rsidRDefault="00E172AB">
            <w:pPr>
              <w:spacing w:line="540" w:lineRule="exact"/>
              <w:rPr>
                <w:rFonts w:ascii="仿宋_GB2312" w:eastAsia="仿宋_GB2312" w:cs="仿宋_GB2312"/>
                <w:sz w:val="28"/>
                <w:szCs w:val="28"/>
              </w:rPr>
            </w:pPr>
            <w:r>
              <w:rPr>
                <w:rFonts w:ascii="仿宋_GB2312" w:eastAsia="仿宋_GB2312" w:cs="仿宋_GB2312" w:hint="eastAsia"/>
                <w:sz w:val="28"/>
                <w:szCs w:val="28"/>
              </w:rPr>
              <w:t>账    号：83150154900000062</w:t>
            </w:r>
          </w:p>
        </w:tc>
        <w:tc>
          <w:tcPr>
            <w:tcW w:w="4522" w:type="dxa"/>
          </w:tcPr>
          <w:p w14:paraId="7CF4860C" w14:textId="77777777" w:rsidR="00A94CFF" w:rsidRDefault="00E172AB">
            <w:pPr>
              <w:spacing w:line="540" w:lineRule="exact"/>
              <w:rPr>
                <w:rFonts w:ascii="仿宋_GB2312" w:eastAsia="仿宋_GB2312"/>
                <w:sz w:val="30"/>
                <w:szCs w:val="30"/>
              </w:rPr>
            </w:pPr>
            <w:r>
              <w:rPr>
                <w:rFonts w:ascii="仿宋_GB2312" w:eastAsia="仿宋_GB2312" w:cs="仿宋_GB2312" w:hint="eastAsia"/>
                <w:sz w:val="28"/>
                <w:szCs w:val="28"/>
              </w:rPr>
              <w:t>乙    方（盖章）：</w:t>
            </w:r>
            <w:r>
              <w:rPr>
                <w:rFonts w:ascii="仿宋_GB2312" w:eastAsia="仿宋_GB2312" w:hAnsi="仿宋" w:cs="HiddenHorzOCR" w:hint="eastAsia"/>
                <w:kern w:val="0"/>
                <w:sz w:val="30"/>
                <w:szCs w:val="30"/>
              </w:rPr>
              <w:t xml:space="preserve"> </w:t>
            </w:r>
          </w:p>
          <w:p w14:paraId="4BC76D39" w14:textId="77777777" w:rsidR="00A94CFF" w:rsidRDefault="00E172AB">
            <w:pPr>
              <w:spacing w:line="540" w:lineRule="exact"/>
              <w:rPr>
                <w:rFonts w:ascii="仿宋_GB2312" w:eastAsia="仿宋_GB2312"/>
                <w:sz w:val="28"/>
                <w:szCs w:val="28"/>
              </w:rPr>
            </w:pPr>
            <w:r>
              <w:rPr>
                <w:rFonts w:ascii="仿宋_GB2312" w:eastAsia="仿宋_GB2312" w:cs="仿宋_GB2312" w:hint="eastAsia"/>
                <w:sz w:val="28"/>
                <w:szCs w:val="28"/>
              </w:rPr>
              <w:t xml:space="preserve">地    址： </w:t>
            </w:r>
          </w:p>
          <w:p w14:paraId="3CB60F14" w14:textId="77777777" w:rsidR="00A94CFF" w:rsidRDefault="00E172AB">
            <w:pPr>
              <w:spacing w:line="540" w:lineRule="exact"/>
              <w:rPr>
                <w:rFonts w:ascii="仿宋_GB2312" w:eastAsia="仿宋_GB2312"/>
                <w:sz w:val="28"/>
                <w:szCs w:val="28"/>
              </w:rPr>
            </w:pPr>
            <w:r>
              <w:rPr>
                <w:rFonts w:ascii="仿宋_GB2312" w:eastAsia="仿宋_GB2312" w:cs="仿宋_GB2312" w:hint="eastAsia"/>
                <w:sz w:val="28"/>
                <w:szCs w:val="28"/>
              </w:rPr>
              <w:t>经办人：</w:t>
            </w:r>
          </w:p>
          <w:p w14:paraId="2F6D5745" w14:textId="77777777" w:rsidR="00A94CFF" w:rsidRDefault="00E172AB">
            <w:pPr>
              <w:spacing w:line="540" w:lineRule="exact"/>
              <w:rPr>
                <w:rFonts w:ascii="仿宋_GB2312" w:eastAsia="仿宋_GB2312"/>
                <w:sz w:val="28"/>
                <w:szCs w:val="28"/>
              </w:rPr>
            </w:pPr>
            <w:r>
              <w:rPr>
                <w:rFonts w:ascii="仿宋_GB2312" w:eastAsia="仿宋_GB2312" w:cs="仿宋_GB2312" w:hint="eastAsia"/>
                <w:sz w:val="28"/>
                <w:szCs w:val="28"/>
              </w:rPr>
              <w:t xml:space="preserve">电    话： </w:t>
            </w:r>
          </w:p>
          <w:p w14:paraId="10B9C637" w14:textId="77777777" w:rsidR="00A94CFF" w:rsidRDefault="00E172AB">
            <w:pPr>
              <w:spacing w:line="540" w:lineRule="exact"/>
              <w:rPr>
                <w:rFonts w:ascii="仿宋_GB2312" w:eastAsia="仿宋_GB2312"/>
                <w:sz w:val="28"/>
                <w:szCs w:val="28"/>
              </w:rPr>
            </w:pPr>
            <w:r>
              <w:rPr>
                <w:rFonts w:ascii="仿宋_GB2312" w:eastAsia="仿宋_GB2312" w:cs="仿宋_GB2312" w:hint="eastAsia"/>
                <w:sz w:val="28"/>
                <w:szCs w:val="28"/>
              </w:rPr>
              <w:t>：</w:t>
            </w:r>
          </w:p>
          <w:p w14:paraId="41F5DEC8" w14:textId="77777777" w:rsidR="00A94CFF" w:rsidRDefault="00E172AB">
            <w:pPr>
              <w:spacing w:line="540" w:lineRule="exact"/>
              <w:rPr>
                <w:rFonts w:ascii="仿宋_GB2312" w:eastAsia="仿宋_GB2312"/>
                <w:sz w:val="28"/>
                <w:szCs w:val="28"/>
              </w:rPr>
            </w:pPr>
            <w:r>
              <w:rPr>
                <w:rFonts w:ascii="仿宋_GB2312" w:eastAsia="仿宋_GB2312" w:cs="仿宋_GB2312" w:hint="eastAsia"/>
                <w:sz w:val="28"/>
                <w:szCs w:val="28"/>
              </w:rPr>
              <w:t xml:space="preserve">开户银行： </w:t>
            </w:r>
          </w:p>
          <w:p w14:paraId="10707E58" w14:textId="77777777" w:rsidR="00A94CFF" w:rsidRDefault="00A94CFF">
            <w:pPr>
              <w:spacing w:line="540" w:lineRule="exact"/>
              <w:rPr>
                <w:rFonts w:ascii="仿宋_GB2312" w:eastAsia="仿宋_GB2312"/>
                <w:sz w:val="28"/>
                <w:szCs w:val="28"/>
              </w:rPr>
            </w:pPr>
          </w:p>
          <w:p w14:paraId="46ABA7B9" w14:textId="77777777" w:rsidR="00A94CFF" w:rsidRDefault="00E172AB">
            <w:pPr>
              <w:spacing w:line="540" w:lineRule="exact"/>
              <w:rPr>
                <w:rFonts w:ascii="仿宋_GB2312" w:eastAsia="仿宋_GB2312" w:cs="仿宋_GB2312"/>
                <w:sz w:val="28"/>
                <w:szCs w:val="28"/>
              </w:rPr>
            </w:pPr>
            <w:r>
              <w:rPr>
                <w:rFonts w:ascii="仿宋_GB2312" w:eastAsia="仿宋_GB2312" w:cs="仿宋_GB2312" w:hint="eastAsia"/>
                <w:sz w:val="28"/>
                <w:szCs w:val="28"/>
              </w:rPr>
              <w:t>账    号：</w:t>
            </w:r>
          </w:p>
          <w:p w14:paraId="424E2F10" w14:textId="77777777" w:rsidR="00A94CFF" w:rsidRDefault="00E172AB">
            <w:pPr>
              <w:spacing w:line="540" w:lineRule="exact"/>
              <w:rPr>
                <w:rFonts w:ascii="仿宋_GB2312" w:eastAsia="仿宋_GB2312"/>
                <w:sz w:val="28"/>
                <w:szCs w:val="28"/>
              </w:rPr>
            </w:pPr>
            <w:r>
              <w:rPr>
                <w:rFonts w:ascii="仿宋_GB2312" w:eastAsia="仿宋_GB2312" w:cs="仿宋_GB2312" w:hint="eastAsia"/>
                <w:sz w:val="28"/>
                <w:szCs w:val="28"/>
              </w:rPr>
              <w:t xml:space="preserve"> </w:t>
            </w:r>
          </w:p>
        </w:tc>
      </w:tr>
    </w:tbl>
    <w:p w14:paraId="0903662B" w14:textId="77777777" w:rsidR="00A94CFF" w:rsidRDefault="00A94CFF">
      <w:pPr>
        <w:pStyle w:val="1"/>
        <w:spacing w:line="360" w:lineRule="auto"/>
        <w:ind w:right="210"/>
        <w:rPr>
          <w:rFonts w:ascii="仿宋_GB2312" w:eastAsia="仿宋_GB2312" w:hAnsi="Times New Roman" w:cs="仿宋_GB2312"/>
          <w:kern w:val="2"/>
          <w:lang w:val="en-US"/>
        </w:rPr>
      </w:pPr>
    </w:p>
    <w:p w14:paraId="62732948" w14:textId="77777777" w:rsidR="00A94CFF" w:rsidRDefault="00E172AB">
      <w:pPr>
        <w:pStyle w:val="1"/>
        <w:spacing w:line="360" w:lineRule="auto"/>
        <w:ind w:right="210" w:firstLineChars="600" w:firstLine="1680"/>
        <w:rPr>
          <w:rFonts w:ascii="仿宋_GB2312" w:eastAsia="仿宋_GB2312" w:hAnsi="Times New Roman" w:cs="仿宋_GB2312"/>
          <w:kern w:val="2"/>
          <w:lang w:val="en-US"/>
        </w:rPr>
      </w:pPr>
      <w:r>
        <w:rPr>
          <w:rFonts w:ascii="仿宋_GB2312" w:eastAsia="仿宋_GB2312" w:hAnsi="Times New Roman" w:cs="仿宋_GB2312" w:hint="eastAsia"/>
          <w:kern w:val="2"/>
          <w:lang w:val="en-US"/>
        </w:rPr>
        <w:t xml:space="preserve">合同签订日期：     年     月  日 </w:t>
      </w:r>
    </w:p>
    <w:p w14:paraId="770388B1" w14:textId="77777777" w:rsidR="00A94CFF" w:rsidRDefault="00A94CFF">
      <w:pPr>
        <w:jc w:val="center"/>
        <w:rPr>
          <w:sz w:val="28"/>
          <w:szCs w:val="28"/>
        </w:rPr>
      </w:pPr>
    </w:p>
    <w:p w14:paraId="5D9FF0D3" w14:textId="77777777" w:rsidR="00A94CFF" w:rsidRDefault="00A94CFF">
      <w:pPr>
        <w:jc w:val="center"/>
        <w:rPr>
          <w:sz w:val="28"/>
          <w:szCs w:val="28"/>
        </w:rPr>
      </w:pPr>
    </w:p>
    <w:p w14:paraId="5BE6B8AD" w14:textId="77777777" w:rsidR="00A94CFF" w:rsidRDefault="00A94CFF">
      <w:pPr>
        <w:jc w:val="center"/>
        <w:rPr>
          <w:sz w:val="28"/>
          <w:szCs w:val="28"/>
        </w:rPr>
      </w:pPr>
    </w:p>
    <w:p w14:paraId="3D479F83" w14:textId="77777777" w:rsidR="00A94CFF" w:rsidRDefault="00A94CFF">
      <w:pPr>
        <w:jc w:val="center"/>
        <w:rPr>
          <w:sz w:val="28"/>
          <w:szCs w:val="28"/>
        </w:rPr>
      </w:pPr>
    </w:p>
    <w:p w14:paraId="7FBF362F" w14:textId="77777777" w:rsidR="00A94CFF" w:rsidRDefault="00A94CFF">
      <w:pPr>
        <w:jc w:val="center"/>
        <w:rPr>
          <w:sz w:val="28"/>
          <w:szCs w:val="28"/>
        </w:rPr>
      </w:pPr>
    </w:p>
    <w:p w14:paraId="658EA1DB" w14:textId="77777777" w:rsidR="00A94CFF" w:rsidRDefault="00A94CFF">
      <w:pPr>
        <w:jc w:val="center"/>
        <w:rPr>
          <w:sz w:val="28"/>
          <w:szCs w:val="28"/>
        </w:rPr>
      </w:pPr>
    </w:p>
    <w:p w14:paraId="2BE44745" w14:textId="77777777" w:rsidR="00A94CFF" w:rsidRDefault="00A94CFF">
      <w:pPr>
        <w:jc w:val="center"/>
        <w:rPr>
          <w:sz w:val="28"/>
          <w:szCs w:val="28"/>
        </w:rPr>
      </w:pPr>
    </w:p>
    <w:p w14:paraId="6F8EED71" w14:textId="77777777" w:rsidR="00A94CFF" w:rsidRDefault="00A94CFF">
      <w:pPr>
        <w:jc w:val="center"/>
        <w:rPr>
          <w:sz w:val="28"/>
          <w:szCs w:val="28"/>
        </w:rPr>
      </w:pPr>
    </w:p>
    <w:p w14:paraId="5937FDE9" w14:textId="77777777" w:rsidR="00A94CFF" w:rsidRDefault="00A94CFF">
      <w:pPr>
        <w:jc w:val="center"/>
        <w:rPr>
          <w:sz w:val="28"/>
          <w:szCs w:val="28"/>
        </w:rPr>
      </w:pPr>
    </w:p>
    <w:p w14:paraId="5414C935" w14:textId="77777777" w:rsidR="00A94CFF" w:rsidRDefault="00A94CFF">
      <w:pPr>
        <w:pStyle w:val="a0"/>
        <w:ind w:firstLine="210"/>
      </w:pPr>
    </w:p>
    <w:p w14:paraId="3C77CFDE" w14:textId="77777777" w:rsidR="00A94CFF" w:rsidRDefault="00A94CFF">
      <w:pPr>
        <w:pStyle w:val="a0"/>
        <w:ind w:firstLine="210"/>
      </w:pPr>
    </w:p>
    <w:p w14:paraId="5B6E5AC7" w14:textId="77777777" w:rsidR="00A94CFF" w:rsidRDefault="00A94CFF">
      <w:pPr>
        <w:pStyle w:val="a0"/>
        <w:ind w:firstLine="210"/>
      </w:pPr>
    </w:p>
    <w:p w14:paraId="339D6A0C" w14:textId="77777777" w:rsidR="00A94CFF" w:rsidRDefault="00E172AB">
      <w:pPr>
        <w:jc w:val="center"/>
        <w:rPr>
          <w:sz w:val="36"/>
          <w:szCs w:val="36"/>
        </w:rPr>
      </w:pPr>
      <w:r>
        <w:rPr>
          <w:rFonts w:hint="eastAsia"/>
          <w:sz w:val="36"/>
          <w:szCs w:val="36"/>
        </w:rPr>
        <w:lastRenderedPageBreak/>
        <w:t>发票三方合同书</w:t>
      </w:r>
    </w:p>
    <w:p w14:paraId="38FA1B76"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甲方：</w:t>
      </w:r>
      <w:r>
        <w:rPr>
          <w:rFonts w:eastAsia="方正仿宋_GBK" w:hint="eastAsia"/>
          <w:bCs/>
          <w:sz w:val="28"/>
          <w:szCs w:val="28"/>
          <w:u w:val="single"/>
        </w:rPr>
        <w:t>重庆城市交通开发投资</w:t>
      </w:r>
      <w:r>
        <w:rPr>
          <w:rFonts w:eastAsia="方正仿宋_GBK"/>
          <w:bCs/>
          <w:sz w:val="28"/>
          <w:szCs w:val="28"/>
          <w:u w:val="single"/>
        </w:rPr>
        <w:t>(</w:t>
      </w:r>
      <w:r>
        <w:rPr>
          <w:rFonts w:eastAsia="方正仿宋_GBK" w:hint="eastAsia"/>
          <w:bCs/>
          <w:sz w:val="28"/>
          <w:szCs w:val="28"/>
          <w:u w:val="single"/>
        </w:rPr>
        <w:t>集团）有限公司</w:t>
      </w:r>
    </w:p>
    <w:p w14:paraId="6DFC542F"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乙方：</w:t>
      </w:r>
      <w:r>
        <w:rPr>
          <w:rFonts w:eastAsia="方正仿宋_GBK" w:hint="eastAsia"/>
          <w:bCs/>
          <w:sz w:val="28"/>
          <w:szCs w:val="28"/>
          <w:u w:val="single"/>
        </w:rPr>
        <w:t>重庆城市综合交通枢纽</w:t>
      </w:r>
      <w:r>
        <w:rPr>
          <w:rFonts w:eastAsia="方正仿宋_GBK"/>
          <w:bCs/>
          <w:sz w:val="28"/>
          <w:szCs w:val="28"/>
          <w:u w:val="single"/>
        </w:rPr>
        <w:t>(</w:t>
      </w:r>
      <w:r>
        <w:rPr>
          <w:rFonts w:eastAsia="方正仿宋_GBK" w:hint="eastAsia"/>
          <w:bCs/>
          <w:sz w:val="28"/>
          <w:szCs w:val="28"/>
          <w:u w:val="single"/>
        </w:rPr>
        <w:t>集团）有限公司</w:t>
      </w:r>
    </w:p>
    <w:p w14:paraId="04367282"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丙方：</w:t>
      </w:r>
      <w:r>
        <w:rPr>
          <w:rFonts w:ascii="仿宋_GB2312" w:eastAsia="仿宋_GB2312" w:cs="仿宋_GB2312" w:hint="eastAsia"/>
          <w:bCs/>
          <w:sz w:val="28"/>
          <w:szCs w:val="28"/>
          <w:u w:val="single"/>
        </w:rPr>
        <w:t xml:space="preserve"> </w:t>
      </w:r>
    </w:p>
    <w:p w14:paraId="37D39A34"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在甲、乙双方已签订《巴南滨江片区A01、A02、A03、B10地块配套市政道路工程建设管理委托合同》、《巴南滨江片区A01、A02、A03、B10地块配套市政道路工程建设管理委托合同补充协议》和乙、丙双方已签订《</w:t>
      </w:r>
      <w:bookmarkStart w:id="5" w:name="_Hlk96437128"/>
      <w:r>
        <w:rPr>
          <w:rFonts w:ascii="仿宋" w:eastAsia="仿宋" w:hAnsi="仿宋" w:cs="仿宋" w:hint="eastAsia"/>
          <w:sz w:val="28"/>
          <w:szCs w:val="28"/>
        </w:rPr>
        <w:t>巴南滨江片区A01、A02、A03、B10地块配套市政道路项目七号路边坡、挡墙监测服务合同</w:t>
      </w:r>
      <w:bookmarkEnd w:id="5"/>
      <w:r>
        <w:rPr>
          <w:rFonts w:ascii="仿宋" w:eastAsia="仿宋" w:hAnsi="仿宋" w:cs="仿宋" w:hint="eastAsia"/>
          <w:sz w:val="28"/>
          <w:szCs w:val="28"/>
        </w:rPr>
        <w:t>》(以下简称“监测合同 ”)的情况下，为了解决甲乙丙三方在监测合同款项支付中关于发票开具的问题，本着实事求是的原则，经三方友好协商一致，签订本合同一、甲、乙、丙三方关系说明。</w:t>
      </w:r>
    </w:p>
    <w:p w14:paraId="4BCF807A"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1、甲方是</w:t>
      </w:r>
      <w:r>
        <w:rPr>
          <w:rFonts w:eastAsia="方正仿宋_GBK" w:hint="eastAsia"/>
          <w:bCs/>
          <w:sz w:val="28"/>
          <w:szCs w:val="28"/>
        </w:rPr>
        <w:t>巴南滨江片区</w:t>
      </w:r>
      <w:r>
        <w:rPr>
          <w:rFonts w:eastAsia="方正仿宋_GBK"/>
          <w:bCs/>
          <w:sz w:val="28"/>
          <w:szCs w:val="28"/>
        </w:rPr>
        <w:t>A01</w:t>
      </w:r>
      <w:r>
        <w:rPr>
          <w:rFonts w:eastAsia="方正仿宋_GBK" w:hint="eastAsia"/>
          <w:bCs/>
          <w:sz w:val="28"/>
          <w:szCs w:val="28"/>
        </w:rPr>
        <w:t>、</w:t>
      </w:r>
      <w:r>
        <w:rPr>
          <w:rFonts w:eastAsia="方正仿宋_GBK"/>
          <w:bCs/>
          <w:sz w:val="28"/>
          <w:szCs w:val="28"/>
        </w:rPr>
        <w:t>A02</w:t>
      </w:r>
      <w:r>
        <w:rPr>
          <w:rFonts w:eastAsia="方正仿宋_GBK" w:hint="eastAsia"/>
          <w:bCs/>
          <w:sz w:val="28"/>
          <w:szCs w:val="28"/>
        </w:rPr>
        <w:t>、</w:t>
      </w:r>
      <w:r>
        <w:rPr>
          <w:rFonts w:eastAsia="方正仿宋_GBK"/>
          <w:bCs/>
          <w:sz w:val="28"/>
          <w:szCs w:val="28"/>
        </w:rPr>
        <w:t>A03</w:t>
      </w:r>
      <w:r>
        <w:rPr>
          <w:rFonts w:eastAsia="方正仿宋_GBK" w:hint="eastAsia"/>
          <w:bCs/>
          <w:sz w:val="28"/>
          <w:szCs w:val="28"/>
        </w:rPr>
        <w:t>、</w:t>
      </w:r>
      <w:r>
        <w:rPr>
          <w:rFonts w:eastAsia="方正仿宋_GBK"/>
          <w:bCs/>
          <w:sz w:val="28"/>
          <w:szCs w:val="28"/>
        </w:rPr>
        <w:t>B10</w:t>
      </w:r>
      <w:r>
        <w:rPr>
          <w:rFonts w:eastAsia="方正仿宋_GBK" w:hint="eastAsia"/>
          <w:bCs/>
          <w:sz w:val="28"/>
          <w:szCs w:val="28"/>
        </w:rPr>
        <w:t>地块配套市政道路工程</w:t>
      </w:r>
      <w:r>
        <w:rPr>
          <w:rFonts w:ascii="仿宋" w:eastAsia="仿宋" w:hAnsi="仿宋" w:cs="仿宋" w:hint="eastAsia"/>
          <w:sz w:val="28"/>
          <w:szCs w:val="28"/>
        </w:rPr>
        <w:t>的出资方。</w:t>
      </w:r>
    </w:p>
    <w:p w14:paraId="72809C03" w14:textId="77777777" w:rsidR="00A94CFF" w:rsidRDefault="00E172AB">
      <w:pPr>
        <w:ind w:firstLineChars="200" w:firstLine="560"/>
        <w:rPr>
          <w:rFonts w:eastAsia="方正仿宋_GBK"/>
          <w:sz w:val="28"/>
          <w:szCs w:val="28"/>
        </w:rPr>
      </w:pPr>
      <w:r>
        <w:rPr>
          <w:rFonts w:ascii="仿宋" w:eastAsia="仿宋" w:hAnsi="仿宋" w:cs="仿宋" w:hint="eastAsia"/>
          <w:sz w:val="28"/>
          <w:szCs w:val="28"/>
        </w:rPr>
        <w:t>2、</w:t>
      </w:r>
      <w:r>
        <w:rPr>
          <w:rFonts w:eastAsia="方正仿宋_GBK" w:hint="eastAsia"/>
          <w:snapToGrid w:val="0"/>
          <w:kern w:val="0"/>
          <w:sz w:val="28"/>
          <w:szCs w:val="28"/>
        </w:rPr>
        <w:t>乙方为甲方全资子公司，甲方全权委托乙方就巴南滨江片区</w:t>
      </w:r>
      <w:r>
        <w:rPr>
          <w:rFonts w:eastAsia="方正仿宋_GBK"/>
          <w:snapToGrid w:val="0"/>
          <w:kern w:val="0"/>
          <w:sz w:val="28"/>
          <w:szCs w:val="28"/>
        </w:rPr>
        <w:t>A01</w:t>
      </w:r>
      <w:r>
        <w:rPr>
          <w:rFonts w:eastAsia="方正仿宋_GBK" w:hint="eastAsia"/>
          <w:snapToGrid w:val="0"/>
          <w:kern w:val="0"/>
          <w:sz w:val="28"/>
          <w:szCs w:val="28"/>
        </w:rPr>
        <w:t>、</w:t>
      </w:r>
      <w:r>
        <w:rPr>
          <w:rFonts w:eastAsia="方正仿宋_GBK"/>
          <w:snapToGrid w:val="0"/>
          <w:kern w:val="0"/>
          <w:sz w:val="28"/>
          <w:szCs w:val="28"/>
        </w:rPr>
        <w:t>A02</w:t>
      </w:r>
      <w:r>
        <w:rPr>
          <w:rFonts w:eastAsia="方正仿宋_GBK" w:hint="eastAsia"/>
          <w:snapToGrid w:val="0"/>
          <w:kern w:val="0"/>
          <w:sz w:val="28"/>
          <w:szCs w:val="28"/>
        </w:rPr>
        <w:t>、</w:t>
      </w:r>
      <w:r>
        <w:rPr>
          <w:rFonts w:eastAsia="方正仿宋_GBK"/>
          <w:snapToGrid w:val="0"/>
          <w:kern w:val="0"/>
          <w:sz w:val="28"/>
          <w:szCs w:val="28"/>
        </w:rPr>
        <w:t>A03</w:t>
      </w:r>
      <w:r>
        <w:rPr>
          <w:rFonts w:eastAsia="方正仿宋_GBK" w:hint="eastAsia"/>
          <w:snapToGrid w:val="0"/>
          <w:kern w:val="0"/>
          <w:sz w:val="28"/>
          <w:szCs w:val="28"/>
        </w:rPr>
        <w:t>、</w:t>
      </w:r>
      <w:r>
        <w:rPr>
          <w:rFonts w:eastAsia="方正仿宋_GBK"/>
          <w:snapToGrid w:val="0"/>
          <w:kern w:val="0"/>
          <w:sz w:val="28"/>
          <w:szCs w:val="28"/>
        </w:rPr>
        <w:t>B10</w:t>
      </w:r>
      <w:r>
        <w:rPr>
          <w:rFonts w:eastAsia="方正仿宋_GBK" w:hint="eastAsia"/>
          <w:snapToGrid w:val="0"/>
          <w:kern w:val="0"/>
          <w:sz w:val="28"/>
          <w:szCs w:val="28"/>
        </w:rPr>
        <w:t>地块配套市政道路工程开展项目建设管理工作</w:t>
      </w:r>
      <w:r>
        <w:rPr>
          <w:rFonts w:eastAsia="方正仿宋_GBK" w:hint="eastAsia"/>
          <w:sz w:val="28"/>
          <w:szCs w:val="28"/>
        </w:rPr>
        <w:t>。</w:t>
      </w:r>
    </w:p>
    <w:p w14:paraId="4AEE1B2C"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3、丙方是</w:t>
      </w:r>
      <w:bookmarkStart w:id="6" w:name="_Hlk19881741"/>
      <w:r>
        <w:rPr>
          <w:rFonts w:eastAsia="方正仿宋_GBK" w:hint="eastAsia"/>
          <w:bCs/>
          <w:sz w:val="28"/>
          <w:szCs w:val="28"/>
        </w:rPr>
        <w:t>巴南滨江片区</w:t>
      </w:r>
      <w:r>
        <w:rPr>
          <w:rFonts w:eastAsia="方正仿宋_GBK"/>
          <w:bCs/>
          <w:sz w:val="28"/>
          <w:szCs w:val="28"/>
        </w:rPr>
        <w:t>A01</w:t>
      </w:r>
      <w:r>
        <w:rPr>
          <w:rFonts w:eastAsia="方正仿宋_GBK" w:hint="eastAsia"/>
          <w:bCs/>
          <w:sz w:val="28"/>
          <w:szCs w:val="28"/>
        </w:rPr>
        <w:t>、</w:t>
      </w:r>
      <w:r>
        <w:rPr>
          <w:rFonts w:eastAsia="方正仿宋_GBK"/>
          <w:bCs/>
          <w:sz w:val="28"/>
          <w:szCs w:val="28"/>
        </w:rPr>
        <w:t>A02</w:t>
      </w:r>
      <w:r>
        <w:rPr>
          <w:rFonts w:eastAsia="方正仿宋_GBK" w:hint="eastAsia"/>
          <w:bCs/>
          <w:sz w:val="28"/>
          <w:szCs w:val="28"/>
        </w:rPr>
        <w:t>、</w:t>
      </w:r>
      <w:r>
        <w:rPr>
          <w:rFonts w:eastAsia="方正仿宋_GBK"/>
          <w:bCs/>
          <w:sz w:val="28"/>
          <w:szCs w:val="28"/>
        </w:rPr>
        <w:t>A03</w:t>
      </w:r>
      <w:r>
        <w:rPr>
          <w:rFonts w:eastAsia="方正仿宋_GBK" w:hint="eastAsia"/>
          <w:bCs/>
          <w:sz w:val="28"/>
          <w:szCs w:val="28"/>
        </w:rPr>
        <w:t>、</w:t>
      </w:r>
      <w:r>
        <w:rPr>
          <w:rFonts w:eastAsia="方正仿宋_GBK"/>
          <w:bCs/>
          <w:sz w:val="28"/>
          <w:szCs w:val="28"/>
        </w:rPr>
        <w:t>B10</w:t>
      </w:r>
      <w:r>
        <w:rPr>
          <w:rFonts w:eastAsia="方正仿宋_GBK" w:hint="eastAsia"/>
          <w:bCs/>
          <w:sz w:val="28"/>
          <w:szCs w:val="28"/>
        </w:rPr>
        <w:t>地块配套市政道路项目七号路边坡、挡墙监测实施</w:t>
      </w:r>
      <w:r>
        <w:rPr>
          <w:rFonts w:ascii="仿宋" w:eastAsia="仿宋" w:hAnsi="仿宋" w:cs="仿宋" w:hint="eastAsia"/>
          <w:sz w:val="28"/>
          <w:szCs w:val="28"/>
        </w:rPr>
        <w:t>单位</w:t>
      </w:r>
      <w:bookmarkEnd w:id="6"/>
      <w:r>
        <w:rPr>
          <w:rFonts w:ascii="仿宋" w:eastAsia="仿宋" w:hAnsi="仿宋" w:cs="仿宋" w:hint="eastAsia"/>
          <w:sz w:val="28"/>
          <w:szCs w:val="28"/>
        </w:rPr>
        <w:t>。</w:t>
      </w:r>
    </w:p>
    <w:p w14:paraId="2B953908"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二、工程相关款项发票开具方式</w:t>
      </w:r>
    </w:p>
    <w:p w14:paraId="16B9BDC7" w14:textId="77777777" w:rsidR="00A94CFF" w:rsidRDefault="00E172AB">
      <w:pPr>
        <w:ind w:firstLineChars="200" w:firstLine="560"/>
        <w:rPr>
          <w:rFonts w:ascii="仿宋" w:hAnsi="仿宋" w:cs="仿宋"/>
          <w:sz w:val="28"/>
          <w:szCs w:val="28"/>
        </w:rPr>
      </w:pPr>
      <w:bookmarkStart w:id="7" w:name="_Hlk19881810"/>
      <w:r>
        <w:rPr>
          <w:rFonts w:ascii="仿宋" w:eastAsia="仿宋" w:hAnsi="仿宋" w:cs="仿宋" w:hint="eastAsia"/>
          <w:sz w:val="28"/>
          <w:szCs w:val="28"/>
        </w:rPr>
        <w:t>1、丙方出具收款发票的付款单位为甲方，丙方在收取工程相关款项时将发票及一份发票复印件加盖单位公章送交乙方，作为乙方向丙方支付工程款项及帐务处理的依据。发票的开具时间以主合同约定</w:t>
      </w:r>
      <w:r>
        <w:rPr>
          <w:rFonts w:ascii="仿宋" w:eastAsia="仿宋" w:hAnsi="仿宋" w:cs="仿宋" w:hint="eastAsia"/>
          <w:sz w:val="28"/>
          <w:szCs w:val="28"/>
        </w:rPr>
        <w:lastRenderedPageBreak/>
        <w:t>为准。</w:t>
      </w:r>
    </w:p>
    <w:bookmarkEnd w:id="7"/>
    <w:p w14:paraId="6EB234E9"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2、甲方按照《建设管理委托合同》、《建设管理委托合同补充协议》的相关规定支付乙方的项目建设资金，甲方凭乙方开具的收款收据，按甲方划款审批流程拨付资金。</w:t>
      </w:r>
    </w:p>
    <w:p w14:paraId="45A4C2A2"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3、工程竣工验收合格并通过国家或地方审计机关审计后，乙方将包括原始发票在内的财务资料和档案全部移交给甲方。发票总金额必须和审计后的工程实际费用相符合。</w:t>
      </w:r>
    </w:p>
    <w:p w14:paraId="5CCBA195"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三、其他</w:t>
      </w:r>
    </w:p>
    <w:p w14:paraId="0B02BE14"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1、除本合同约定外，甲、乙双方按签订的《巴南滨江片区A01、A02、A03、B10地块配套市政道路工程建设管理委托合同》的合同条款执行;乙、丙双方按签订的监测合同条款执行。</w:t>
      </w:r>
    </w:p>
    <w:p w14:paraId="0342BCCB"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2、本合同在履行过程中发生争议，各方应本着互相理解、支持的态度及时协商解决;</w:t>
      </w:r>
      <w:bookmarkStart w:id="8" w:name="_Hlk19881895"/>
      <w:r>
        <w:rPr>
          <w:rFonts w:ascii="仿宋" w:eastAsia="仿宋" w:hAnsi="仿宋" w:cs="仿宋" w:hint="eastAsia"/>
          <w:sz w:val="28"/>
          <w:szCs w:val="28"/>
        </w:rPr>
        <w:t>若协商或调解不成，提交重庆仲裁委员会仲裁解决。</w:t>
      </w:r>
      <w:bookmarkEnd w:id="8"/>
    </w:p>
    <w:p w14:paraId="32515BB6"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rPr>
        <w:t>3、</w:t>
      </w:r>
      <w:bookmarkStart w:id="9" w:name="_Hlk19881935"/>
      <w:r>
        <w:rPr>
          <w:rFonts w:ascii="仿宋" w:eastAsia="仿宋" w:hAnsi="仿宋" w:cs="仿宋" w:hint="eastAsia"/>
          <w:sz w:val="28"/>
          <w:szCs w:val="28"/>
        </w:rPr>
        <w:t>本合同经三方法定代表人或委托代理人签字并加盖公章或合同专用章后生效</w:t>
      </w:r>
      <w:bookmarkEnd w:id="9"/>
      <w:r>
        <w:rPr>
          <w:rFonts w:ascii="仿宋" w:eastAsia="仿宋" w:hAnsi="仿宋" w:cs="仿宋" w:hint="eastAsia"/>
          <w:sz w:val="28"/>
          <w:szCs w:val="28"/>
        </w:rPr>
        <w:t>，合同履行完毕后自然失效。</w:t>
      </w:r>
    </w:p>
    <w:p w14:paraId="76383626" w14:textId="77777777" w:rsidR="00A94CFF" w:rsidRDefault="00E172AB">
      <w:pPr>
        <w:ind w:firstLineChars="200" w:firstLine="560"/>
        <w:rPr>
          <w:rFonts w:ascii="仿宋" w:eastAsia="仿宋" w:hAnsi="仿宋" w:cs="仿宋"/>
          <w:sz w:val="28"/>
          <w:szCs w:val="28"/>
        </w:rPr>
      </w:pPr>
      <w:r>
        <w:rPr>
          <w:rFonts w:ascii="仿宋" w:eastAsia="仿宋" w:hAnsi="仿宋" w:cs="仿宋" w:hint="eastAsia"/>
          <w:sz w:val="28"/>
          <w:szCs w:val="28"/>
          <w:lang w:eastAsia="ja-JP"/>
        </w:rPr>
        <w:t>4、本合同正本一式六份，甲、乙、丙三方各持二份，副本ー式十二份，甲方持三份、乙方持五份、丙方四份，当正本与副本的内容不一致时，以正本为准。</w:t>
      </w:r>
      <w:r>
        <w:rPr>
          <w:rFonts w:ascii="仿宋" w:eastAsia="仿宋" w:hAnsi="仿宋" w:cs="仿宋" w:hint="eastAsia"/>
          <w:sz w:val="28"/>
          <w:szCs w:val="28"/>
        </w:rPr>
        <w:t>正、副本具有同等法律效力。</w:t>
      </w:r>
    </w:p>
    <w:p w14:paraId="65824943" w14:textId="77777777" w:rsidR="00A94CFF" w:rsidRDefault="00E172AB">
      <w:pPr>
        <w:jc w:val="center"/>
        <w:rPr>
          <w:rFonts w:ascii="仿宋" w:eastAsia="仿宋" w:hAnsi="仿宋" w:cs="仿宋"/>
          <w:sz w:val="28"/>
          <w:szCs w:val="28"/>
        </w:rPr>
      </w:pPr>
      <w:r>
        <w:rPr>
          <w:rFonts w:ascii="仿宋" w:eastAsia="仿宋" w:hAnsi="仿宋" w:cs="仿宋" w:hint="eastAsia"/>
          <w:sz w:val="28"/>
          <w:szCs w:val="28"/>
        </w:rPr>
        <w:t>（以下无正文，为《发票三方合同书》的签署页）</w:t>
      </w:r>
    </w:p>
    <w:p w14:paraId="52417A1D" w14:textId="77777777" w:rsidR="00A94CFF" w:rsidRDefault="00A94CFF">
      <w:pPr>
        <w:jc w:val="left"/>
        <w:rPr>
          <w:rFonts w:ascii="仿宋" w:eastAsia="仿宋" w:hAnsi="仿宋" w:cs="仿宋"/>
          <w:sz w:val="28"/>
          <w:szCs w:val="28"/>
        </w:rPr>
      </w:pPr>
    </w:p>
    <w:p w14:paraId="34F67E28" w14:textId="77777777" w:rsidR="00A94CFF" w:rsidRDefault="00A94CFF">
      <w:pPr>
        <w:jc w:val="left"/>
        <w:rPr>
          <w:rFonts w:ascii="仿宋" w:eastAsia="仿宋" w:hAnsi="仿宋" w:cs="仿宋"/>
          <w:sz w:val="28"/>
          <w:szCs w:val="28"/>
        </w:rPr>
      </w:pPr>
    </w:p>
    <w:p w14:paraId="6F529347" w14:textId="77777777" w:rsidR="00A94CFF" w:rsidRDefault="00E172AB">
      <w:pPr>
        <w:jc w:val="left"/>
        <w:rPr>
          <w:rFonts w:ascii="仿宋" w:eastAsia="仿宋" w:hAnsi="仿宋" w:cs="仿宋"/>
          <w:sz w:val="28"/>
          <w:szCs w:val="28"/>
        </w:rPr>
      </w:pPr>
      <w:r>
        <w:rPr>
          <w:rFonts w:ascii="仿宋" w:eastAsia="仿宋" w:hAnsi="仿宋" w:cs="仿宋" w:hint="eastAsia"/>
          <w:sz w:val="28"/>
          <w:szCs w:val="28"/>
        </w:rPr>
        <w:lastRenderedPageBreak/>
        <w:t>甲方：重庆城市交通开发投资(集团）有限公司</w:t>
      </w:r>
    </w:p>
    <w:p w14:paraId="4DE90753" w14:textId="77777777" w:rsidR="00A94CFF" w:rsidRDefault="00E172AB">
      <w:pPr>
        <w:jc w:val="left"/>
        <w:rPr>
          <w:rFonts w:ascii="仿宋" w:eastAsia="仿宋" w:hAnsi="仿宋" w:cs="仿宋"/>
          <w:sz w:val="28"/>
          <w:szCs w:val="28"/>
        </w:rPr>
      </w:pPr>
      <w:r>
        <w:rPr>
          <w:rFonts w:ascii="仿宋" w:eastAsia="仿宋" w:hAnsi="仿宋" w:cs="仿宋" w:hint="eastAsia"/>
          <w:sz w:val="28"/>
          <w:szCs w:val="28"/>
        </w:rPr>
        <w:t>法定代表人/委托代理人：</w:t>
      </w:r>
    </w:p>
    <w:p w14:paraId="7FCAD0CB" w14:textId="77777777" w:rsidR="00A94CFF" w:rsidRDefault="00A94CFF">
      <w:pPr>
        <w:jc w:val="left"/>
        <w:rPr>
          <w:rFonts w:ascii="仿宋" w:eastAsia="仿宋" w:hAnsi="仿宋" w:cs="仿宋"/>
          <w:sz w:val="28"/>
          <w:szCs w:val="28"/>
        </w:rPr>
      </w:pPr>
    </w:p>
    <w:p w14:paraId="22B8ED31" w14:textId="77777777" w:rsidR="00A94CFF" w:rsidRDefault="00E172AB">
      <w:pPr>
        <w:jc w:val="left"/>
        <w:rPr>
          <w:rFonts w:ascii="仿宋" w:eastAsia="仿宋" w:hAnsi="仿宋" w:cs="仿宋"/>
          <w:sz w:val="28"/>
          <w:szCs w:val="28"/>
        </w:rPr>
      </w:pPr>
      <w:r>
        <w:rPr>
          <w:rFonts w:ascii="仿宋" w:eastAsia="仿宋" w:hAnsi="仿宋" w:cs="仿宋" w:hint="eastAsia"/>
          <w:sz w:val="28"/>
          <w:szCs w:val="28"/>
        </w:rPr>
        <w:t>乙方：重庆城市综合交通枢纽(集团）有限公司</w:t>
      </w:r>
    </w:p>
    <w:p w14:paraId="2B702494" w14:textId="77777777" w:rsidR="00A94CFF" w:rsidRDefault="00E172AB">
      <w:pPr>
        <w:jc w:val="left"/>
        <w:rPr>
          <w:rFonts w:ascii="仿宋" w:eastAsia="仿宋" w:hAnsi="仿宋" w:cs="仿宋"/>
          <w:sz w:val="28"/>
          <w:szCs w:val="28"/>
        </w:rPr>
      </w:pPr>
      <w:r>
        <w:rPr>
          <w:rFonts w:ascii="仿宋" w:eastAsia="仿宋" w:hAnsi="仿宋" w:cs="仿宋" w:hint="eastAsia"/>
          <w:sz w:val="28"/>
          <w:szCs w:val="28"/>
        </w:rPr>
        <w:t>法定代表人/委托代理人：</w:t>
      </w:r>
    </w:p>
    <w:p w14:paraId="083808F4" w14:textId="77777777" w:rsidR="00A94CFF" w:rsidRDefault="00A94CFF">
      <w:pPr>
        <w:jc w:val="left"/>
        <w:rPr>
          <w:rFonts w:ascii="仿宋" w:eastAsia="仿宋" w:hAnsi="仿宋" w:cs="仿宋"/>
          <w:sz w:val="28"/>
          <w:szCs w:val="28"/>
        </w:rPr>
      </w:pPr>
    </w:p>
    <w:p w14:paraId="68BC1B2E" w14:textId="77777777" w:rsidR="00A94CFF" w:rsidRDefault="00E172AB">
      <w:pPr>
        <w:jc w:val="left"/>
        <w:rPr>
          <w:rFonts w:ascii="仿宋" w:eastAsia="仿宋" w:hAnsi="仿宋" w:cs="仿宋"/>
          <w:sz w:val="28"/>
          <w:szCs w:val="28"/>
        </w:rPr>
      </w:pPr>
      <w:r>
        <w:rPr>
          <w:rFonts w:ascii="仿宋" w:eastAsia="仿宋" w:hAnsi="仿宋" w:cs="仿宋" w:hint="eastAsia"/>
          <w:sz w:val="28"/>
          <w:szCs w:val="28"/>
        </w:rPr>
        <w:t xml:space="preserve">丙方： </w:t>
      </w:r>
    </w:p>
    <w:p w14:paraId="136BA9CD" w14:textId="77777777" w:rsidR="00A94CFF" w:rsidRDefault="00E172AB">
      <w:pPr>
        <w:jc w:val="left"/>
        <w:rPr>
          <w:rFonts w:ascii="仿宋" w:eastAsia="仿宋" w:hAnsi="仿宋" w:cs="仿宋"/>
          <w:sz w:val="28"/>
          <w:szCs w:val="28"/>
        </w:rPr>
      </w:pPr>
      <w:r>
        <w:rPr>
          <w:rFonts w:ascii="仿宋" w:eastAsia="仿宋" w:hAnsi="仿宋" w:cs="仿宋" w:hint="eastAsia"/>
          <w:sz w:val="28"/>
          <w:szCs w:val="28"/>
        </w:rPr>
        <w:t>法定代表人/委托代理人：</w:t>
      </w:r>
    </w:p>
    <w:p w14:paraId="245DDB24" w14:textId="77777777" w:rsidR="00A94CFF" w:rsidRDefault="00A94CFF">
      <w:pPr>
        <w:ind w:firstLineChars="1800" w:firstLine="5040"/>
        <w:jc w:val="left"/>
        <w:rPr>
          <w:rFonts w:ascii="仿宋_GB2312" w:eastAsia="仿宋_GB2312" w:hAnsi="仿宋_GB2312"/>
          <w:sz w:val="28"/>
          <w:szCs w:val="28"/>
        </w:rPr>
      </w:pPr>
    </w:p>
    <w:p w14:paraId="3FACBA5C" w14:textId="77777777" w:rsidR="00A94CFF" w:rsidRDefault="00A94CFF">
      <w:pPr>
        <w:rPr>
          <w:sz w:val="28"/>
          <w:szCs w:val="28"/>
        </w:rPr>
      </w:pPr>
    </w:p>
    <w:p w14:paraId="607643CC" w14:textId="77777777" w:rsidR="00A94CFF" w:rsidRDefault="00A94CFF">
      <w:pPr>
        <w:tabs>
          <w:tab w:val="left" w:pos="8300"/>
        </w:tabs>
        <w:wordWrap w:val="0"/>
        <w:autoSpaceDE w:val="0"/>
        <w:autoSpaceDN w:val="0"/>
        <w:adjustRightInd w:val="0"/>
        <w:spacing w:line="312" w:lineRule="auto"/>
        <w:ind w:right="-20"/>
        <w:jc w:val="left"/>
        <w:rPr>
          <w:rFonts w:ascii="仿宋" w:eastAsia="仿宋" w:hAnsi="仿宋" w:cs="仿宋"/>
          <w:kern w:val="0"/>
          <w:sz w:val="28"/>
          <w:szCs w:val="28"/>
        </w:rPr>
      </w:pPr>
    </w:p>
    <w:sectPr w:rsidR="00A94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HiddenHorzOCR">
    <w:altName w:val="Segoe Print"/>
    <w:charset w:val="0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41DA2"/>
    <w:multiLevelType w:val="multilevel"/>
    <w:tmpl w:val="4A241DA2"/>
    <w:lvl w:ilvl="0">
      <w:start w:val="1"/>
      <w:numFmt w:val="decimal"/>
      <w:lvlText w:val="第%1章"/>
      <w:lvlJc w:val="left"/>
      <w:pPr>
        <w:tabs>
          <w:tab w:val="left" w:pos="-135"/>
        </w:tabs>
        <w:ind w:left="0" w:firstLine="0"/>
      </w:pPr>
      <w:rPr>
        <w:rFonts w:hint="eastAsia"/>
      </w:rPr>
    </w:lvl>
    <w:lvl w:ilvl="1">
      <w:start w:val="1"/>
      <w:numFmt w:val="decimal"/>
      <w:lvlText w:val="%1.%2"/>
      <w:lvlJc w:val="left"/>
      <w:pPr>
        <w:tabs>
          <w:tab w:val="left" w:pos="0"/>
        </w:tabs>
        <w:ind w:left="153" w:hanging="153"/>
      </w:pPr>
      <w:rPr>
        <w:rFonts w:hint="eastAsia"/>
      </w:rPr>
    </w:lvl>
    <w:lvl w:ilvl="2">
      <w:start w:val="1"/>
      <w:numFmt w:val="decimal"/>
      <w:lvlText w:val="%1.%2.%3"/>
      <w:lvlJc w:val="left"/>
      <w:pPr>
        <w:tabs>
          <w:tab w:val="left" w:pos="0"/>
        </w:tabs>
        <w:ind w:left="0" w:firstLine="0"/>
      </w:pPr>
      <w:rPr>
        <w:rFonts w:hint="eastAsia"/>
      </w:rPr>
    </w:lvl>
    <w:lvl w:ilvl="3">
      <w:start w:val="1"/>
      <w:numFmt w:val="decimal"/>
      <w:pStyle w:val="4"/>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start w:val="1"/>
      <w:numFmt w:val="decimal"/>
      <w:pStyle w:val="5"/>
      <w:lvlText w:val="%5）"/>
      <w:lvlJc w:val="left"/>
      <w:pPr>
        <w:tabs>
          <w:tab w:val="left" w:pos="0"/>
        </w:tabs>
        <w:ind w:left="0" w:firstLine="0"/>
      </w:pPr>
      <w:rPr>
        <w:rFonts w:hint="eastAsia"/>
      </w:rPr>
    </w:lvl>
    <w:lvl w:ilvl="5">
      <w:start w:val="1"/>
      <w:numFmt w:val="decimal"/>
      <w:lvlText w:val="(%6)"/>
      <w:lvlJc w:val="left"/>
      <w:pPr>
        <w:tabs>
          <w:tab w:val="left" w:pos="720"/>
        </w:tabs>
        <w:ind w:left="0" w:firstLine="567"/>
      </w:pPr>
      <w:rPr>
        <w:rFonts w:hint="eastAsia"/>
      </w:rPr>
    </w:lvl>
    <w:lvl w:ilvl="6">
      <w:start w:val="1"/>
      <w:numFmt w:val="decimal"/>
      <w:lvlText w:val="%1.%2.%3.%4.%5.%6.%7"/>
      <w:lvlJc w:val="left"/>
      <w:pPr>
        <w:tabs>
          <w:tab w:val="left" w:pos="729"/>
        </w:tabs>
        <w:ind w:left="729" w:hanging="1296"/>
      </w:pPr>
      <w:rPr>
        <w:rFonts w:hint="eastAsia"/>
      </w:rPr>
    </w:lvl>
    <w:lvl w:ilvl="7">
      <w:start w:val="1"/>
      <w:numFmt w:val="decimal"/>
      <w:lvlText w:val="%1.%2.%3.%4.%5.%6.%7.%8"/>
      <w:lvlJc w:val="left"/>
      <w:pPr>
        <w:tabs>
          <w:tab w:val="left" w:pos="873"/>
        </w:tabs>
        <w:ind w:left="873" w:hanging="1440"/>
      </w:pPr>
      <w:rPr>
        <w:rFonts w:hint="eastAsia"/>
      </w:rPr>
    </w:lvl>
    <w:lvl w:ilvl="8">
      <w:start w:val="1"/>
      <w:numFmt w:val="decimal"/>
      <w:lvlText w:val="%1.%2.%3.%4.%5.%6.%7.%8.%9"/>
      <w:lvlJc w:val="left"/>
      <w:pPr>
        <w:tabs>
          <w:tab w:val="left" w:pos="1017"/>
        </w:tabs>
        <w:ind w:left="1017"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10.106.1.2:8091/seeyon/officeservlet"/>
  </w:docVars>
  <w:rsids>
    <w:rsidRoot w:val="70F65CA1"/>
    <w:rsid w:val="0003576B"/>
    <w:rsid w:val="00057F6A"/>
    <w:rsid w:val="00060357"/>
    <w:rsid w:val="000A6615"/>
    <w:rsid w:val="000B66F1"/>
    <w:rsid w:val="000B7080"/>
    <w:rsid w:val="001048E5"/>
    <w:rsid w:val="001156CA"/>
    <w:rsid w:val="001B252A"/>
    <w:rsid w:val="001B39F8"/>
    <w:rsid w:val="001C1CF7"/>
    <w:rsid w:val="001C3554"/>
    <w:rsid w:val="001E78AE"/>
    <w:rsid w:val="0027026F"/>
    <w:rsid w:val="002915B0"/>
    <w:rsid w:val="002B1228"/>
    <w:rsid w:val="002B35BA"/>
    <w:rsid w:val="002D3F82"/>
    <w:rsid w:val="003630AF"/>
    <w:rsid w:val="00373FC8"/>
    <w:rsid w:val="0044367E"/>
    <w:rsid w:val="0045229F"/>
    <w:rsid w:val="00465294"/>
    <w:rsid w:val="004D1B1F"/>
    <w:rsid w:val="004E6472"/>
    <w:rsid w:val="005163F5"/>
    <w:rsid w:val="005239AB"/>
    <w:rsid w:val="00547C6D"/>
    <w:rsid w:val="00556610"/>
    <w:rsid w:val="00557674"/>
    <w:rsid w:val="00585F87"/>
    <w:rsid w:val="005C766B"/>
    <w:rsid w:val="0060538C"/>
    <w:rsid w:val="006075E8"/>
    <w:rsid w:val="00614C81"/>
    <w:rsid w:val="00660E0C"/>
    <w:rsid w:val="006674B8"/>
    <w:rsid w:val="00673DB3"/>
    <w:rsid w:val="006D1FD9"/>
    <w:rsid w:val="0076098C"/>
    <w:rsid w:val="007C097A"/>
    <w:rsid w:val="007D3622"/>
    <w:rsid w:val="007E186D"/>
    <w:rsid w:val="007E7011"/>
    <w:rsid w:val="00807717"/>
    <w:rsid w:val="00857199"/>
    <w:rsid w:val="00870D32"/>
    <w:rsid w:val="008926AF"/>
    <w:rsid w:val="00923C77"/>
    <w:rsid w:val="00924804"/>
    <w:rsid w:val="0096687E"/>
    <w:rsid w:val="00991C39"/>
    <w:rsid w:val="009A2EAE"/>
    <w:rsid w:val="009B2C2B"/>
    <w:rsid w:val="00A94CFF"/>
    <w:rsid w:val="00AF2CD5"/>
    <w:rsid w:val="00B136DA"/>
    <w:rsid w:val="00B77012"/>
    <w:rsid w:val="00C0257A"/>
    <w:rsid w:val="00C046F8"/>
    <w:rsid w:val="00C6412A"/>
    <w:rsid w:val="00C702C2"/>
    <w:rsid w:val="00CB065C"/>
    <w:rsid w:val="00CC6776"/>
    <w:rsid w:val="00D85BE5"/>
    <w:rsid w:val="00E172AB"/>
    <w:rsid w:val="00E67A2F"/>
    <w:rsid w:val="00EA44A0"/>
    <w:rsid w:val="00EC16E8"/>
    <w:rsid w:val="00F82F57"/>
    <w:rsid w:val="00FA2536"/>
    <w:rsid w:val="00FD5BDF"/>
    <w:rsid w:val="00FE00A9"/>
    <w:rsid w:val="022A0803"/>
    <w:rsid w:val="02C34602"/>
    <w:rsid w:val="02D76FBF"/>
    <w:rsid w:val="02DC356B"/>
    <w:rsid w:val="04372847"/>
    <w:rsid w:val="04CD134A"/>
    <w:rsid w:val="04D1444D"/>
    <w:rsid w:val="06B805C0"/>
    <w:rsid w:val="070F3873"/>
    <w:rsid w:val="073E4C7B"/>
    <w:rsid w:val="076C5D57"/>
    <w:rsid w:val="078953AD"/>
    <w:rsid w:val="078F4E9E"/>
    <w:rsid w:val="0992361E"/>
    <w:rsid w:val="09FD542A"/>
    <w:rsid w:val="0AB224C8"/>
    <w:rsid w:val="0ACA108F"/>
    <w:rsid w:val="0AE16CB2"/>
    <w:rsid w:val="0AE54F7A"/>
    <w:rsid w:val="0B3D1620"/>
    <w:rsid w:val="0BF25D89"/>
    <w:rsid w:val="0C111EEC"/>
    <w:rsid w:val="0C4D7314"/>
    <w:rsid w:val="0C7546E1"/>
    <w:rsid w:val="0D624D6B"/>
    <w:rsid w:val="0EF92606"/>
    <w:rsid w:val="0EFC129A"/>
    <w:rsid w:val="0F10486E"/>
    <w:rsid w:val="0F7300A4"/>
    <w:rsid w:val="0F9E1408"/>
    <w:rsid w:val="0FD8079E"/>
    <w:rsid w:val="10441893"/>
    <w:rsid w:val="11066C54"/>
    <w:rsid w:val="11187D40"/>
    <w:rsid w:val="123E036A"/>
    <w:rsid w:val="12441E8E"/>
    <w:rsid w:val="126C3A65"/>
    <w:rsid w:val="127F7B44"/>
    <w:rsid w:val="12851D33"/>
    <w:rsid w:val="129235CF"/>
    <w:rsid w:val="13315FE0"/>
    <w:rsid w:val="134F0198"/>
    <w:rsid w:val="145D1229"/>
    <w:rsid w:val="14E14296"/>
    <w:rsid w:val="14F51940"/>
    <w:rsid w:val="15000B8B"/>
    <w:rsid w:val="15BA1ED5"/>
    <w:rsid w:val="15D03CDC"/>
    <w:rsid w:val="1706792F"/>
    <w:rsid w:val="170E1F4E"/>
    <w:rsid w:val="17B46EA6"/>
    <w:rsid w:val="1A3C72EB"/>
    <w:rsid w:val="1C907FFF"/>
    <w:rsid w:val="1CFF3263"/>
    <w:rsid w:val="1E3921C9"/>
    <w:rsid w:val="1E7B6C5F"/>
    <w:rsid w:val="1EB41537"/>
    <w:rsid w:val="1F34783C"/>
    <w:rsid w:val="20A466E2"/>
    <w:rsid w:val="20FD4F75"/>
    <w:rsid w:val="217A3AE8"/>
    <w:rsid w:val="2283689A"/>
    <w:rsid w:val="22E34705"/>
    <w:rsid w:val="23C04F74"/>
    <w:rsid w:val="23C141DE"/>
    <w:rsid w:val="23F4361A"/>
    <w:rsid w:val="242416EA"/>
    <w:rsid w:val="246E4E92"/>
    <w:rsid w:val="24B01353"/>
    <w:rsid w:val="255E2CC8"/>
    <w:rsid w:val="257D52AE"/>
    <w:rsid w:val="25F27253"/>
    <w:rsid w:val="260625A2"/>
    <w:rsid w:val="27C916A0"/>
    <w:rsid w:val="28811A69"/>
    <w:rsid w:val="2A1B5FAC"/>
    <w:rsid w:val="2AAF0BE9"/>
    <w:rsid w:val="2BA64D6D"/>
    <w:rsid w:val="2C327FBF"/>
    <w:rsid w:val="2DA5568C"/>
    <w:rsid w:val="2ED319FD"/>
    <w:rsid w:val="2EDD7D3C"/>
    <w:rsid w:val="3274389B"/>
    <w:rsid w:val="332C1E47"/>
    <w:rsid w:val="3389652A"/>
    <w:rsid w:val="33AB0C5F"/>
    <w:rsid w:val="34BF3465"/>
    <w:rsid w:val="34CF1B58"/>
    <w:rsid w:val="35BA2742"/>
    <w:rsid w:val="3635254C"/>
    <w:rsid w:val="367147CC"/>
    <w:rsid w:val="36AA3606"/>
    <w:rsid w:val="376B7466"/>
    <w:rsid w:val="383D66E1"/>
    <w:rsid w:val="384A0871"/>
    <w:rsid w:val="386466FD"/>
    <w:rsid w:val="386B07DB"/>
    <w:rsid w:val="39B168AA"/>
    <w:rsid w:val="3A197229"/>
    <w:rsid w:val="3A720266"/>
    <w:rsid w:val="3A8A123C"/>
    <w:rsid w:val="3A8F55F6"/>
    <w:rsid w:val="3F1006B4"/>
    <w:rsid w:val="3FB3253A"/>
    <w:rsid w:val="3FCB5A91"/>
    <w:rsid w:val="3FE14D38"/>
    <w:rsid w:val="40AD231D"/>
    <w:rsid w:val="41423793"/>
    <w:rsid w:val="42203249"/>
    <w:rsid w:val="42D20B93"/>
    <w:rsid w:val="441F36D6"/>
    <w:rsid w:val="452257CB"/>
    <w:rsid w:val="452C0D94"/>
    <w:rsid w:val="45F31925"/>
    <w:rsid w:val="47314E7B"/>
    <w:rsid w:val="474D0D61"/>
    <w:rsid w:val="47AC4A39"/>
    <w:rsid w:val="47CB4D90"/>
    <w:rsid w:val="48C47FE4"/>
    <w:rsid w:val="49652667"/>
    <w:rsid w:val="4973679A"/>
    <w:rsid w:val="4A92442D"/>
    <w:rsid w:val="4CB737F7"/>
    <w:rsid w:val="4CCE4E4A"/>
    <w:rsid w:val="4D55334D"/>
    <w:rsid w:val="4E200EE3"/>
    <w:rsid w:val="4E47361D"/>
    <w:rsid w:val="4E5647EA"/>
    <w:rsid w:val="4E585706"/>
    <w:rsid w:val="4E7B7851"/>
    <w:rsid w:val="4EEA7743"/>
    <w:rsid w:val="4F161E64"/>
    <w:rsid w:val="4F3B1489"/>
    <w:rsid w:val="4F7E14B6"/>
    <w:rsid w:val="4FC30B1E"/>
    <w:rsid w:val="51A503CC"/>
    <w:rsid w:val="52FF4F94"/>
    <w:rsid w:val="531722E0"/>
    <w:rsid w:val="53B12D41"/>
    <w:rsid w:val="53C91F1C"/>
    <w:rsid w:val="55272A52"/>
    <w:rsid w:val="553956F2"/>
    <w:rsid w:val="563B513E"/>
    <w:rsid w:val="56C1050B"/>
    <w:rsid w:val="57471163"/>
    <w:rsid w:val="57A04CC9"/>
    <w:rsid w:val="57F422C5"/>
    <w:rsid w:val="58710D7F"/>
    <w:rsid w:val="58BF68F4"/>
    <w:rsid w:val="58FA57BB"/>
    <w:rsid w:val="5A370369"/>
    <w:rsid w:val="5A412B1C"/>
    <w:rsid w:val="5B251A62"/>
    <w:rsid w:val="5B3079E1"/>
    <w:rsid w:val="5B483F98"/>
    <w:rsid w:val="5D160D21"/>
    <w:rsid w:val="5D594A11"/>
    <w:rsid w:val="5E3B571C"/>
    <w:rsid w:val="5F631393"/>
    <w:rsid w:val="5F9224C6"/>
    <w:rsid w:val="609F24F1"/>
    <w:rsid w:val="612420E0"/>
    <w:rsid w:val="6190716F"/>
    <w:rsid w:val="61DF1A84"/>
    <w:rsid w:val="61F45A7E"/>
    <w:rsid w:val="621B0F61"/>
    <w:rsid w:val="638D7B7A"/>
    <w:rsid w:val="64456820"/>
    <w:rsid w:val="67EF1461"/>
    <w:rsid w:val="67F04177"/>
    <w:rsid w:val="683023D2"/>
    <w:rsid w:val="68B87D76"/>
    <w:rsid w:val="68C32B4E"/>
    <w:rsid w:val="68D66A8B"/>
    <w:rsid w:val="6A325D0B"/>
    <w:rsid w:val="6A472471"/>
    <w:rsid w:val="6B2D0936"/>
    <w:rsid w:val="6B4D03BF"/>
    <w:rsid w:val="6C2D79E0"/>
    <w:rsid w:val="6C654ACD"/>
    <w:rsid w:val="6C961F80"/>
    <w:rsid w:val="6D983C06"/>
    <w:rsid w:val="6DD6284A"/>
    <w:rsid w:val="6F366108"/>
    <w:rsid w:val="6F533B7D"/>
    <w:rsid w:val="6FEC447E"/>
    <w:rsid w:val="6FF77396"/>
    <w:rsid w:val="702A7D5B"/>
    <w:rsid w:val="709445AD"/>
    <w:rsid w:val="70F65CA1"/>
    <w:rsid w:val="713B6B48"/>
    <w:rsid w:val="716857D9"/>
    <w:rsid w:val="71FE6F85"/>
    <w:rsid w:val="73EE2982"/>
    <w:rsid w:val="751354C3"/>
    <w:rsid w:val="75A200BF"/>
    <w:rsid w:val="76AE6C9F"/>
    <w:rsid w:val="77B20FD5"/>
    <w:rsid w:val="78915D5E"/>
    <w:rsid w:val="7928027D"/>
    <w:rsid w:val="79AA5C9D"/>
    <w:rsid w:val="7A554E45"/>
    <w:rsid w:val="7A9A04DB"/>
    <w:rsid w:val="7C7C215E"/>
    <w:rsid w:val="7E895D40"/>
    <w:rsid w:val="7F46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D0ABC7"/>
  <w15:docId w15:val="{FAF78404-E7DB-4AB6-911A-83C361F5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qFormat="1"/>
    <w:lsdException w:name="HTML Code"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3">
    <w:name w:val="heading 3"/>
    <w:basedOn w:val="a"/>
    <w:next w:val="a"/>
    <w:uiPriority w:val="9"/>
    <w:unhideWhenUsed/>
    <w:qFormat/>
    <w:pPr>
      <w:autoSpaceDE w:val="0"/>
      <w:autoSpaceDN w:val="0"/>
      <w:adjustRightInd w:val="0"/>
      <w:spacing w:before="16"/>
      <w:jc w:val="left"/>
      <w:outlineLvl w:val="2"/>
    </w:pPr>
    <w:rPr>
      <w:rFonts w:ascii="仿宋_GB2312" w:eastAsia="仿宋_GB2312"/>
      <w:b/>
      <w:sz w:val="24"/>
    </w:rPr>
  </w:style>
  <w:style w:type="paragraph" w:styleId="4">
    <w:name w:val="heading 4"/>
    <w:basedOn w:val="a"/>
    <w:next w:val="a"/>
    <w:qFormat/>
    <w:pPr>
      <w:numPr>
        <w:ilvl w:val="3"/>
        <w:numId w:val="1"/>
      </w:numPr>
      <w:adjustRightInd w:val="0"/>
      <w:snapToGrid w:val="0"/>
      <w:spacing w:before="62" w:afterLines="50"/>
      <w:outlineLvl w:val="3"/>
    </w:pPr>
    <w:rPr>
      <w:b/>
      <w:bCs/>
      <w:snapToGrid w:val="0"/>
      <w:kern w:val="0"/>
      <w:sz w:val="24"/>
      <w:szCs w:val="28"/>
    </w:rPr>
  </w:style>
  <w:style w:type="paragraph" w:styleId="5">
    <w:name w:val="heading 5"/>
    <w:basedOn w:val="a"/>
    <w:next w:val="a"/>
    <w:qFormat/>
    <w:pPr>
      <w:numPr>
        <w:ilvl w:val="4"/>
        <w:numId w:val="1"/>
      </w:numPr>
      <w:adjustRightInd w:val="0"/>
      <w:snapToGrid w:val="0"/>
      <w:spacing w:line="360" w:lineRule="auto"/>
      <w:ind w:firstLineChars="200" w:firstLine="200"/>
      <w:outlineLvl w:val="4"/>
    </w:pPr>
    <w:rPr>
      <w:bCs/>
      <w:snapToGrid w:val="0"/>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unhideWhenUsed/>
    <w:qFormat/>
    <w:pPr>
      <w:spacing w:after="120"/>
    </w:pPr>
    <w:rPr>
      <w:szCs w:val="24"/>
    </w:rPr>
  </w:style>
  <w:style w:type="paragraph" w:styleId="a5">
    <w:name w:val="annotation text"/>
    <w:basedOn w:val="a"/>
    <w:link w:val="a6"/>
    <w:uiPriority w:val="99"/>
    <w:unhideWhenUsed/>
    <w:qFormat/>
    <w:pPr>
      <w:jc w:val="left"/>
    </w:pPr>
    <w:rPr>
      <w:szCs w:val="21"/>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qFormat/>
    <w:pPr>
      <w:widowControl/>
      <w:snapToGrid w:val="0"/>
      <w:jc w:val="left"/>
    </w:pPr>
    <w:rPr>
      <w:rFonts w:ascii="Arial" w:hAnsi="Arial" w:cs="Arial"/>
      <w:kern w:val="0"/>
      <w:sz w:val="18"/>
      <w:szCs w:val="18"/>
      <w:lang w:eastAsia="en-US"/>
    </w:rPr>
  </w:style>
  <w:style w:type="character" w:styleId="ac">
    <w:name w:val="FollowedHyperlink"/>
    <w:basedOn w:val="a1"/>
    <w:qFormat/>
    <w:rPr>
      <w:color w:val="2490F8"/>
      <w:u w:val="none"/>
    </w:rPr>
  </w:style>
  <w:style w:type="character" w:styleId="HTML">
    <w:name w:val="HTML Definition"/>
    <w:basedOn w:val="a1"/>
  </w:style>
  <w:style w:type="character" w:styleId="HTML0">
    <w:name w:val="HTML Variable"/>
    <w:basedOn w:val="a1"/>
    <w:qFormat/>
  </w:style>
  <w:style w:type="character" w:styleId="ad">
    <w:name w:val="Hyperlink"/>
    <w:basedOn w:val="a1"/>
    <w:qFormat/>
    <w:rPr>
      <w:color w:val="2490F8"/>
      <w:u w:val="none"/>
    </w:rPr>
  </w:style>
  <w:style w:type="character" w:styleId="HTML1">
    <w:name w:val="HTML Code"/>
    <w:basedOn w:val="a1"/>
    <w:qFormat/>
    <w:rPr>
      <w:rFonts w:ascii="Courier New" w:hAnsi="Courier New"/>
      <w:sz w:val="20"/>
    </w:rPr>
  </w:style>
  <w:style w:type="character" w:styleId="ae">
    <w:name w:val="annotation reference"/>
    <w:basedOn w:val="a1"/>
    <w:uiPriority w:val="99"/>
    <w:unhideWhenUsed/>
    <w:qFormat/>
    <w:rPr>
      <w:sz w:val="21"/>
      <w:szCs w:val="21"/>
    </w:rPr>
  </w:style>
  <w:style w:type="character" w:styleId="HTML2">
    <w:name w:val="HTML Cite"/>
    <w:basedOn w:val="a1"/>
    <w:qFormat/>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active">
    <w:name w:val="active"/>
    <w:basedOn w:val="a1"/>
    <w:qFormat/>
    <w:rPr>
      <w:color w:val="00FF00"/>
      <w:shd w:val="clear" w:color="auto" w:fill="111111"/>
    </w:rPr>
  </w:style>
  <w:style w:type="character" w:customStyle="1" w:styleId="hilite6">
    <w:name w:val="hilite6"/>
    <w:basedOn w:val="a1"/>
    <w:qFormat/>
    <w:rPr>
      <w:color w:val="FFFFFF"/>
      <w:shd w:val="clear" w:color="auto" w:fill="666666"/>
    </w:rPr>
  </w:style>
  <w:style w:type="character" w:customStyle="1" w:styleId="cy">
    <w:name w:val="cy"/>
    <w:basedOn w:val="a1"/>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16">
    <w:name w:val="ico16"/>
    <w:basedOn w:val="a1"/>
    <w:qFormat/>
  </w:style>
  <w:style w:type="character" w:customStyle="1" w:styleId="ico161">
    <w:name w:val="ico161"/>
    <w:basedOn w:val="a1"/>
    <w:qFormat/>
  </w:style>
  <w:style w:type="character" w:customStyle="1" w:styleId="ico162">
    <w:name w:val="ico162"/>
    <w:basedOn w:val="a1"/>
    <w:qFormat/>
  </w:style>
  <w:style w:type="character" w:customStyle="1" w:styleId="first-child">
    <w:name w:val="first-child"/>
    <w:basedOn w:val="a1"/>
    <w:qFormat/>
  </w:style>
  <w:style w:type="character" w:customStyle="1" w:styleId="copytolefthover">
    <w:name w:val="copytolefthover"/>
    <w:basedOn w:val="a1"/>
    <w:qFormat/>
    <w:rPr>
      <w:vanish/>
    </w:rPr>
  </w:style>
  <w:style w:type="character" w:customStyle="1" w:styleId="layui-layer-tabnow">
    <w:name w:val="layui-layer-tabnow"/>
    <w:basedOn w:val="a1"/>
    <w:qFormat/>
    <w:rPr>
      <w:bdr w:val="single" w:sz="6" w:space="0" w:color="CCCCCC"/>
      <w:shd w:val="clear" w:color="auto" w:fill="FFFFFF"/>
    </w:rPr>
  </w:style>
  <w:style w:type="character" w:customStyle="1" w:styleId="drapbtn">
    <w:name w:val="drapbtn"/>
    <w:basedOn w:val="a1"/>
    <w:qFormat/>
  </w:style>
  <w:style w:type="character" w:customStyle="1" w:styleId="tmpztreemovearrow">
    <w:name w:val="tmpztreemove_arrow"/>
    <w:basedOn w:val="a1"/>
    <w:qFormat/>
  </w:style>
  <w:style w:type="character" w:customStyle="1" w:styleId="after">
    <w:name w:val="after"/>
    <w:basedOn w:val="a1"/>
    <w:qFormat/>
    <w:rPr>
      <w:sz w:val="0"/>
      <w:szCs w:val="0"/>
    </w:rPr>
  </w:style>
  <w:style w:type="character" w:customStyle="1" w:styleId="icontext3">
    <w:name w:val="icontext3"/>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icontext12">
    <w:name w:val="icontext12"/>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button4">
    <w:name w:val="button4"/>
    <w:basedOn w:val="a1"/>
    <w:qFormat/>
  </w:style>
  <w:style w:type="character" w:customStyle="1" w:styleId="icontext2">
    <w:name w:val="icontext2"/>
    <w:basedOn w:val="a1"/>
    <w:qFormat/>
  </w:style>
  <w:style w:type="character" w:customStyle="1" w:styleId="w32">
    <w:name w:val="w32"/>
    <w:basedOn w:val="a1"/>
    <w:qFormat/>
  </w:style>
  <w:style w:type="character" w:customStyle="1" w:styleId="associateddata">
    <w:name w:val="associateddata"/>
    <w:basedOn w:val="a1"/>
    <w:qFormat/>
    <w:rPr>
      <w:shd w:val="clear" w:color="auto" w:fill="50A6F9"/>
    </w:rPr>
  </w:style>
  <w:style w:type="character" w:customStyle="1" w:styleId="cdropright">
    <w:name w:val="cdropright"/>
    <w:basedOn w:val="a1"/>
    <w:qFormat/>
  </w:style>
  <w:style w:type="character" w:customStyle="1" w:styleId="cdropleft">
    <w:name w:val="cdropleft"/>
    <w:basedOn w:val="a1"/>
    <w:qFormat/>
  </w:style>
  <w:style w:type="character" w:customStyle="1" w:styleId="hover41">
    <w:name w:val="hover41"/>
    <w:basedOn w:val="a1"/>
    <w:qFormat/>
    <w:rPr>
      <w:color w:val="2490F8"/>
    </w:rPr>
  </w:style>
  <w:style w:type="character" w:customStyle="1" w:styleId="aa">
    <w:name w:val="页眉 字符"/>
    <w:basedOn w:val="a1"/>
    <w:link w:val="a9"/>
    <w:qFormat/>
    <w:rPr>
      <w:kern w:val="2"/>
      <w:sz w:val="18"/>
      <w:szCs w:val="18"/>
    </w:rPr>
  </w:style>
  <w:style w:type="character" w:customStyle="1" w:styleId="a8">
    <w:name w:val="页脚 字符"/>
    <w:basedOn w:val="a1"/>
    <w:link w:val="a7"/>
    <w:qFormat/>
    <w:rPr>
      <w:kern w:val="2"/>
      <w:sz w:val="18"/>
      <w:szCs w:val="18"/>
    </w:rPr>
  </w:style>
  <w:style w:type="character" w:customStyle="1" w:styleId="a6">
    <w:name w:val="批注文字 字符"/>
    <w:basedOn w:val="a1"/>
    <w:link w:val="a5"/>
    <w:uiPriority w:val="99"/>
    <w:semiHidden/>
    <w:qFormat/>
    <w:rPr>
      <w:kern w:val="2"/>
      <w:sz w:val="21"/>
      <w:szCs w:val="21"/>
    </w:rPr>
  </w:style>
  <w:style w:type="paragraph" w:customStyle="1" w:styleId="1">
    <w:name w:val="样式1"/>
    <w:basedOn w:val="a"/>
    <w:uiPriority w:val="99"/>
    <w:qFormat/>
    <w:pPr>
      <w:widowControl/>
      <w:spacing w:after="100" w:afterAutospacing="1" w:line="440" w:lineRule="exact"/>
      <w:ind w:rightChars="100" w:right="100"/>
    </w:pPr>
    <w:rPr>
      <w:rFonts w:ascii="宋体" w:hAnsi="宋体" w:cs="宋体"/>
      <w:kern w:val="0"/>
      <w:sz w:val="28"/>
      <w:szCs w:val="28"/>
      <w:lang w:val="zh-CN"/>
    </w:rPr>
  </w:style>
  <w:style w:type="paragraph" w:styleId="af0">
    <w:name w:val="Revision"/>
    <w:hidden/>
    <w:uiPriority w:val="99"/>
    <w:semiHidden/>
    <w:rsid w:val="00E172A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Administrator</cp:lastModifiedBy>
  <cp:revision>30</cp:revision>
  <cp:lastPrinted>2022-02-15T01:34:00Z</cp:lastPrinted>
  <dcterms:created xsi:type="dcterms:W3CDTF">2022-02-07T01:36:00Z</dcterms:created>
  <dcterms:modified xsi:type="dcterms:W3CDTF">2022-02-28T01:41:00Z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