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方正小标宋_GBK" w:hAnsi="仿宋_GB2312" w:eastAsia="方正小标宋_GBK" w:cs="仿宋_GB2312"/>
          <w:color w:val="auto"/>
          <w:sz w:val="32"/>
          <w:szCs w:val="32"/>
        </w:rPr>
      </w:pPr>
      <w:r>
        <w:rPr>
          <w:rFonts w:hint="eastAsia" w:ascii="方正小标宋_GBK" w:hAnsi="仿宋_GB2312" w:eastAsia="方正小标宋_GBK" w:cs="仿宋_GB2312"/>
          <w:color w:val="auto"/>
          <w:sz w:val="32"/>
          <w:szCs w:val="32"/>
        </w:rPr>
        <w:t>附件1</w:t>
      </w:r>
    </w:p>
    <w:p>
      <w:pPr>
        <w:pStyle w:val="5"/>
        <w:jc w:val="center"/>
        <w:rPr>
          <w:rFonts w:ascii="方正小标宋_GBK" w:hAnsi="仿宋_GB2312" w:eastAsia="方正小标宋_GBK" w:cs="仿宋_GB2312"/>
          <w:b/>
          <w:bCs/>
          <w:color w:val="auto"/>
          <w:sz w:val="36"/>
          <w:szCs w:val="36"/>
          <w:u w:val="single"/>
        </w:rPr>
      </w:pPr>
    </w:p>
    <w:p>
      <w:pPr>
        <w:pStyle w:val="5"/>
        <w:jc w:val="center"/>
        <w:rPr>
          <w:rFonts w:ascii="方正小标宋_GBK" w:hAnsi="仿宋_GB2312" w:eastAsia="方正小标宋_GBK" w:cs="仿宋_GB2312"/>
          <w:b/>
          <w:bCs/>
          <w:color w:val="auto"/>
          <w:sz w:val="36"/>
          <w:szCs w:val="36"/>
          <w:u w:val="single"/>
        </w:rPr>
      </w:pPr>
    </w:p>
    <w:p>
      <w:pPr>
        <w:pStyle w:val="5"/>
        <w:jc w:val="center"/>
        <w:rPr>
          <w:rFonts w:ascii="方正小标宋_GBK" w:hAnsi="仿宋_GB2312" w:eastAsia="方正小标宋_GBK" w:cs="仿宋_GB2312"/>
          <w:b/>
          <w:bCs/>
          <w:color w:val="auto"/>
          <w:sz w:val="36"/>
          <w:szCs w:val="36"/>
          <w:u w:val="single"/>
        </w:rPr>
      </w:pPr>
    </w:p>
    <w:p>
      <w:pPr>
        <w:pStyle w:val="5"/>
        <w:jc w:val="center"/>
        <w:rPr>
          <w:rFonts w:hint="eastAsia" w:ascii="方正小标宋_GBK" w:hAnsi="仿宋_GB2312" w:eastAsia="方正小标宋_GBK" w:cs="仿宋_GB2312"/>
          <w:b/>
          <w:bCs/>
          <w:color w:val="auto"/>
          <w:sz w:val="36"/>
          <w:szCs w:val="36"/>
        </w:rPr>
      </w:pPr>
      <w:r>
        <w:rPr>
          <w:rFonts w:hint="eastAsia" w:ascii="方正小标宋_GBK" w:hAnsi="仿宋_GB2312" w:eastAsia="方正小标宋_GBK" w:cs="仿宋_GB2312"/>
          <w:b/>
          <w:bCs/>
          <w:color w:val="auto"/>
          <w:sz w:val="36"/>
          <w:szCs w:val="36"/>
        </w:rPr>
        <w:t>重庆东站站前片区综合开发土石方工程</w:t>
      </w:r>
      <w:r>
        <w:rPr>
          <w:rFonts w:hint="eastAsia" w:ascii="方正小标宋_GBK" w:hAnsi="仿宋_GB2312" w:eastAsia="方正小标宋_GBK" w:cs="仿宋_GB2312"/>
          <w:b/>
          <w:bCs/>
          <w:color w:val="auto"/>
          <w:sz w:val="36"/>
          <w:szCs w:val="36"/>
          <w:lang w:val="en-US" w:eastAsia="zh-CN"/>
        </w:rPr>
        <w:t>第三方</w:t>
      </w:r>
      <w:r>
        <w:rPr>
          <w:rFonts w:hint="eastAsia" w:ascii="方正小标宋_GBK" w:hAnsi="仿宋_GB2312" w:eastAsia="方正小标宋_GBK" w:cs="仿宋_GB2312"/>
          <w:b/>
          <w:bCs/>
          <w:color w:val="auto"/>
          <w:sz w:val="36"/>
          <w:szCs w:val="36"/>
        </w:rPr>
        <w:t>测量</w:t>
      </w:r>
    </w:p>
    <w:p>
      <w:pPr>
        <w:pStyle w:val="5"/>
        <w:jc w:val="center"/>
        <w:rPr>
          <w:rFonts w:ascii="方正小标宋_GBK" w:hAnsi="仿宋_GB2312" w:eastAsia="方正小标宋_GBK" w:cs="仿宋_GB2312"/>
          <w:b/>
          <w:bCs/>
          <w:color w:val="auto"/>
          <w:sz w:val="36"/>
          <w:szCs w:val="36"/>
        </w:rPr>
      </w:pPr>
      <w:r>
        <w:rPr>
          <w:rFonts w:hint="eastAsia" w:ascii="方正小标宋_GBK" w:hAnsi="仿宋_GB2312" w:eastAsia="方正小标宋_GBK" w:cs="仿宋_GB2312"/>
          <w:b/>
          <w:bCs/>
          <w:color w:val="auto"/>
          <w:sz w:val="36"/>
          <w:szCs w:val="36"/>
        </w:rPr>
        <w:t>竞争性比选</w:t>
      </w:r>
      <w:r>
        <w:rPr>
          <w:rFonts w:hint="eastAsia" w:ascii="方正小标宋_GBK" w:hAnsi="仿宋_GB2312" w:eastAsia="方正小标宋_GBK" w:cs="仿宋_GB2312"/>
          <w:b/>
          <w:bCs/>
          <w:color w:val="auto"/>
          <w:sz w:val="36"/>
          <w:szCs w:val="36"/>
          <w:lang w:val="en-US" w:eastAsia="zh-CN"/>
        </w:rPr>
        <w:t>邀请</w:t>
      </w:r>
      <w:r>
        <w:rPr>
          <w:rFonts w:hint="eastAsia" w:ascii="方正小标宋_GBK" w:hAnsi="仿宋_GB2312" w:eastAsia="方正小标宋_GBK" w:cs="仿宋_GB2312"/>
          <w:b/>
          <w:bCs/>
          <w:color w:val="auto"/>
          <w:sz w:val="36"/>
          <w:szCs w:val="36"/>
        </w:rPr>
        <w:t>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各单位  </w:t>
      </w:r>
      <w:r>
        <w:rPr>
          <w:rFonts w:hint="eastAsia" w:ascii="仿宋_GB2312" w:hAnsi="仿宋_GB2312" w:eastAsia="仿宋_GB2312" w:cs="仿宋_GB2312"/>
          <w:sz w:val="28"/>
          <w:szCs w:val="28"/>
        </w:rPr>
        <w:t>：</w:t>
      </w:r>
    </w:p>
    <w:p>
      <w:pPr>
        <w:pStyle w:val="5"/>
        <w:ind w:firstLine="560" w:firstLineChars="200"/>
        <w:rPr>
          <w:rFonts w:ascii="方正仿宋_GBK" w:hAnsi="仿宋_GB2312" w:eastAsia="方正仿宋_GBK" w:cs="仿宋_GB2312"/>
          <w:color w:val="auto"/>
          <w:sz w:val="28"/>
          <w:szCs w:val="28"/>
        </w:rPr>
        <w:sectPr>
          <w:pgSz w:w="11850" w:h="16783"/>
          <w:pgMar w:top="2098" w:right="1474" w:bottom="1985" w:left="1588" w:header="851" w:footer="992" w:gutter="0"/>
          <w:pgNumType w:fmt="numberInDash"/>
          <w:cols w:space="425" w:num="1"/>
          <w:docGrid w:type="lines" w:linePitch="312" w:charSpace="0"/>
        </w:sectPr>
      </w:pPr>
      <w:r>
        <w:rPr>
          <w:rFonts w:hint="eastAsia" w:ascii="方正仿宋_GBK" w:hAnsi="仿宋_GB2312" w:eastAsia="方正仿宋_GBK" w:cs="仿宋_GB2312"/>
          <w:color w:val="auto"/>
          <w:sz w:val="28"/>
          <w:szCs w:val="28"/>
        </w:rPr>
        <w:t>甲方拟开展</w:t>
      </w:r>
      <w:r>
        <w:rPr>
          <w:rFonts w:hint="eastAsia" w:ascii="方正仿宋_GBK" w:hAnsi="仿宋_GB2312" w:eastAsia="方正仿宋_GBK" w:cs="仿宋_GB2312"/>
          <w:color w:val="auto"/>
          <w:sz w:val="28"/>
          <w:szCs w:val="28"/>
          <w:u w:val="single"/>
        </w:rPr>
        <w:t xml:space="preserve"> </w:t>
      </w:r>
      <w:r>
        <w:rPr>
          <w:rFonts w:hint="eastAsia" w:ascii="方正仿宋_GBK" w:hAnsi="仿宋_GB2312" w:eastAsia="方正仿宋_GBK" w:cs="仿宋_GB2312"/>
          <w:b w:val="0"/>
          <w:color w:val="auto"/>
          <w:sz w:val="28"/>
          <w:szCs w:val="28"/>
          <w:u w:val="single" w:color="auto"/>
        </w:rPr>
        <w:t>重庆东站站前片区综合开发土石方工程</w:t>
      </w:r>
      <w:r>
        <w:rPr>
          <w:rFonts w:hint="eastAsia" w:ascii="方正仿宋_GBK" w:hAnsi="仿宋_GB2312" w:eastAsia="方正仿宋_GBK" w:cs="仿宋_GB2312"/>
          <w:b w:val="0"/>
          <w:color w:val="auto"/>
          <w:sz w:val="28"/>
          <w:szCs w:val="28"/>
          <w:u w:val="single" w:color="auto"/>
          <w:lang w:val="en-US" w:eastAsia="zh-CN"/>
        </w:rPr>
        <w:t>第三方</w:t>
      </w:r>
      <w:r>
        <w:rPr>
          <w:rFonts w:hint="eastAsia" w:ascii="方正仿宋_GBK" w:hAnsi="仿宋_GB2312" w:eastAsia="方正仿宋_GBK" w:cs="仿宋_GB2312"/>
          <w:b w:val="0"/>
          <w:color w:val="auto"/>
          <w:sz w:val="28"/>
          <w:szCs w:val="28"/>
          <w:u w:val="single" w:color="auto"/>
        </w:rPr>
        <w:t>测量</w:t>
      </w:r>
      <w:r>
        <w:rPr>
          <w:rFonts w:hint="eastAsia" w:ascii="方正仿宋_GBK" w:hAnsi="仿宋_GB2312" w:eastAsia="方正仿宋_GBK" w:cs="仿宋_GB2312"/>
          <w:color w:val="auto"/>
          <w:sz w:val="28"/>
          <w:szCs w:val="28"/>
          <w:u w:val="single"/>
        </w:rPr>
        <w:t xml:space="preserve"> </w:t>
      </w:r>
      <w:r>
        <w:rPr>
          <w:rFonts w:hint="eastAsia" w:ascii="方正仿宋_GBK" w:hAnsi="仿宋_GB2312" w:eastAsia="方正仿宋_GBK" w:cs="仿宋_GB2312"/>
          <w:color w:val="auto"/>
          <w:sz w:val="28"/>
          <w:szCs w:val="28"/>
        </w:rPr>
        <w:t xml:space="preserve">工作，本次咨询服务工作实施单位的确定将采用竞争性比选方式进行。现邀请具备条件的各单位参加报价和比选。具体项目情况如下： </w:t>
      </w:r>
    </w:p>
    <w:tbl>
      <w:tblPr>
        <w:tblStyle w:val="9"/>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8" w:type="dxa"/>
            <w:gridSpan w:val="2"/>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一、项目概况 </w:t>
            </w:r>
          </w:p>
          <w:p>
            <w:pP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1985" w:type="dxa"/>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7513" w:type="dxa"/>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b w:val="0"/>
                <w:sz w:val="24"/>
                <w:u w:val="none"/>
              </w:rPr>
              <w:t>重庆东站站前片区综合开发土石方工程</w:t>
            </w:r>
            <w:r>
              <w:rPr>
                <w:rFonts w:hint="eastAsia" w:ascii="方正仿宋_GBK" w:hAnsi="方正仿宋_GBK" w:eastAsia="方正仿宋_GBK" w:cs="方正仿宋_GBK"/>
                <w:b w:val="0"/>
                <w:sz w:val="24"/>
                <w:u w:val="none"/>
                <w:lang w:val="en-US" w:eastAsia="zh-CN"/>
              </w:rPr>
              <w:t>第三方</w:t>
            </w:r>
            <w:r>
              <w:rPr>
                <w:rFonts w:hint="eastAsia" w:ascii="方正仿宋_GBK" w:hAnsi="方正仿宋_GBK" w:eastAsia="方正仿宋_GBK" w:cs="方正仿宋_GBK"/>
                <w:b w:val="0"/>
                <w:sz w:val="24"/>
                <w:u w:val="none"/>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exact"/>
        </w:trPr>
        <w:tc>
          <w:tcPr>
            <w:tcW w:w="1985" w:type="dxa"/>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项目具体概况</w:t>
            </w:r>
          </w:p>
        </w:tc>
        <w:tc>
          <w:tcPr>
            <w:tcW w:w="7513" w:type="dxa"/>
            <w:vAlign w:val="center"/>
          </w:tcPr>
          <w:p>
            <w:pPr>
              <w:spacing w:line="44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项目地址位于重庆市南岸区。</w:t>
            </w:r>
          </w:p>
          <w:p>
            <w:pPr>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napToGrid/>
                <w:kern w:val="2"/>
                <w:sz w:val="24"/>
                <w:szCs w:val="24"/>
              </w:rPr>
              <w:t>规划红线范围内暂按兴塘路以南、重庆东站站前开发片区边界茶惠大道以北，广茂大道以东，铁路综合交通枢纽以西除道路以外地块（不含城市规划展示区地块、钢筋加工厂地块、现状2个拌合站地块、翠竹园变电站地块）</w:t>
            </w:r>
            <w:r>
              <w:rPr>
                <w:rFonts w:hint="eastAsia" w:ascii="方正仿宋_GBK" w:hAnsi="方正仿宋_GBK" w:eastAsia="方正仿宋_GBK" w:cs="方正仿宋_GBK"/>
                <w:snapToGrid/>
                <w:kern w:val="2"/>
                <w:sz w:val="24"/>
                <w:szCs w:val="24"/>
                <w:lang w:val="en-US" w:eastAsia="zh-CN"/>
              </w:rPr>
              <w:t>等范围（具体以提供的施工图范围为准）</w:t>
            </w:r>
            <w:r>
              <w:rPr>
                <w:rFonts w:hint="eastAsia" w:ascii="方正仿宋_GBK" w:hAnsi="方正仿宋_GBK" w:eastAsia="方正仿宋_GBK" w:cs="方正仿宋_GBK"/>
                <w:snapToGrid/>
                <w:kern w:val="2"/>
                <w:sz w:val="24"/>
                <w:szCs w:val="24"/>
                <w:lang w:eastAsia="zh-CN"/>
              </w:rPr>
              <w:t>。</w:t>
            </w:r>
            <w:r>
              <w:rPr>
                <w:rFonts w:hint="eastAsia" w:ascii="方正仿宋_GBK" w:hAnsi="方正仿宋_GBK" w:eastAsia="方正仿宋_GBK" w:cs="方正仿宋_GBK"/>
                <w:snapToGrid/>
                <w:kern w:val="2"/>
                <w:sz w:val="24"/>
                <w:szCs w:val="24"/>
                <w:lang w:val="en-US" w:eastAsia="zh-CN"/>
              </w:rPr>
              <w:t>项目</w:t>
            </w:r>
            <w:r>
              <w:rPr>
                <w:rFonts w:hint="eastAsia" w:ascii="方正仿宋_GBK" w:hAnsi="方正仿宋_GBK" w:eastAsia="方正仿宋_GBK" w:cs="方正仿宋_GBK"/>
                <w:kern w:val="2"/>
                <w:sz w:val="24"/>
                <w:szCs w:val="24"/>
                <w:u w:val="none"/>
              </w:rPr>
              <w:t>占地面积约78万㎡，土石方挖方量约669万m³</w:t>
            </w:r>
            <w:r>
              <w:rPr>
                <w:rFonts w:hint="eastAsia" w:ascii="方正仿宋_GBK" w:hAnsi="方正仿宋_GBK" w:eastAsia="方正仿宋_GBK" w:cs="方正仿宋_GBK"/>
                <w:sz w:val="24"/>
              </w:rPr>
              <w:t>。</w:t>
            </w:r>
          </w:p>
          <w:p>
            <w:pPr>
              <w:pStyle w:val="3"/>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exact"/>
        </w:trPr>
        <w:tc>
          <w:tcPr>
            <w:tcW w:w="1985" w:type="dxa"/>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服务时间要求</w:t>
            </w:r>
          </w:p>
        </w:tc>
        <w:tc>
          <w:tcPr>
            <w:tcW w:w="7513" w:type="dxa"/>
            <w:vAlign w:val="center"/>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1、服务周期：</w:t>
            </w:r>
            <w:r>
              <w:rPr>
                <w:rFonts w:hint="eastAsia" w:ascii="方正仿宋_GBK" w:hAnsi="方正仿宋_GBK" w:eastAsia="方正仿宋_GBK" w:cs="方正仿宋_GBK"/>
                <w:sz w:val="24"/>
                <w:lang w:val="en-US" w:eastAsia="zh-CN"/>
              </w:rPr>
              <w:t>每次测量工作</w:t>
            </w:r>
            <w:r>
              <w:rPr>
                <w:rFonts w:hint="eastAsia" w:ascii="方正仿宋_GBK" w:hAnsi="方正仿宋_GBK" w:eastAsia="方正仿宋_GBK" w:cs="方正仿宋_GBK"/>
                <w:sz w:val="24"/>
              </w:rPr>
              <w:t>自</w:t>
            </w:r>
            <w:r>
              <w:rPr>
                <w:rFonts w:hint="eastAsia" w:ascii="方正仿宋_GBK" w:hAnsi="方正仿宋_GBK" w:eastAsia="方正仿宋_GBK" w:cs="方正仿宋_GBK"/>
                <w:sz w:val="24"/>
                <w:lang w:val="en-US" w:eastAsia="zh-CN"/>
              </w:rPr>
              <w:t>甲方通知</w:t>
            </w:r>
            <w:r>
              <w:rPr>
                <w:rFonts w:hint="eastAsia" w:ascii="方正仿宋_GBK" w:hAnsi="方正仿宋_GBK" w:eastAsia="方正仿宋_GBK" w:cs="方正仿宋_GBK"/>
                <w:sz w:val="24"/>
              </w:rPr>
              <w:t>之日起3天内</w:t>
            </w:r>
            <w:r>
              <w:rPr>
                <w:rFonts w:hint="eastAsia" w:ascii="方正仿宋_GBK" w:hAnsi="方正仿宋_GBK" w:eastAsia="方正仿宋_GBK" w:cs="方正仿宋_GBK"/>
                <w:sz w:val="24"/>
                <w:lang w:val="en-US" w:eastAsia="zh-CN"/>
              </w:rPr>
              <w:t>完成现场土石方测量</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完成测量后2天内提供第三方测量</w:t>
            </w:r>
            <w:r>
              <w:rPr>
                <w:rFonts w:hint="eastAsia" w:ascii="方正仿宋_GBK" w:hAnsi="方正仿宋_GBK" w:eastAsia="方正仿宋_GBK" w:cs="方正仿宋_GBK"/>
                <w:sz w:val="24"/>
              </w:rPr>
              <w:t>报告。具体服务启动时间以甲方通知时间为准。</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2、配合工作服务周期：自合同签订之日起，至</w:t>
            </w:r>
            <w:r>
              <w:rPr>
                <w:rFonts w:hint="eastAsia" w:ascii="方正仿宋_GBK" w:hAnsi="方正仿宋_GBK" w:eastAsia="方正仿宋_GBK" w:cs="方正仿宋_GBK"/>
                <w:b w:val="0"/>
                <w:sz w:val="24"/>
                <w:u w:val="none"/>
              </w:rPr>
              <w:t>重庆东站站前片区综合开发土石方</w:t>
            </w:r>
            <w:r>
              <w:rPr>
                <w:rFonts w:hint="eastAsia" w:ascii="方正仿宋_GBK" w:hAnsi="方正仿宋_GBK" w:eastAsia="方正仿宋_GBK" w:cs="方正仿宋_GBK"/>
                <w:b w:val="0"/>
                <w:sz w:val="24"/>
                <w:u w:val="none"/>
                <w:lang w:val="en-US" w:eastAsia="zh-CN"/>
              </w:rPr>
              <w:t>工程完工验收</w:t>
            </w:r>
            <w:r>
              <w:rPr>
                <w:rFonts w:hint="eastAsia" w:ascii="方正仿宋_GBK" w:hAnsi="方正仿宋_GBK" w:eastAsia="方正仿宋_GBK" w:cs="方正仿宋_GBK"/>
                <w:sz w:val="24"/>
              </w:rPr>
              <w:t>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9498" w:type="dxa"/>
            <w:gridSpan w:val="2"/>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二、竞争性比选被邀请人须知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exact"/>
        </w:trPr>
        <w:tc>
          <w:tcPr>
            <w:tcW w:w="1985" w:type="dxa"/>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工作范围及内容</w:t>
            </w:r>
          </w:p>
        </w:tc>
        <w:tc>
          <w:tcPr>
            <w:tcW w:w="7513" w:type="dxa"/>
            <w:vAlign w:val="center"/>
          </w:tcPr>
          <w:p>
            <w:pPr>
              <w:spacing w:line="440" w:lineRule="exact"/>
              <w:ind w:firstLine="56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工作范围：</w:t>
            </w:r>
            <w:r>
              <w:rPr>
                <w:rFonts w:hint="eastAsia" w:ascii="方正仿宋_GBK" w:hAnsi="方正仿宋_GBK" w:eastAsia="方正仿宋_GBK" w:cs="方正仿宋_GBK"/>
                <w:sz w:val="24"/>
                <w:lang w:val="en-US" w:eastAsia="zh-CN"/>
              </w:rPr>
              <w:t>完成</w:t>
            </w:r>
            <w:r>
              <w:rPr>
                <w:rFonts w:hint="eastAsia" w:ascii="方正仿宋_GBK" w:hAnsi="方正仿宋_GBK" w:eastAsia="方正仿宋_GBK" w:cs="方正仿宋_GBK"/>
                <w:b w:val="0"/>
                <w:sz w:val="24"/>
                <w:u w:val="none"/>
              </w:rPr>
              <w:t>重庆东站站前片区综合开发土石方测量</w:t>
            </w:r>
            <w:r>
              <w:rPr>
                <w:rFonts w:hint="eastAsia" w:ascii="方正仿宋_GBK" w:hAnsi="方正仿宋_GBK" w:eastAsia="方正仿宋_GBK" w:cs="方正仿宋_GBK"/>
                <w:b w:val="0"/>
                <w:sz w:val="24"/>
                <w:u w:val="none"/>
                <w:lang w:val="en-US" w:eastAsia="zh-CN"/>
              </w:rPr>
              <w:t>工作，</w:t>
            </w:r>
            <w:r>
              <w:rPr>
                <w:rFonts w:hint="eastAsia" w:ascii="方正仿宋_GBK" w:hAnsi="方正仿宋_GBK" w:eastAsia="方正仿宋_GBK" w:cs="方正仿宋_GBK"/>
                <w:snapToGrid/>
                <w:kern w:val="2"/>
                <w:sz w:val="24"/>
                <w:szCs w:val="24"/>
                <w:lang w:val="en-US" w:eastAsia="zh-CN"/>
              </w:rPr>
              <w:t>项目</w:t>
            </w:r>
            <w:r>
              <w:rPr>
                <w:rFonts w:hint="eastAsia" w:ascii="方正仿宋_GBK" w:hAnsi="方正仿宋_GBK" w:eastAsia="方正仿宋_GBK" w:cs="方正仿宋_GBK"/>
                <w:kern w:val="2"/>
                <w:sz w:val="24"/>
                <w:szCs w:val="24"/>
                <w:u w:val="none"/>
              </w:rPr>
              <w:t>占地面积约78万㎡，土石方挖方量约669万m³</w:t>
            </w:r>
            <w:r>
              <w:rPr>
                <w:rFonts w:hint="eastAsia" w:ascii="方正仿宋_GBK" w:hAnsi="方正仿宋_GBK" w:eastAsia="方正仿宋_GBK" w:cs="方正仿宋_GBK"/>
                <w:sz w:val="24"/>
              </w:rPr>
              <w:t>。</w:t>
            </w:r>
          </w:p>
          <w:p>
            <w:pPr>
              <w:spacing w:line="440" w:lineRule="exact"/>
              <w:ind w:firstLine="560"/>
              <w:rPr>
                <w:rFonts w:hint="eastAsia" w:ascii="方正仿宋_GBK" w:hAnsi="方正仿宋_GBK" w:eastAsia="方正仿宋_GBK" w:cs="方正仿宋_GBK"/>
                <w:b w:val="0"/>
                <w:sz w:val="24"/>
                <w:u w:val="none"/>
                <w:lang w:val="en-US" w:eastAsia="zh-CN"/>
              </w:rPr>
            </w:pPr>
            <w:r>
              <w:rPr>
                <w:rFonts w:hint="eastAsia" w:ascii="方正仿宋_GBK" w:hAnsi="方正仿宋_GBK" w:eastAsia="方正仿宋_GBK" w:cs="方正仿宋_GBK"/>
                <w:sz w:val="24"/>
              </w:rPr>
              <w:t>工作内容：</w:t>
            </w:r>
            <w:r>
              <w:rPr>
                <w:rFonts w:hint="eastAsia" w:ascii="方正仿宋_GBK" w:hAnsi="方正仿宋_GBK" w:eastAsia="方正仿宋_GBK" w:cs="方正仿宋_GBK"/>
                <w:i w:val="0"/>
                <w:caps w:val="0"/>
                <w:spacing w:val="0"/>
                <w:sz w:val="24"/>
                <w:szCs w:val="24"/>
                <w:shd w:val="clear"/>
              </w:rPr>
              <w:t>本次测量采用5米*5米的方格网测量法</w:t>
            </w:r>
            <w:r>
              <w:rPr>
                <w:rFonts w:hint="eastAsia" w:ascii="方正仿宋_GBK" w:hAnsi="方正仿宋_GBK" w:eastAsia="方正仿宋_GBK" w:cs="方正仿宋_GBK"/>
                <w:i w:val="0"/>
                <w:caps w:val="0"/>
                <w:spacing w:val="0"/>
                <w:sz w:val="24"/>
                <w:szCs w:val="24"/>
                <w:shd w:val="clear"/>
                <w:lang w:eastAsia="zh-CN"/>
              </w:rPr>
              <w:t>，</w:t>
            </w:r>
            <w:r>
              <w:rPr>
                <w:rFonts w:hint="eastAsia" w:ascii="方正仿宋_GBK" w:hAnsi="方正仿宋_GBK" w:eastAsia="方正仿宋_GBK" w:cs="方正仿宋_GBK"/>
                <w:sz w:val="24"/>
              </w:rPr>
              <w:t>形成</w:t>
            </w:r>
            <w:r>
              <w:rPr>
                <w:rFonts w:hint="eastAsia" w:ascii="方正仿宋_GBK" w:hAnsi="方正仿宋_GBK" w:eastAsia="方正仿宋_GBK" w:cs="方正仿宋_GBK"/>
                <w:b w:val="0"/>
                <w:sz w:val="24"/>
                <w:u w:val="none"/>
                <w:lang w:val="en-US" w:eastAsia="zh-CN"/>
              </w:rPr>
              <w:t>测量报告。</w:t>
            </w:r>
          </w:p>
          <w:p>
            <w:pPr>
              <w:spacing w:line="440" w:lineRule="exact"/>
              <w:ind w:firstLine="560"/>
              <w:rPr>
                <w:rFonts w:hint="eastAsia" w:ascii="方正仿宋_GBK" w:hAnsi="方正仿宋_GBK" w:eastAsia="方正仿宋_GBK" w:cs="方正仿宋_GBK"/>
                <w:i w:val="0"/>
                <w:caps w:val="0"/>
                <w:spacing w:val="0"/>
                <w:sz w:val="24"/>
                <w:szCs w:val="24"/>
                <w:shd w:val="clear"/>
              </w:rPr>
            </w:pPr>
            <w:r>
              <w:rPr>
                <w:rFonts w:hint="eastAsia" w:ascii="方正仿宋_GBK" w:hAnsi="方正仿宋_GBK" w:eastAsia="方正仿宋_GBK" w:cs="方正仿宋_GBK"/>
                <w:i w:val="0"/>
                <w:caps w:val="0"/>
                <w:color w:val="333333"/>
                <w:spacing w:val="0"/>
                <w:sz w:val="24"/>
                <w:szCs w:val="24"/>
                <w:shd w:val="clear" w:fill="auto"/>
              </w:rPr>
              <w:t>由甲方根据施工图现场交底其具体测量范围分三次进行测量，第一次为工程原地貌测量，第二次为场内土石方按设计平整后的地貌测量，第三次为种植土</w:t>
            </w:r>
            <w:r>
              <w:rPr>
                <w:rFonts w:hint="eastAsia" w:ascii="方正仿宋_GBK" w:hAnsi="方正仿宋_GBK" w:eastAsia="方正仿宋_GBK" w:cs="方正仿宋_GBK"/>
                <w:i w:val="0"/>
                <w:caps w:val="0"/>
                <w:spacing w:val="0"/>
                <w:sz w:val="24"/>
                <w:szCs w:val="24"/>
                <w:shd w:val="clear"/>
                <w:lang w:val="en-US" w:eastAsia="zh-CN"/>
              </w:rPr>
              <w:t>及地块部分</w:t>
            </w:r>
            <w:r>
              <w:rPr>
                <w:rFonts w:hint="eastAsia" w:ascii="方正仿宋_GBK" w:hAnsi="方正仿宋_GBK" w:eastAsia="方正仿宋_GBK" w:cs="方正仿宋_GBK"/>
                <w:i w:val="0"/>
                <w:caps w:val="0"/>
                <w:color w:val="333333"/>
                <w:spacing w:val="0"/>
                <w:sz w:val="24"/>
                <w:szCs w:val="24"/>
                <w:shd w:val="clear" w:fill="auto"/>
              </w:rPr>
              <w:t>回填量测量，并计算这三次测量的土石方量。</w:t>
            </w:r>
          </w:p>
          <w:p>
            <w:pPr>
              <w:spacing w:line="440" w:lineRule="exact"/>
              <w:ind w:firstLine="560"/>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5" w:hRule="exact"/>
        </w:trPr>
        <w:tc>
          <w:tcPr>
            <w:tcW w:w="1985"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比选被邀请人资格要求</w:t>
            </w:r>
          </w:p>
        </w:tc>
        <w:tc>
          <w:tcPr>
            <w:tcW w:w="7513" w:type="dxa"/>
            <w:vAlign w:val="center"/>
          </w:tcPr>
          <w:p>
            <w:pPr>
              <w:spacing w:line="440" w:lineRule="exact"/>
              <w:ind w:firstLine="56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TW"/>
              </w:rPr>
              <w:t>（一）资质业绩要求</w:t>
            </w:r>
          </w:p>
          <w:p>
            <w:pPr>
              <w:widowControl/>
              <w:wordWrap/>
              <w:spacing w:line="440" w:lineRule="exact"/>
              <w:ind w:firstLine="560" w:firstLineChars="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具有工程测量</w:t>
            </w:r>
            <w:r>
              <w:rPr>
                <w:rFonts w:hint="eastAsia" w:ascii="方正仿宋_GBK" w:hAnsi="方正仿宋_GBK" w:eastAsia="方正仿宋_GBK" w:cs="方正仿宋_GBK"/>
                <w:sz w:val="24"/>
                <w:lang w:val="en-US" w:eastAsia="zh-CN"/>
              </w:rPr>
              <w:t>乙</w:t>
            </w:r>
            <w:r>
              <w:rPr>
                <w:rFonts w:hint="eastAsia" w:ascii="方正仿宋_GBK" w:hAnsi="方正仿宋_GBK" w:eastAsia="方正仿宋_GBK" w:cs="方正仿宋_GBK"/>
                <w:sz w:val="24"/>
              </w:rPr>
              <w:t>级资质，具有有效营业执照。（须提供资质证书及营业执照复印件加盖鲜章）</w:t>
            </w:r>
          </w:p>
          <w:p>
            <w:pPr>
              <w:spacing w:line="440" w:lineRule="exact"/>
              <w:ind w:firstLine="56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rPr>
              <w:t>需提供近三年（指201</w:t>
            </w:r>
            <w:r>
              <w:rPr>
                <w:rFonts w:hint="eastAsia" w:ascii="方正仿宋_GBK" w:hAnsi="方正仿宋_GBK" w:eastAsia="方正仿宋_GBK" w:cs="方正仿宋_GBK"/>
                <w:sz w:val="24"/>
                <w:lang w:val="en-US" w:eastAsia="zh-CN"/>
              </w:rPr>
              <w:t>8</w:t>
            </w:r>
            <w:r>
              <w:rPr>
                <w:rFonts w:hint="eastAsia" w:ascii="方正仿宋_GBK" w:hAnsi="方正仿宋_GBK" w:eastAsia="方正仿宋_GBK" w:cs="方正仿宋_GBK"/>
                <w:sz w:val="24"/>
              </w:rPr>
              <w:t>年1月1日至今）无违法违规行为书面承诺，</w:t>
            </w:r>
            <w:r>
              <w:rPr>
                <w:rFonts w:hint="eastAsia" w:ascii="方正仿宋_GBK" w:hAnsi="方正仿宋_GBK" w:eastAsia="方正仿宋_GBK" w:cs="方正仿宋_GBK"/>
                <w:sz w:val="24"/>
                <w:lang w:val="en-US" w:eastAsia="zh-CN"/>
              </w:rPr>
              <w:t>甲方</w:t>
            </w:r>
            <w:r>
              <w:rPr>
                <w:rFonts w:hint="eastAsia" w:ascii="方正仿宋_GBK" w:hAnsi="方正仿宋_GBK" w:eastAsia="方正仿宋_GBK" w:cs="方正仿宋_GBK"/>
                <w:sz w:val="24"/>
              </w:rPr>
              <w:t>有权对</w:t>
            </w:r>
            <w:r>
              <w:rPr>
                <w:rFonts w:hint="eastAsia" w:ascii="方正仿宋_GBK" w:hAnsi="方正仿宋_GBK" w:eastAsia="方正仿宋_GBK" w:cs="方正仿宋_GBK"/>
                <w:sz w:val="24"/>
                <w:lang w:val="en-US" w:eastAsia="zh-CN"/>
              </w:rPr>
              <w:t>比选被邀请人</w:t>
            </w:r>
            <w:r>
              <w:rPr>
                <w:rFonts w:hint="eastAsia" w:ascii="方正仿宋_GBK" w:hAnsi="方正仿宋_GBK" w:eastAsia="方正仿宋_GBK" w:cs="方正仿宋_GBK"/>
                <w:sz w:val="24"/>
              </w:rPr>
              <w:t>的</w:t>
            </w:r>
            <w:r>
              <w:rPr>
                <w:rFonts w:hint="eastAsia" w:ascii="方正仿宋_GBK" w:hAnsi="方正仿宋_GBK" w:eastAsia="方正仿宋_GBK" w:cs="方正仿宋_GBK"/>
                <w:sz w:val="24"/>
                <w:lang w:val="en-US" w:eastAsia="zh-CN"/>
              </w:rPr>
              <w:t>承诺</w:t>
            </w:r>
            <w:r>
              <w:rPr>
                <w:rFonts w:hint="eastAsia" w:ascii="方正仿宋_GBK" w:hAnsi="方正仿宋_GBK" w:eastAsia="方正仿宋_GBK" w:cs="方正仿宋_GBK"/>
                <w:sz w:val="24"/>
              </w:rPr>
              <w:t>进行核查，一旦查实近三年有违法违规行为，其报名资格或中选资格将被取消。</w:t>
            </w:r>
          </w:p>
          <w:p>
            <w:pPr>
              <w:spacing w:line="440" w:lineRule="exact"/>
              <w:ind w:firstLine="560"/>
              <w:rPr>
                <w:rFonts w:hint="eastAsia"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TW"/>
              </w:rPr>
              <w:t>（</w:t>
            </w:r>
            <w:r>
              <w:rPr>
                <w:rFonts w:hint="eastAsia" w:ascii="方正仿宋_GBK" w:hAnsi="方正仿宋_GBK" w:eastAsia="方正仿宋_GBK" w:cs="方正仿宋_GBK"/>
                <w:sz w:val="24"/>
                <w:lang w:val="en-US" w:eastAsia="zh-CN"/>
              </w:rPr>
              <w:t>二</w:t>
            </w:r>
            <w:r>
              <w:rPr>
                <w:rFonts w:hint="eastAsia" w:ascii="方正仿宋_GBK" w:hAnsi="方正仿宋_GBK" w:eastAsia="方正仿宋_GBK" w:cs="方正仿宋_GBK"/>
                <w:sz w:val="24"/>
                <w:lang w:val="zh-TW" w:eastAsia="zh-TW"/>
              </w:rPr>
              <w:t>）</w:t>
            </w:r>
            <w:r>
              <w:rPr>
                <w:rFonts w:hint="eastAsia" w:ascii="方正仿宋_GBK" w:hAnsi="方正仿宋_GBK" w:eastAsia="方正仿宋_GBK" w:cs="方正仿宋_GBK"/>
                <w:sz w:val="24"/>
                <w:lang w:val="en-US" w:eastAsia="zh-CN"/>
              </w:rPr>
              <w:t>人员</w:t>
            </w:r>
            <w:r>
              <w:rPr>
                <w:rFonts w:hint="eastAsia" w:ascii="方正仿宋_GBK" w:hAnsi="方正仿宋_GBK" w:eastAsia="方正仿宋_GBK" w:cs="方正仿宋_GBK"/>
                <w:sz w:val="24"/>
                <w:lang w:val="zh-TW" w:eastAsia="zh-TW"/>
              </w:rPr>
              <w:t>要求</w:t>
            </w:r>
          </w:p>
          <w:p>
            <w:pPr>
              <w:widowControl/>
              <w:wordWrap/>
              <w:adjustRightInd/>
              <w:snapToGrid/>
              <w:spacing w:line="440" w:lineRule="exact"/>
              <w:ind w:firstLine="560" w:firstLineChars="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委托代理人和项目负责人养老保险证明材料（</w:t>
            </w:r>
            <w:r>
              <w:rPr>
                <w:rFonts w:hint="eastAsia" w:ascii="方正仿宋_GBK" w:hAnsi="方正仿宋_GBK" w:eastAsia="方正仿宋_GBK" w:cs="方正仿宋_GBK"/>
                <w:bCs w:val="0"/>
                <w:snapToGrid/>
                <w:kern w:val="2"/>
                <w:sz w:val="24"/>
              </w:rPr>
              <w:t>养老保险证明期限为</w:t>
            </w:r>
            <w:r>
              <w:rPr>
                <w:rFonts w:hint="eastAsia" w:ascii="方正仿宋_GBK" w:hAnsi="方正仿宋_GBK" w:eastAsia="方正仿宋_GBK" w:cs="方正仿宋_GBK"/>
                <w:bCs w:val="0"/>
                <w:snapToGrid/>
                <w:kern w:val="2"/>
                <w:sz w:val="24"/>
                <w:highlight w:val="none"/>
                <w:u w:val="none"/>
              </w:rPr>
              <w:t>20</w:t>
            </w:r>
            <w:r>
              <w:rPr>
                <w:rFonts w:hint="eastAsia" w:ascii="方正仿宋_GBK" w:hAnsi="方正仿宋_GBK" w:eastAsia="方正仿宋_GBK" w:cs="方正仿宋_GBK"/>
                <w:bCs w:val="0"/>
                <w:snapToGrid/>
                <w:kern w:val="2"/>
                <w:sz w:val="24"/>
                <w:u w:val="none"/>
                <w:lang w:eastAsia="zh-CN"/>
              </w:rPr>
              <w:t>2</w:t>
            </w:r>
            <w:r>
              <w:rPr>
                <w:rFonts w:hint="eastAsia" w:ascii="方正仿宋_GBK" w:hAnsi="方正仿宋_GBK" w:eastAsia="方正仿宋_GBK" w:cs="方正仿宋_GBK"/>
                <w:bCs w:val="0"/>
                <w:snapToGrid/>
                <w:kern w:val="2"/>
                <w:sz w:val="24"/>
                <w:u w:val="none"/>
                <w:lang w:val="en-US" w:eastAsia="zh-CN"/>
              </w:rPr>
              <w:t>1</w:t>
            </w:r>
            <w:r>
              <w:rPr>
                <w:rFonts w:hint="eastAsia" w:ascii="方正仿宋_GBK" w:hAnsi="方正仿宋_GBK" w:eastAsia="方正仿宋_GBK" w:cs="方正仿宋_GBK"/>
                <w:bCs w:val="0"/>
                <w:snapToGrid/>
                <w:kern w:val="2"/>
                <w:sz w:val="24"/>
              </w:rPr>
              <w:t>年</w:t>
            </w:r>
            <w:r>
              <w:rPr>
                <w:rFonts w:hint="eastAsia" w:ascii="方正仿宋_GBK" w:hAnsi="方正仿宋_GBK" w:eastAsia="方正仿宋_GBK" w:cs="方正仿宋_GBK"/>
                <w:bCs w:val="0"/>
                <w:snapToGrid/>
                <w:kern w:val="2"/>
                <w:sz w:val="24"/>
                <w:u w:val="none"/>
                <w:lang w:eastAsia="zh-CN"/>
              </w:rPr>
              <w:t>5</w:t>
            </w:r>
            <w:r>
              <w:rPr>
                <w:rFonts w:hint="eastAsia" w:ascii="方正仿宋_GBK" w:hAnsi="方正仿宋_GBK" w:eastAsia="方正仿宋_GBK" w:cs="方正仿宋_GBK"/>
                <w:bCs w:val="0"/>
                <w:snapToGrid/>
                <w:kern w:val="2"/>
                <w:sz w:val="24"/>
              </w:rPr>
              <w:t>月至</w:t>
            </w:r>
            <w:r>
              <w:rPr>
                <w:rFonts w:hint="eastAsia" w:ascii="方正仿宋_GBK" w:hAnsi="方正仿宋_GBK" w:eastAsia="方正仿宋_GBK" w:cs="方正仿宋_GBK"/>
                <w:bCs w:val="0"/>
                <w:snapToGrid/>
                <w:kern w:val="2"/>
                <w:sz w:val="24"/>
                <w:u w:val="none"/>
              </w:rPr>
              <w:t>2021</w:t>
            </w:r>
            <w:r>
              <w:rPr>
                <w:rFonts w:hint="eastAsia" w:ascii="方正仿宋_GBK" w:hAnsi="方正仿宋_GBK" w:eastAsia="方正仿宋_GBK" w:cs="方正仿宋_GBK"/>
                <w:bCs w:val="0"/>
                <w:snapToGrid/>
                <w:kern w:val="2"/>
                <w:sz w:val="24"/>
              </w:rPr>
              <w:t>年</w:t>
            </w:r>
            <w:r>
              <w:rPr>
                <w:rFonts w:hint="eastAsia" w:ascii="方正仿宋_GBK" w:hAnsi="方正仿宋_GBK" w:eastAsia="方正仿宋_GBK" w:cs="方正仿宋_GBK"/>
                <w:bCs w:val="0"/>
                <w:snapToGrid/>
                <w:kern w:val="2"/>
                <w:sz w:val="24"/>
                <w:u w:val="none"/>
                <w:lang w:eastAsia="zh-CN"/>
              </w:rPr>
              <w:t>1</w:t>
            </w:r>
            <w:r>
              <w:rPr>
                <w:rFonts w:hint="eastAsia" w:ascii="方正仿宋_GBK" w:hAnsi="方正仿宋_GBK" w:eastAsia="方正仿宋_GBK" w:cs="方正仿宋_GBK"/>
                <w:bCs w:val="0"/>
                <w:snapToGrid/>
                <w:kern w:val="2"/>
                <w:sz w:val="24"/>
                <w:u w:val="none"/>
                <w:lang w:val="en-US" w:eastAsia="zh-CN"/>
              </w:rPr>
              <w:t>0</w:t>
            </w:r>
            <w:r>
              <w:rPr>
                <w:rFonts w:hint="eastAsia" w:ascii="方正仿宋_GBK" w:hAnsi="方正仿宋_GBK" w:eastAsia="方正仿宋_GBK" w:cs="方正仿宋_GBK"/>
                <w:bCs w:val="0"/>
                <w:snapToGrid/>
                <w:kern w:val="2"/>
                <w:sz w:val="24"/>
              </w:rPr>
              <w:t>月的</w:t>
            </w:r>
            <w:r>
              <w:rPr>
                <w:rFonts w:hint="eastAsia" w:ascii="方正仿宋_GBK" w:hAnsi="方正仿宋_GBK" w:eastAsia="方正仿宋_GBK" w:cs="方正仿宋_GBK"/>
                <w:bCs w:val="0"/>
                <w:sz w:val="24"/>
              </w:rPr>
              <w:t>连续养老保险），系法定代表人的可不提供证明材料。</w:t>
            </w:r>
          </w:p>
          <w:p>
            <w:pPr>
              <w:pStyle w:val="2"/>
              <w:rPr>
                <w:rFonts w:hint="default" w:eastAsia="方正仿宋_GBK"/>
                <w:lang w:val="en-US" w:eastAsia="zh-CN"/>
              </w:rPr>
            </w:pPr>
          </w:p>
          <w:p>
            <w:pPr>
              <w:spacing w:line="440" w:lineRule="exact"/>
              <w:ind w:firstLine="560"/>
              <w:rPr>
                <w:rFonts w:ascii="方正仿宋_GBK" w:hAnsi="方正仿宋_GBK" w:eastAsia="方正仿宋_GBK" w:cs="方正仿宋_GBK"/>
                <w:sz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exact"/>
        </w:trPr>
        <w:tc>
          <w:tcPr>
            <w:tcW w:w="1985"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比选文件递交时间、地点及比选文件份数</w:t>
            </w:r>
          </w:p>
        </w:tc>
        <w:tc>
          <w:tcPr>
            <w:tcW w:w="7513" w:type="dxa"/>
            <w:vAlign w:val="center"/>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递交时间：于2021年</w:t>
            </w:r>
            <w:r>
              <w:rPr>
                <w:rFonts w:hint="eastAsia" w:ascii="方正仿宋_GBK" w:hAnsi="方正仿宋_GBK" w:eastAsia="方正仿宋_GBK" w:cs="方正仿宋_GBK"/>
                <w:sz w:val="24"/>
                <w:lang w:val="en-US" w:eastAsia="zh-CN"/>
              </w:rPr>
              <w:t>11</w:t>
            </w:r>
            <w:r>
              <w:rPr>
                <w:rFonts w:hint="eastAsia" w:ascii="方正仿宋_GBK" w:hAnsi="方正仿宋_GBK" w:eastAsia="方正仿宋_GBK" w:cs="方正仿宋_GBK"/>
                <w:sz w:val="24"/>
              </w:rPr>
              <w:t xml:space="preserve"> 月 </w:t>
            </w:r>
            <w:r>
              <w:rPr>
                <w:rFonts w:hint="eastAsia" w:ascii="方正仿宋_GBK" w:hAnsi="方正仿宋_GBK" w:eastAsia="方正仿宋_GBK" w:cs="方正仿宋_GBK"/>
                <w:sz w:val="24"/>
                <w:lang w:val="en-US" w:eastAsia="zh-CN"/>
              </w:rPr>
              <w:t>23</w:t>
            </w:r>
            <w:r>
              <w:rPr>
                <w:rFonts w:hint="eastAsia" w:ascii="方正仿宋_GBK" w:hAnsi="方正仿宋_GBK" w:eastAsia="方正仿宋_GBK" w:cs="方正仿宋_GBK"/>
                <w:sz w:val="24"/>
              </w:rPr>
              <w:t xml:space="preserve"> 日</w:t>
            </w:r>
            <w:r>
              <w:rPr>
                <w:rFonts w:hint="eastAsia" w:ascii="方正仿宋_GBK" w:hAnsi="方正仿宋_GBK" w:eastAsia="方正仿宋_GBK" w:cs="方正仿宋_GBK"/>
                <w:sz w:val="24"/>
                <w:lang w:val="en-US" w:eastAsia="zh-CN"/>
              </w:rPr>
              <w:t>上午10</w:t>
            </w:r>
            <w:r>
              <w:rPr>
                <w:rFonts w:hint="eastAsia" w:ascii="方正仿宋_GBK" w:hAnsi="方正仿宋_GBK" w:eastAsia="方正仿宋_GBK" w:cs="方正仿宋_GBK"/>
                <w:sz w:val="24"/>
              </w:rPr>
              <w:t xml:space="preserve">时00分截止。    </w:t>
            </w:r>
          </w:p>
          <w:p>
            <w:pPr>
              <w:spacing w:line="48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递交地点：重庆市南岸区茶园金隅时代之星A座12楼会议室</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竞争比选时间：于2021年 </w:t>
            </w:r>
            <w:r>
              <w:rPr>
                <w:rFonts w:hint="eastAsia" w:ascii="方正仿宋_GBK" w:hAnsi="方正仿宋_GBK" w:eastAsia="方正仿宋_GBK" w:cs="方正仿宋_GBK"/>
                <w:sz w:val="24"/>
                <w:lang w:val="en-US" w:eastAsia="zh-CN"/>
              </w:rPr>
              <w:t>11</w:t>
            </w:r>
            <w:r>
              <w:rPr>
                <w:rFonts w:hint="eastAsia" w:ascii="方正仿宋_GBK" w:hAnsi="方正仿宋_GBK" w:eastAsia="方正仿宋_GBK" w:cs="方正仿宋_GBK"/>
                <w:sz w:val="24"/>
              </w:rPr>
              <w:t xml:space="preserve"> 月 </w:t>
            </w:r>
            <w:r>
              <w:rPr>
                <w:rFonts w:hint="eastAsia" w:ascii="方正仿宋_GBK" w:hAnsi="方正仿宋_GBK" w:eastAsia="方正仿宋_GBK" w:cs="方正仿宋_GBK"/>
                <w:sz w:val="24"/>
                <w:lang w:val="en-US" w:eastAsia="zh-CN"/>
              </w:rPr>
              <w:t>23</w:t>
            </w:r>
            <w:r>
              <w:rPr>
                <w:rFonts w:hint="eastAsia" w:ascii="方正仿宋_GBK" w:hAnsi="方正仿宋_GBK" w:eastAsia="方正仿宋_GBK" w:cs="方正仿宋_GBK"/>
                <w:sz w:val="24"/>
              </w:rPr>
              <w:t xml:space="preserve"> 日</w:t>
            </w:r>
            <w:r>
              <w:rPr>
                <w:rFonts w:hint="eastAsia" w:ascii="方正仿宋_GBK" w:hAnsi="方正仿宋_GBK" w:eastAsia="方正仿宋_GBK" w:cs="方正仿宋_GBK"/>
                <w:sz w:val="24"/>
                <w:lang w:val="en-US" w:eastAsia="zh-CN"/>
              </w:rPr>
              <w:t>上午10</w:t>
            </w:r>
            <w:r>
              <w:rPr>
                <w:rFonts w:hint="eastAsia" w:ascii="方正仿宋_GBK" w:hAnsi="方正仿宋_GBK" w:eastAsia="方正仿宋_GBK" w:cs="方正仿宋_GBK"/>
                <w:sz w:val="24"/>
              </w:rPr>
              <w:t xml:space="preserve"> 时00分</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竞争比选文件份数：正本1份，副本1份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exact"/>
        </w:trPr>
        <w:tc>
          <w:tcPr>
            <w:tcW w:w="1985" w:type="dxa"/>
            <w:vMerge w:val="restart"/>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限价及比选报价要求</w:t>
            </w:r>
          </w:p>
        </w:tc>
        <w:tc>
          <w:tcPr>
            <w:tcW w:w="7513" w:type="dxa"/>
            <w:vAlign w:val="center"/>
          </w:tcPr>
          <w:p>
            <w:pPr>
              <w:spacing w:line="44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限价：本次最高限价为</w:t>
            </w:r>
            <w:r>
              <w:rPr>
                <w:rFonts w:hint="eastAsia" w:ascii="方正仿宋_GBK" w:hAnsi="方正仿宋_GBK" w:eastAsia="方正仿宋_GBK" w:cs="方正仿宋_GBK"/>
                <w:b w:val="0"/>
                <w:bCs w:val="0"/>
                <w:sz w:val="24"/>
                <w:highlight w:val="none"/>
                <w:u w:val="none"/>
                <w:lang w:val="en-US" w:eastAsia="zh-CN"/>
              </w:rPr>
              <w:t>180</w:t>
            </w:r>
            <w:r>
              <w:rPr>
                <w:rFonts w:hint="eastAsia" w:ascii="方正仿宋_GBK" w:hAnsi="方正仿宋_GBK" w:eastAsia="方正仿宋_GBK" w:cs="方正仿宋_GBK"/>
                <w:sz w:val="24"/>
                <w:lang w:val="en-US" w:eastAsia="zh-CN"/>
              </w:rPr>
              <w:t>元/亩</w:t>
            </w:r>
            <w:r>
              <w:rPr>
                <w:rFonts w:hint="eastAsia" w:ascii="宋体" w:hAnsi="宋体"/>
                <w:sz w:val="24"/>
                <w:lang w:val="en-US" w:eastAsia="zh-CN"/>
              </w:rPr>
              <w:t>，</w:t>
            </w:r>
            <w:r>
              <w:rPr>
                <w:rFonts w:hint="eastAsia" w:ascii="方正仿宋_GBK" w:hAnsi="方正仿宋_GBK" w:eastAsia="方正仿宋_GBK" w:cs="方正仿宋_GBK"/>
                <w:sz w:val="24"/>
                <w:u w:val="none"/>
                <w:lang w:val="en-US" w:eastAsia="zh-CN"/>
              </w:rPr>
              <w:t>1170亩，总价21.06</w:t>
            </w:r>
            <w:r>
              <w:rPr>
                <w:rFonts w:hint="eastAsia" w:ascii="宋体" w:hAnsi="宋体"/>
                <w:sz w:val="24"/>
                <w:lang w:val="en-US" w:eastAsia="zh-CN"/>
              </w:rPr>
              <w:t>万元</w:t>
            </w:r>
            <w:r>
              <w:rPr>
                <w:rFonts w:hint="eastAsia" w:ascii="方正仿宋_GBK" w:hAnsi="方正仿宋_GBK" w:eastAsia="方正仿宋_GBK" w:cs="方正仿宋_GBK"/>
                <w:sz w:val="24"/>
              </w:rPr>
              <w:t>，请比选被邀请人根据自身情况自主报价，报价超过该限价的</w:t>
            </w:r>
            <w:r>
              <w:rPr>
                <w:rFonts w:hint="eastAsia" w:ascii="方正仿宋_GBK" w:hAnsi="方正仿宋_GBK" w:eastAsia="方正仿宋_GBK" w:cs="方正仿宋_GBK"/>
                <w:sz w:val="24"/>
                <w:lang w:val="en-US" w:eastAsia="zh-CN"/>
              </w:rPr>
              <w:t>按</w:t>
            </w:r>
            <w:r>
              <w:rPr>
                <w:rFonts w:hint="eastAsia" w:ascii="方正仿宋_GBK" w:hAnsi="方正仿宋_GBK" w:eastAsia="方正仿宋_GBK" w:cs="方正仿宋_GBK"/>
                <w:sz w:val="24"/>
              </w:rPr>
              <w:t>否决比选</w:t>
            </w:r>
            <w:r>
              <w:rPr>
                <w:rFonts w:hint="eastAsia" w:ascii="方正仿宋_GBK" w:hAnsi="方正仿宋_GBK" w:eastAsia="方正仿宋_GBK" w:cs="方正仿宋_GBK"/>
                <w:sz w:val="24"/>
                <w:lang w:val="en-US" w:eastAsia="zh-CN"/>
              </w:rPr>
              <w:t>处理</w:t>
            </w:r>
            <w:r>
              <w:rPr>
                <w:rFonts w:hint="eastAsia" w:ascii="方正仿宋_GBK" w:hAnsi="方正仿宋_GBK" w:eastAsia="方正仿宋_GBK" w:cs="方正仿宋_GBK"/>
                <w:sz w:val="24"/>
              </w:rPr>
              <w:t>。</w:t>
            </w:r>
          </w:p>
          <w:p>
            <w:pPr>
              <w:spacing w:line="4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exact"/>
        </w:trPr>
        <w:tc>
          <w:tcPr>
            <w:tcW w:w="1985" w:type="dxa"/>
            <w:vMerge w:val="continue"/>
            <w:vAlign w:val="center"/>
          </w:tcPr>
          <w:p>
            <w:pPr>
              <w:spacing w:line="440" w:lineRule="exact"/>
              <w:rPr>
                <w:rFonts w:ascii="方正仿宋_GBK" w:hAnsi="方正仿宋_GBK" w:eastAsia="方正仿宋_GBK" w:cs="方正仿宋_GBK"/>
                <w:sz w:val="24"/>
              </w:rPr>
            </w:pPr>
          </w:p>
        </w:tc>
        <w:tc>
          <w:tcPr>
            <w:tcW w:w="7513" w:type="dxa"/>
            <w:vAlign w:val="center"/>
          </w:tcPr>
          <w:p>
            <w:pPr>
              <w:spacing w:line="44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竞争性比选报价要求：本项目采用</w:t>
            </w:r>
            <w:r>
              <w:rPr>
                <w:rFonts w:hint="eastAsia" w:ascii="方正仿宋_GBK" w:hAnsi="方正仿宋_GBK" w:eastAsia="方正仿宋_GBK" w:cs="方正仿宋_GBK"/>
                <w:i w:val="0"/>
                <w:caps w:val="0"/>
                <w:spacing w:val="0"/>
                <w:sz w:val="24"/>
                <w:szCs w:val="24"/>
                <w:shd w:val="clear"/>
              </w:rPr>
              <w:t>综合</w:t>
            </w:r>
            <w:r>
              <w:rPr>
                <w:rFonts w:hint="eastAsia" w:ascii="方正仿宋_GBK" w:hAnsi="方正仿宋_GBK" w:eastAsia="方正仿宋_GBK" w:cs="方正仿宋_GBK"/>
                <w:sz w:val="24"/>
                <w:lang w:val="en-US" w:eastAsia="zh-CN"/>
              </w:rPr>
              <w:t>单价</w:t>
            </w:r>
            <w:r>
              <w:rPr>
                <w:rFonts w:hint="eastAsia" w:ascii="方正仿宋_GBK" w:hAnsi="方正仿宋_GBK" w:eastAsia="方正仿宋_GBK" w:cs="方正仿宋_GBK"/>
                <w:sz w:val="24"/>
              </w:rPr>
              <w:t>包干，</w:t>
            </w:r>
            <w:r>
              <w:rPr>
                <w:rFonts w:hint="eastAsia" w:ascii="方正仿宋_GBK" w:hAnsi="方正仿宋_GBK" w:eastAsia="方正仿宋_GBK" w:cs="方正仿宋_GBK"/>
                <w:i w:val="0"/>
                <w:caps w:val="0"/>
                <w:spacing w:val="0"/>
                <w:sz w:val="24"/>
                <w:szCs w:val="24"/>
                <w:shd w:val="clear"/>
              </w:rPr>
              <w:t>包含：测绘服务人员和相关人员的工资、劳保、医疗、福利、津贴、保险、差旅费、资料费、管理费、税金、利润、等所有费用</w:t>
            </w:r>
            <w:r>
              <w:rPr>
                <w:rFonts w:hint="eastAsia" w:ascii="方正仿宋_GBK" w:hAnsi="方正仿宋_GBK" w:eastAsia="方正仿宋_GBK" w:cs="方正仿宋_GBK"/>
                <w:i w:val="0"/>
                <w:caps w:val="0"/>
                <w:spacing w:val="0"/>
                <w:sz w:val="24"/>
                <w:szCs w:val="24"/>
                <w:shd w:val="clear"/>
                <w:lang w:eastAsia="zh-CN"/>
              </w:rPr>
              <w:t>。</w:t>
            </w:r>
            <w:r>
              <w:rPr>
                <w:rFonts w:hint="eastAsia" w:ascii="方正仿宋_GBK" w:hAnsi="方正仿宋_GBK" w:eastAsia="方正仿宋_GBK" w:cs="方正仿宋_GBK"/>
                <w:sz w:val="24"/>
              </w:rPr>
              <w:t>请竞争性比选被邀请人根据现有资料并结合实际经验、自身情况实行自主报价。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3" w:hRule="exact"/>
        </w:trPr>
        <w:tc>
          <w:tcPr>
            <w:tcW w:w="1985"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费用支付方式</w:t>
            </w:r>
          </w:p>
        </w:tc>
        <w:tc>
          <w:tcPr>
            <w:tcW w:w="7513" w:type="dxa"/>
            <w:vAlign w:val="center"/>
          </w:tcPr>
          <w:p>
            <w:pPr>
              <w:numPr>
                <w:ilvl w:val="0"/>
                <w:numId w:val="1"/>
              </w:num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i w:val="0"/>
                <w:caps w:val="0"/>
                <w:spacing w:val="0"/>
                <w:sz w:val="24"/>
                <w:szCs w:val="24"/>
                <w:shd w:val="clear"/>
              </w:rPr>
              <w:t>第一次为工程原地貌测量，计算</w:t>
            </w:r>
            <w:r>
              <w:rPr>
                <w:rFonts w:hint="eastAsia" w:ascii="方正仿宋_GBK" w:hAnsi="方正仿宋_GBK" w:eastAsia="方正仿宋_GBK" w:cs="方正仿宋_GBK"/>
                <w:i w:val="0"/>
                <w:caps w:val="0"/>
                <w:spacing w:val="0"/>
                <w:sz w:val="24"/>
                <w:szCs w:val="24"/>
                <w:shd w:val="clear"/>
                <w:lang w:val="en-US" w:eastAsia="zh-CN"/>
              </w:rPr>
              <w:t>本</w:t>
            </w:r>
            <w:r>
              <w:rPr>
                <w:rFonts w:hint="eastAsia" w:ascii="方正仿宋_GBK" w:hAnsi="方正仿宋_GBK" w:eastAsia="方正仿宋_GBK" w:cs="方正仿宋_GBK"/>
                <w:i w:val="0"/>
                <w:caps w:val="0"/>
                <w:spacing w:val="0"/>
                <w:sz w:val="24"/>
                <w:szCs w:val="24"/>
                <w:shd w:val="clear"/>
              </w:rPr>
              <w:t>次测量的土石方量</w:t>
            </w:r>
            <w:r>
              <w:rPr>
                <w:rFonts w:hint="eastAsia" w:ascii="方正仿宋_GBK" w:hAnsi="方正仿宋_GBK" w:eastAsia="方正仿宋_GBK" w:cs="方正仿宋_GBK"/>
                <w:i w:val="0"/>
                <w:caps w:val="0"/>
                <w:spacing w:val="0"/>
                <w:sz w:val="24"/>
                <w:szCs w:val="24"/>
                <w:shd w:val="clear"/>
                <w:lang w:eastAsia="zh-CN"/>
              </w:rPr>
              <w:t>，</w:t>
            </w:r>
            <w:r>
              <w:rPr>
                <w:rFonts w:hint="eastAsia" w:ascii="方正仿宋_GBK" w:hAnsi="方正仿宋_GBK" w:eastAsia="方正仿宋_GBK" w:cs="方正仿宋_GBK"/>
                <w:sz w:val="24"/>
              </w:rPr>
              <w:t>提供</w:t>
            </w:r>
            <w:r>
              <w:rPr>
                <w:rFonts w:hint="eastAsia" w:ascii="方正仿宋_GBK" w:hAnsi="方正仿宋_GBK" w:eastAsia="方正仿宋_GBK" w:cs="方正仿宋_GBK"/>
                <w:sz w:val="24"/>
                <w:lang w:val="en-US" w:eastAsia="zh-CN"/>
              </w:rPr>
              <w:t>阶段</w:t>
            </w:r>
            <w:r>
              <w:rPr>
                <w:rFonts w:hint="eastAsia" w:ascii="方正仿宋_GBK" w:hAnsi="方正仿宋_GBK" w:eastAsia="方正仿宋_GBK" w:cs="方正仿宋_GBK"/>
                <w:sz w:val="24"/>
              </w:rPr>
              <w:t>成果文件，</w:t>
            </w:r>
            <w:r>
              <w:rPr>
                <w:rFonts w:hint="eastAsia" w:ascii="方正仿宋_GBK" w:hAnsi="方正仿宋_GBK" w:eastAsia="方正仿宋_GBK" w:cs="方正仿宋_GBK"/>
                <w:sz w:val="24"/>
                <w:lang w:val="en-US" w:eastAsia="zh-CN"/>
              </w:rPr>
              <w:t>经甲方确认后，</w:t>
            </w:r>
            <w:r>
              <w:rPr>
                <w:rFonts w:hint="eastAsia" w:ascii="方正仿宋_GBK" w:hAnsi="方正仿宋_GBK" w:eastAsia="方正仿宋_GBK" w:cs="方正仿宋_GBK"/>
                <w:sz w:val="24"/>
              </w:rPr>
              <w:t>在15个工作日内</w:t>
            </w:r>
            <w:r>
              <w:rPr>
                <w:rFonts w:hint="eastAsia" w:ascii="方正仿宋_GBK" w:hAnsi="方正仿宋_GBK" w:eastAsia="方正仿宋_GBK" w:cs="方正仿宋_GBK"/>
                <w:sz w:val="24"/>
                <w:lang w:val="en-US" w:eastAsia="zh-CN"/>
              </w:rPr>
              <w:t>支付合同暂定金额的50%</w:t>
            </w:r>
            <w:r>
              <w:rPr>
                <w:rFonts w:hint="eastAsia" w:ascii="方正仿宋_GBK" w:hAnsi="方正仿宋_GBK" w:eastAsia="方正仿宋_GBK" w:cs="方正仿宋_GBK"/>
                <w:sz w:val="24"/>
                <w:lang w:eastAsia="zh-CN"/>
              </w:rPr>
              <w:t>；</w:t>
            </w:r>
          </w:p>
          <w:p>
            <w:pPr>
              <w:numPr>
                <w:ilvl w:val="0"/>
                <w:numId w:val="1"/>
              </w:num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i w:val="0"/>
                <w:caps w:val="0"/>
                <w:spacing w:val="0"/>
                <w:sz w:val="24"/>
                <w:szCs w:val="24"/>
                <w:shd w:val="clear"/>
              </w:rPr>
              <w:t>第二次为场内土石方按设计平整后的地貌测量，计算</w:t>
            </w:r>
            <w:r>
              <w:rPr>
                <w:rFonts w:hint="eastAsia" w:ascii="方正仿宋_GBK" w:hAnsi="方正仿宋_GBK" w:eastAsia="方正仿宋_GBK" w:cs="方正仿宋_GBK"/>
                <w:i w:val="0"/>
                <w:caps w:val="0"/>
                <w:spacing w:val="0"/>
                <w:sz w:val="24"/>
                <w:szCs w:val="24"/>
                <w:shd w:val="clear"/>
                <w:lang w:val="en-US" w:eastAsia="zh-CN"/>
              </w:rPr>
              <w:t>本</w:t>
            </w:r>
            <w:r>
              <w:rPr>
                <w:rFonts w:hint="eastAsia" w:ascii="方正仿宋_GBK" w:hAnsi="方正仿宋_GBK" w:eastAsia="方正仿宋_GBK" w:cs="方正仿宋_GBK"/>
                <w:i w:val="0"/>
                <w:caps w:val="0"/>
                <w:spacing w:val="0"/>
                <w:sz w:val="24"/>
                <w:szCs w:val="24"/>
                <w:shd w:val="clear"/>
              </w:rPr>
              <w:t>次测量的土石方量</w:t>
            </w:r>
            <w:r>
              <w:rPr>
                <w:rFonts w:hint="eastAsia" w:ascii="方正仿宋_GBK" w:hAnsi="方正仿宋_GBK" w:eastAsia="方正仿宋_GBK" w:cs="方正仿宋_GBK"/>
                <w:i w:val="0"/>
                <w:caps w:val="0"/>
                <w:spacing w:val="0"/>
                <w:sz w:val="24"/>
                <w:szCs w:val="24"/>
                <w:shd w:val="clear"/>
                <w:lang w:eastAsia="zh-CN"/>
              </w:rPr>
              <w:t>，</w:t>
            </w:r>
            <w:r>
              <w:rPr>
                <w:rFonts w:hint="eastAsia" w:ascii="方正仿宋_GBK" w:hAnsi="方正仿宋_GBK" w:eastAsia="方正仿宋_GBK" w:cs="方正仿宋_GBK"/>
                <w:sz w:val="24"/>
              </w:rPr>
              <w:t>提供</w:t>
            </w:r>
            <w:r>
              <w:rPr>
                <w:rFonts w:hint="eastAsia" w:ascii="方正仿宋_GBK" w:hAnsi="方正仿宋_GBK" w:eastAsia="方正仿宋_GBK" w:cs="方正仿宋_GBK"/>
                <w:sz w:val="24"/>
                <w:lang w:val="en-US" w:eastAsia="zh-CN"/>
              </w:rPr>
              <w:t>阶段</w:t>
            </w:r>
            <w:r>
              <w:rPr>
                <w:rFonts w:hint="eastAsia" w:ascii="方正仿宋_GBK" w:hAnsi="方正仿宋_GBK" w:eastAsia="方正仿宋_GBK" w:cs="方正仿宋_GBK"/>
                <w:sz w:val="24"/>
              </w:rPr>
              <w:t>成果文件，经甲方确认后，在15个工作日内支付</w:t>
            </w:r>
            <w:r>
              <w:rPr>
                <w:rFonts w:hint="eastAsia" w:ascii="方正仿宋_GBK" w:hAnsi="方正仿宋_GBK" w:eastAsia="方正仿宋_GBK" w:cs="方正仿宋_GBK"/>
                <w:sz w:val="24"/>
                <w:lang w:val="en-US" w:eastAsia="zh-CN"/>
              </w:rPr>
              <w:t>合同暂定金额</w:t>
            </w:r>
            <w:r>
              <w:rPr>
                <w:rFonts w:hint="eastAsia" w:ascii="方正仿宋_GBK" w:hAnsi="方正仿宋_GBK" w:eastAsia="方正仿宋_GBK" w:cs="方正仿宋_GBK"/>
                <w:sz w:val="24"/>
              </w:rPr>
              <w:t>的</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rPr>
              <w:t>0%；</w:t>
            </w:r>
          </w:p>
          <w:p>
            <w:pPr>
              <w:numPr>
                <w:ilvl w:val="0"/>
                <w:numId w:val="1"/>
              </w:num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i w:val="0"/>
                <w:caps w:val="0"/>
                <w:spacing w:val="0"/>
                <w:sz w:val="24"/>
                <w:szCs w:val="24"/>
                <w:shd w:val="clear"/>
              </w:rPr>
              <w:t>第三次为种植土</w:t>
            </w:r>
            <w:r>
              <w:rPr>
                <w:rFonts w:hint="eastAsia" w:ascii="方正仿宋_GBK" w:hAnsi="方正仿宋_GBK" w:eastAsia="方正仿宋_GBK" w:cs="方正仿宋_GBK"/>
                <w:i w:val="0"/>
                <w:caps w:val="0"/>
                <w:spacing w:val="0"/>
                <w:sz w:val="24"/>
                <w:szCs w:val="24"/>
                <w:shd w:val="clear"/>
                <w:lang w:val="en-US" w:eastAsia="zh-CN"/>
              </w:rPr>
              <w:t>及地块部分</w:t>
            </w:r>
            <w:r>
              <w:rPr>
                <w:rFonts w:hint="eastAsia" w:ascii="方正仿宋_GBK" w:hAnsi="方正仿宋_GBK" w:eastAsia="方正仿宋_GBK" w:cs="方正仿宋_GBK"/>
                <w:i w:val="0"/>
                <w:caps w:val="0"/>
                <w:spacing w:val="0"/>
                <w:sz w:val="24"/>
                <w:szCs w:val="24"/>
                <w:shd w:val="clear"/>
              </w:rPr>
              <w:t>回填量测量，计算</w:t>
            </w:r>
            <w:r>
              <w:rPr>
                <w:rFonts w:hint="eastAsia" w:ascii="方正仿宋_GBK" w:hAnsi="方正仿宋_GBK" w:eastAsia="方正仿宋_GBK" w:cs="方正仿宋_GBK"/>
                <w:i w:val="0"/>
                <w:caps w:val="0"/>
                <w:spacing w:val="0"/>
                <w:sz w:val="24"/>
                <w:szCs w:val="24"/>
                <w:shd w:val="clear"/>
                <w:lang w:val="en-US" w:eastAsia="zh-CN"/>
              </w:rPr>
              <w:t>本</w:t>
            </w:r>
            <w:r>
              <w:rPr>
                <w:rFonts w:hint="eastAsia" w:ascii="方正仿宋_GBK" w:hAnsi="方正仿宋_GBK" w:eastAsia="方正仿宋_GBK" w:cs="方正仿宋_GBK"/>
                <w:i w:val="0"/>
                <w:caps w:val="0"/>
                <w:spacing w:val="0"/>
                <w:sz w:val="24"/>
                <w:szCs w:val="24"/>
                <w:shd w:val="clear"/>
              </w:rPr>
              <w:t>次测量的土石方量</w:t>
            </w:r>
            <w:r>
              <w:rPr>
                <w:rFonts w:hint="eastAsia" w:ascii="方正仿宋_GBK" w:hAnsi="方正仿宋_GBK" w:eastAsia="方正仿宋_GBK" w:cs="方正仿宋_GBK"/>
                <w:i w:val="0"/>
                <w:caps w:val="0"/>
                <w:spacing w:val="0"/>
                <w:sz w:val="24"/>
                <w:szCs w:val="24"/>
                <w:shd w:val="clear"/>
                <w:lang w:val="en-US" w:eastAsia="zh-CN"/>
              </w:rPr>
              <w:t>和</w:t>
            </w:r>
            <w:r>
              <w:rPr>
                <w:rFonts w:hint="eastAsia" w:ascii="方正仿宋_GBK" w:hAnsi="方正仿宋_GBK" w:eastAsia="方正仿宋_GBK" w:cs="方正仿宋_GBK"/>
                <w:i w:val="0"/>
                <w:caps w:val="0"/>
                <w:spacing w:val="0"/>
                <w:sz w:val="24"/>
                <w:szCs w:val="24"/>
                <w:shd w:val="clear"/>
              </w:rPr>
              <w:t>三次测量土石方</w:t>
            </w:r>
            <w:r>
              <w:rPr>
                <w:rFonts w:hint="eastAsia" w:ascii="方正仿宋_GBK" w:hAnsi="方正仿宋_GBK" w:eastAsia="方正仿宋_GBK" w:cs="方正仿宋_GBK"/>
                <w:i w:val="0"/>
                <w:caps w:val="0"/>
                <w:spacing w:val="0"/>
                <w:sz w:val="24"/>
                <w:szCs w:val="24"/>
                <w:shd w:val="clear"/>
                <w:lang w:val="en-US" w:eastAsia="zh-CN"/>
              </w:rPr>
              <w:t>总</w:t>
            </w:r>
            <w:r>
              <w:rPr>
                <w:rFonts w:hint="eastAsia" w:ascii="方正仿宋_GBK" w:hAnsi="方正仿宋_GBK" w:eastAsia="方正仿宋_GBK" w:cs="方正仿宋_GBK"/>
                <w:i w:val="0"/>
                <w:caps w:val="0"/>
                <w:spacing w:val="0"/>
                <w:sz w:val="24"/>
                <w:szCs w:val="24"/>
                <w:shd w:val="clear"/>
              </w:rPr>
              <w:t>量</w:t>
            </w:r>
            <w:r>
              <w:rPr>
                <w:rFonts w:hint="eastAsia" w:ascii="方正仿宋_GBK" w:hAnsi="方正仿宋_GBK" w:eastAsia="方正仿宋_GBK" w:cs="方正仿宋_GBK"/>
                <w:i w:val="0"/>
                <w:caps w:val="0"/>
                <w:spacing w:val="0"/>
                <w:sz w:val="24"/>
                <w:szCs w:val="24"/>
                <w:shd w:val="clear"/>
                <w:lang w:eastAsia="zh-CN"/>
              </w:rPr>
              <w:t>，</w:t>
            </w:r>
            <w:r>
              <w:rPr>
                <w:rFonts w:hint="eastAsia" w:ascii="方正仿宋_GBK" w:hAnsi="方正仿宋_GBK" w:eastAsia="方正仿宋_GBK" w:cs="方正仿宋_GBK"/>
                <w:i w:val="0"/>
                <w:caps w:val="0"/>
                <w:spacing w:val="0"/>
                <w:sz w:val="24"/>
                <w:szCs w:val="24"/>
                <w:shd w:val="clear"/>
                <w:lang w:val="en-US" w:eastAsia="zh-CN"/>
              </w:rPr>
              <w:t>出具完工测量</w:t>
            </w:r>
            <w:r>
              <w:rPr>
                <w:rFonts w:hint="eastAsia" w:ascii="方正仿宋_GBK" w:hAnsi="方正仿宋_GBK" w:eastAsia="方正仿宋_GBK" w:cs="方正仿宋_GBK"/>
                <w:sz w:val="24"/>
              </w:rPr>
              <w:t>成果文件，经甲方确认后，在15个工作日内支付</w:t>
            </w:r>
            <w:r>
              <w:rPr>
                <w:rFonts w:hint="eastAsia" w:ascii="方正仿宋_GBK" w:hAnsi="方正仿宋_GBK" w:eastAsia="方正仿宋_GBK" w:cs="方正仿宋_GBK"/>
                <w:sz w:val="24"/>
                <w:lang w:val="en-US" w:eastAsia="zh-CN"/>
              </w:rPr>
              <w:t>剩余合同结算金额</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即本次付款金额=合同结算金额-已支付金额=实际测量面积*中标单价-已支付金额。</w:t>
            </w:r>
            <w:r>
              <w:rPr>
                <w:rFonts w:hint="eastAsia" w:ascii="方正仿宋_GBK" w:hAnsi="方正仿宋_GBK" w:eastAsia="方正仿宋_GBK" w:cs="方正仿宋_GBK"/>
                <w:sz w:val="24"/>
              </w:rPr>
              <w:t xml:space="preserve">     </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每次付款前，乙方须提前5个工作日向甲方书面申请并提交符合甲方要求的请款材料及本合同拨付款项同等金额的增值税专用发票，否则甲方有权顺延支付相应款项，且甲方不构成违约，乙方不得怠于履行本合同项下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exact"/>
        </w:trPr>
        <w:tc>
          <w:tcPr>
            <w:tcW w:w="1985"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其他需告知比选被邀请人的要求</w:t>
            </w:r>
          </w:p>
        </w:tc>
        <w:tc>
          <w:tcPr>
            <w:tcW w:w="7513" w:type="dxa"/>
            <w:vAlign w:val="center"/>
          </w:tcPr>
          <w:p>
            <w:pPr>
              <w:pStyle w:val="4"/>
              <w:numPr>
                <w:ilvl w:val="-1"/>
                <w:numId w:val="0"/>
              </w:numPr>
              <w:outlineLvl w:val="2"/>
              <w:rPr>
                <w:rFonts w:ascii="方正仿宋_GBK" w:hAnsi="方正仿宋_GBK" w:eastAsia="方正仿宋_GBK" w:cs="方正仿宋_GBK"/>
                <w:b w:val="0"/>
                <w:bCs w:val="0"/>
              </w:rPr>
            </w:pPr>
            <w:r>
              <w:rPr>
                <w:rFonts w:hint="eastAsia" w:ascii="方正仿宋_GBK" w:hAnsi="方正仿宋_GBK" w:eastAsia="方正仿宋_GBK" w:cs="方正仿宋_GBK"/>
                <w:b w:val="0"/>
                <w:bCs w:val="0"/>
                <w:sz w:val="24"/>
                <w:szCs w:val="24"/>
                <w:lang w:val="en-US" w:eastAsia="zh-CN"/>
              </w:rPr>
              <w:t>甲方对乙方提供的土石方测量成果有疑义时，乙方应无条件进行复测，且该部分费用有乙方自行承担。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8"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三、评选程序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exact"/>
        </w:trPr>
        <w:tc>
          <w:tcPr>
            <w:tcW w:w="9498" w:type="dxa"/>
            <w:gridSpan w:val="2"/>
            <w:vAlign w:val="center"/>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主持人按下列程序进行比选：</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1.宣布比选纪律；</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2.宣布受邀人、评审小组、记录人、监督人等；</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3.公布在截止时间前递交比选文件的受邀人名称，并确认受邀人是否到场，受邀人未派人参加或配出人员经核验身份材料不合格的，视为对比选结果无异议权；</w:t>
            </w:r>
          </w:p>
          <w:p>
            <w:pPr>
              <w:spacing w:line="440" w:lineRule="exact"/>
              <w:ind w:firstLine="480" w:firstLineChars="200"/>
              <w:rPr>
                <w:rFonts w:ascii="方正仿宋_GBK" w:hAnsi="方正仿宋_GBK" w:eastAsia="方正仿宋_GBK" w:cs="方正仿宋_GBK"/>
                <w:sz w:val="24"/>
                <w:lang w:val="zh-TW"/>
              </w:rPr>
            </w:pPr>
            <w:r>
              <w:rPr>
                <w:rFonts w:hint="eastAsia" w:ascii="方正仿宋_GBK" w:hAnsi="方正仿宋_GBK" w:eastAsia="方正仿宋_GBK" w:cs="方正仿宋_GBK"/>
                <w:sz w:val="24"/>
              </w:rPr>
              <w:t>4.</w:t>
            </w:r>
            <w:r>
              <w:rPr>
                <w:rFonts w:hint="eastAsia" w:ascii="方正仿宋_GBK" w:hAnsi="方正仿宋_GBK" w:eastAsia="方正仿宋_GBK" w:cs="方正仿宋_GBK"/>
                <w:sz w:val="24"/>
                <w:lang w:val="zh-TW" w:eastAsia="zh-TW"/>
              </w:rPr>
              <w:t>当众开封查验响应性文件，宣读报价书，委托代理人签字确认报价</w:t>
            </w:r>
            <w:r>
              <w:rPr>
                <w:rFonts w:hint="eastAsia" w:ascii="方正仿宋_GBK" w:hAnsi="方正仿宋_GBK" w:eastAsia="方正仿宋_GBK" w:cs="方正仿宋_GBK"/>
                <w:sz w:val="24"/>
                <w:lang w:val="zh-TW"/>
              </w:rPr>
              <w:t>。</w:t>
            </w:r>
          </w:p>
          <w:p>
            <w:pPr>
              <w:spacing w:line="440" w:lineRule="exact"/>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rPr>
              <w:t>5.评审</w:t>
            </w:r>
            <w:r>
              <w:rPr>
                <w:rFonts w:hint="eastAsia" w:ascii="方正仿宋_GBK" w:hAnsi="方正仿宋_GBK" w:eastAsia="方正仿宋_GBK" w:cs="方正仿宋_GBK"/>
                <w:sz w:val="24"/>
                <w:lang w:val="zh-TW"/>
              </w:rPr>
              <w:t>小组对</w:t>
            </w:r>
            <w:r>
              <w:rPr>
                <w:rFonts w:hint="eastAsia" w:ascii="方正仿宋_GBK" w:hAnsi="方正仿宋_GBK" w:eastAsia="方正仿宋_GBK" w:cs="方正仿宋_GBK"/>
                <w:sz w:val="24"/>
              </w:rPr>
              <w:t>比选</w:t>
            </w:r>
            <w:r>
              <w:rPr>
                <w:rFonts w:hint="eastAsia" w:ascii="方正仿宋_GBK" w:hAnsi="方正仿宋_GBK" w:eastAsia="方正仿宋_GBK" w:cs="方正仿宋_GBK"/>
                <w:sz w:val="24"/>
                <w:lang w:val="zh-TW"/>
              </w:rPr>
              <w:t>文件进行评审，在</w:t>
            </w:r>
            <w:r>
              <w:rPr>
                <w:rFonts w:hint="eastAsia" w:ascii="方正仿宋_GBK" w:hAnsi="方正仿宋_GBK" w:eastAsia="方正仿宋_GBK" w:cs="方正仿宋_GBK"/>
                <w:sz w:val="24"/>
                <w:lang w:val="zh-TW" w:eastAsia="zh-TW"/>
              </w:rPr>
              <w:t>满足</w:t>
            </w:r>
            <w:r>
              <w:rPr>
                <w:rFonts w:hint="eastAsia" w:ascii="方正仿宋_GBK" w:hAnsi="方正仿宋_GBK" w:eastAsia="方正仿宋_GBK" w:cs="方正仿宋_GBK"/>
                <w:sz w:val="24"/>
              </w:rPr>
              <w:t>竞争性比选文件</w:t>
            </w:r>
            <w:r>
              <w:rPr>
                <w:rFonts w:hint="eastAsia" w:ascii="方正仿宋_GBK" w:hAnsi="方正仿宋_GBK" w:eastAsia="方正仿宋_GBK" w:cs="方正仿宋_GBK"/>
                <w:sz w:val="24"/>
                <w:lang w:val="zh-TW"/>
              </w:rPr>
              <w:t>邀请函</w:t>
            </w:r>
            <w:r>
              <w:rPr>
                <w:rFonts w:hint="eastAsia" w:ascii="方正仿宋_GBK" w:hAnsi="方正仿宋_GBK" w:eastAsia="方正仿宋_GBK" w:cs="方正仿宋_GBK"/>
                <w:sz w:val="24"/>
                <w:lang w:val="zh-TW" w:eastAsia="zh-TW"/>
              </w:rPr>
              <w:t>要求的情况下，所有</w:t>
            </w:r>
            <w:r>
              <w:rPr>
                <w:rFonts w:hint="eastAsia" w:ascii="方正仿宋_GBK" w:hAnsi="方正仿宋_GBK" w:eastAsia="方正仿宋_GBK" w:cs="方正仿宋_GBK"/>
                <w:sz w:val="24"/>
              </w:rPr>
              <w:t>比选</w:t>
            </w:r>
            <w:r>
              <w:rPr>
                <w:rFonts w:hint="eastAsia" w:ascii="方正仿宋_GBK" w:hAnsi="方正仿宋_GBK" w:eastAsia="方正仿宋_GBK" w:cs="方正仿宋_GBK"/>
                <w:sz w:val="24"/>
                <w:lang w:val="zh-TW"/>
              </w:rPr>
              <w:t>受邀人</w:t>
            </w:r>
            <w:r>
              <w:rPr>
                <w:rFonts w:hint="eastAsia" w:ascii="方正仿宋_GBK" w:hAnsi="方正仿宋_GBK" w:eastAsia="方正仿宋_GBK" w:cs="方正仿宋_GBK"/>
                <w:sz w:val="24"/>
                <w:lang w:val="zh-TW" w:eastAsia="zh-TW"/>
              </w:rPr>
              <w:t>的综合得分排名最高作为本次项目的中选人</w:t>
            </w:r>
            <w:r>
              <w:rPr>
                <w:rFonts w:hint="eastAsia" w:ascii="方正仿宋_GBK" w:hAnsi="方正仿宋_GBK" w:eastAsia="方正仿宋_GBK" w:cs="方正仿宋_GBK"/>
                <w:sz w:val="24"/>
                <w:lang w:val="zh-TW"/>
              </w:rPr>
              <w:t>，</w:t>
            </w:r>
            <w:r>
              <w:rPr>
                <w:rFonts w:hint="eastAsia" w:ascii="方正仿宋_GBK" w:hAnsi="方正仿宋_GBK" w:eastAsia="方正仿宋_GBK" w:cs="方正仿宋_GBK"/>
                <w:sz w:val="24"/>
                <w:lang w:val="zh-TW" w:eastAsia="zh-TW"/>
              </w:rPr>
              <w:t>对未中</w:t>
            </w:r>
            <w:r>
              <w:rPr>
                <w:rFonts w:hint="eastAsia" w:ascii="方正仿宋_GBK" w:hAnsi="方正仿宋_GBK" w:eastAsia="方正仿宋_GBK" w:cs="方正仿宋_GBK"/>
                <w:sz w:val="24"/>
                <w:lang w:val="zh-TW"/>
              </w:rPr>
              <w:t>选</w:t>
            </w:r>
            <w:r>
              <w:rPr>
                <w:rFonts w:hint="eastAsia" w:ascii="方正仿宋_GBK" w:hAnsi="方正仿宋_GBK" w:eastAsia="方正仿宋_GBK" w:cs="方正仿宋_GBK"/>
                <w:sz w:val="24"/>
                <w:lang w:val="zh-TW" w:eastAsia="zh-TW"/>
              </w:rPr>
              <w:t>情况不做解释</w:t>
            </w:r>
            <w:r>
              <w:rPr>
                <w:rFonts w:hint="eastAsia" w:ascii="方正仿宋_GBK" w:hAnsi="方正仿宋_GBK" w:eastAsia="方正仿宋_GBK" w:cs="方正仿宋_GBK"/>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8"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四、评选、定选方式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trPr>
        <w:tc>
          <w:tcPr>
            <w:tcW w:w="9498" w:type="dxa"/>
            <w:gridSpan w:val="2"/>
          </w:tcPr>
          <w:p>
            <w:pPr>
              <w:spacing w:line="440" w:lineRule="exact"/>
              <w:ind w:firstLine="480" w:firstLineChars="200"/>
              <w:rPr>
                <w:rFonts w:ascii="方正仿宋_GBK" w:hAnsi="方正仿宋_GBK" w:eastAsia="PMingLiU" w:cs="方正仿宋_GBK"/>
                <w:lang w:eastAsia="zh-TW"/>
              </w:rPr>
            </w:pPr>
            <w:r>
              <w:rPr>
                <w:rFonts w:hint="eastAsia" w:ascii="方正仿宋_GBK" w:hAnsi="方正仿宋_GBK" w:eastAsia="方正仿宋_GBK" w:cs="方正仿宋_GBK"/>
                <w:sz w:val="24"/>
                <w:lang w:val="zh-TW" w:eastAsia="zh-TW"/>
              </w:rPr>
              <w:t>本次比选采用</w:t>
            </w:r>
            <w:r>
              <w:rPr>
                <w:rFonts w:hint="eastAsia" w:ascii="方正仿宋_GBK" w:hAnsi="方正仿宋_GBK" w:eastAsia="方正仿宋_GBK" w:cs="方正仿宋_GBK"/>
                <w:sz w:val="24"/>
              </w:rPr>
              <w:t>最低价中标</w:t>
            </w:r>
            <w:r>
              <w:rPr>
                <w:rFonts w:hint="eastAsia" w:ascii="方正仿宋_GBK" w:hAnsi="方正仿宋_GBK" w:eastAsia="方正仿宋_GBK" w:cs="方正仿宋_GBK"/>
                <w:sz w:val="24"/>
                <w:lang w:val="zh-TW" w:eastAsia="zh-TW"/>
              </w:rPr>
              <w:t>方式，</w:t>
            </w:r>
            <w:r>
              <w:rPr>
                <w:rFonts w:hint="eastAsia" w:ascii="方正仿宋_GBK" w:hAnsi="方正仿宋_GBK" w:eastAsia="方正仿宋_GBK" w:cs="方正仿宋_GBK"/>
                <w:sz w:val="24"/>
              </w:rPr>
              <w:t>报价最低</w:t>
            </w:r>
            <w:r>
              <w:rPr>
                <w:rFonts w:hint="eastAsia" w:ascii="方正仿宋_GBK" w:hAnsi="方正仿宋_GBK" w:eastAsia="方正仿宋_GBK" w:cs="方正仿宋_GBK"/>
                <w:sz w:val="24"/>
                <w:lang w:val="zh-TW" w:eastAsia="zh-TW"/>
              </w:rPr>
              <w:t>者作为本次比选的中选人（如出现</w:t>
            </w:r>
            <w:r>
              <w:rPr>
                <w:rFonts w:hint="eastAsia" w:ascii="方正仿宋_GBK" w:hAnsi="方正仿宋_GBK" w:eastAsia="方正仿宋_GBK" w:cs="方正仿宋_GBK"/>
                <w:sz w:val="24"/>
              </w:rPr>
              <w:t>报价</w:t>
            </w:r>
            <w:r>
              <w:rPr>
                <w:rFonts w:hint="eastAsia" w:ascii="方正仿宋_GBK" w:hAnsi="方正仿宋_GBK" w:eastAsia="方正仿宋_GBK" w:cs="方正仿宋_GBK"/>
                <w:sz w:val="24"/>
                <w:lang w:val="zh-TW" w:eastAsia="zh-TW"/>
              </w:rPr>
              <w:t>一致的情况，</w:t>
            </w:r>
            <w:r>
              <w:rPr>
                <w:rFonts w:hint="eastAsia" w:ascii="方正仿宋_GBK" w:hAnsi="方正仿宋_GBK" w:eastAsia="方正仿宋_GBK" w:cs="方正仿宋_GBK"/>
                <w:sz w:val="24"/>
              </w:rPr>
              <w:t>采取竞争性谈判，价格最低者</w:t>
            </w:r>
            <w:r>
              <w:rPr>
                <w:rFonts w:hint="eastAsia" w:ascii="方正仿宋_GBK" w:hAnsi="方正仿宋_GBK" w:eastAsia="方正仿宋_GBK" w:cs="方正仿宋_GBK"/>
                <w:sz w:val="24"/>
                <w:lang w:val="zh-TW" w:eastAsia="zh-TW"/>
              </w:rPr>
              <w:t>确定</w:t>
            </w:r>
            <w:r>
              <w:rPr>
                <w:rFonts w:hint="eastAsia" w:ascii="方正仿宋_GBK" w:hAnsi="方正仿宋_GBK" w:eastAsia="方正仿宋_GBK" w:cs="方正仿宋_GBK"/>
                <w:sz w:val="24"/>
              </w:rPr>
              <w:t>为</w:t>
            </w:r>
            <w:r>
              <w:rPr>
                <w:rFonts w:hint="eastAsia" w:ascii="方正仿宋_GBK" w:hAnsi="方正仿宋_GBK" w:eastAsia="方正仿宋_GBK" w:cs="方正仿宋_GBK"/>
                <w:sz w:val="24"/>
                <w:lang w:val="zh-TW" w:eastAsia="zh-TW"/>
              </w:rPr>
              <w:t>最终中选单位，参选单位对此结果不得有异议）。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8"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五、比选文件组成及要求</w:t>
            </w:r>
          </w:p>
          <w:p>
            <w:pPr>
              <w:spacing w:line="4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exact"/>
        </w:trPr>
        <w:tc>
          <w:tcPr>
            <w:tcW w:w="9498"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1.邀请文件包括但不限于以下内容：（1）比选函及报价清单；（2）营业执照；（3）法定代表人或授权代理人身份证明及授权委托书；（4）公司业绩证明材料；（5）项目负责人简历；（6）根据竞争性比选项目要求情况需要添加的其他资料等。</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2.要求提供的资料均需加盖鲜章，所有资料密封并在密封袋上写明单位名称并加盖公章。</w:t>
            </w:r>
          </w:p>
          <w:p>
            <w:pPr>
              <w:spacing w:line="4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9498"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六、否决比选条款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7" w:hRule="exact"/>
        </w:trPr>
        <w:tc>
          <w:tcPr>
            <w:tcW w:w="9498" w:type="dxa"/>
            <w:gridSpan w:val="2"/>
            <w:vAlign w:val="center"/>
          </w:tcPr>
          <w:p>
            <w:pPr>
              <w:numPr>
                <w:ilvl w:val="255"/>
                <w:numId w:val="0"/>
              </w:numPr>
              <w:spacing w:line="440" w:lineRule="exact"/>
              <w:ind w:firstLine="480" w:firstLineChars="2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sz w:val="24"/>
                <w:lang w:val="zh-TW" w:eastAsia="zh-TW"/>
              </w:rPr>
              <w:t>未在规定的时间内递交</w:t>
            </w:r>
            <w:r>
              <w:rPr>
                <w:rFonts w:hint="eastAsia" w:ascii="方正仿宋_GBK" w:hAnsi="方正仿宋_GBK" w:eastAsia="方正仿宋_GBK" w:cs="方正仿宋_GBK"/>
                <w:sz w:val="24"/>
                <w:lang w:val="zh-TW"/>
              </w:rPr>
              <w:t>比选</w:t>
            </w:r>
            <w:r>
              <w:rPr>
                <w:rFonts w:hint="eastAsia" w:ascii="方正仿宋_GBK" w:hAnsi="方正仿宋_GBK" w:eastAsia="方正仿宋_GBK" w:cs="方正仿宋_GBK"/>
                <w:sz w:val="24"/>
                <w:lang w:val="zh-TW" w:eastAsia="zh-TW"/>
              </w:rPr>
              <w:t>文件；</w:t>
            </w:r>
          </w:p>
          <w:p>
            <w:pPr>
              <w:spacing w:line="440" w:lineRule="exact"/>
              <w:ind w:firstLine="480" w:firstLineChars="2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rPr>
              <w:t>2、</w:t>
            </w:r>
            <w:r>
              <w:rPr>
                <w:rFonts w:hint="eastAsia" w:ascii="方正仿宋_GBK" w:hAnsi="方正仿宋_GBK" w:eastAsia="方正仿宋_GBK" w:cs="方正仿宋_GBK"/>
                <w:sz w:val="24"/>
                <w:lang w:val="zh-TW" w:eastAsia="zh-TW"/>
              </w:rPr>
              <w:t>报价超过最高限价；</w:t>
            </w:r>
          </w:p>
          <w:p>
            <w:pPr>
              <w:spacing w:line="440" w:lineRule="exact"/>
              <w:ind w:firstLine="480" w:firstLineChars="2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sz w:val="24"/>
                <w:lang w:val="zh-TW" w:eastAsia="zh-TW"/>
              </w:rPr>
              <w:t>法定代表人（负责人）或其委托代理人的签字（或盖章）不齐全，授权代理人身份证明不符合；</w:t>
            </w:r>
          </w:p>
          <w:p>
            <w:pPr>
              <w:spacing w:line="440" w:lineRule="exact"/>
              <w:ind w:firstLine="480" w:firstLineChars="2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rPr>
              <w:t>4、</w:t>
            </w:r>
            <w:r>
              <w:rPr>
                <w:rFonts w:hint="eastAsia" w:ascii="方正仿宋_GBK" w:hAnsi="方正仿宋_GBK" w:eastAsia="方正仿宋_GBK" w:cs="方正仿宋_GBK"/>
                <w:sz w:val="24"/>
                <w:lang w:val="zh-TW" w:eastAsia="zh-TW"/>
              </w:rPr>
              <w:t>业绩证明材料不符合文件上述要求，审查内容：合同时间、合同服务内容（提供合同复印件）。字迹不清晰或难以辨认视为不符合要求；</w:t>
            </w:r>
          </w:p>
          <w:p>
            <w:pPr>
              <w:spacing w:line="440" w:lineRule="exact"/>
              <w:ind w:firstLine="480" w:firstLineChars="200"/>
              <w:rPr>
                <w:rFonts w:ascii="方正仿宋_GBK" w:hAnsi="方正仿宋_GBK" w:eastAsia="方正仿宋_GBK" w:cs="方正仿宋_GBK"/>
                <w:sz w:val="24"/>
                <w:lang w:val="zh-TW"/>
              </w:rPr>
            </w:pPr>
            <w:r>
              <w:rPr>
                <w:rFonts w:hint="eastAsia" w:ascii="方正仿宋_GBK" w:hAnsi="方正仿宋_GBK" w:eastAsia="方正仿宋_GBK" w:cs="方正仿宋_GBK"/>
                <w:sz w:val="24"/>
                <w:lang w:val="zh-TW" w:eastAsia="zh-TW"/>
              </w:rPr>
              <w:t>5、人员社保</w:t>
            </w:r>
            <w:r>
              <w:rPr>
                <w:rFonts w:hint="eastAsia" w:ascii="方正仿宋_GBK" w:hAnsi="方正仿宋_GBK" w:eastAsia="方正仿宋_GBK" w:cs="方正仿宋_GBK"/>
                <w:sz w:val="24"/>
              </w:rPr>
              <w:t>证明材料</w:t>
            </w:r>
            <w:r>
              <w:rPr>
                <w:rFonts w:hint="eastAsia" w:ascii="方正仿宋_GBK" w:hAnsi="方正仿宋_GBK" w:eastAsia="方正仿宋_GBK" w:cs="方正仿宋_GBK"/>
                <w:sz w:val="24"/>
                <w:lang w:val="zh-TW" w:eastAsia="zh-TW"/>
              </w:rPr>
              <w:t>不符合</w:t>
            </w:r>
            <w:r>
              <w:rPr>
                <w:rFonts w:hint="eastAsia" w:ascii="方正仿宋_GBK" w:hAnsi="方正仿宋_GBK" w:eastAsia="方正仿宋_GBK" w:cs="方正仿宋_GBK"/>
                <w:sz w:val="24"/>
              </w:rPr>
              <w:t>或未加盖公章</w:t>
            </w:r>
            <w:r>
              <w:rPr>
                <w:rFonts w:hint="eastAsia" w:ascii="方正仿宋_GBK" w:hAnsi="方正仿宋_GBK" w:eastAsia="方正仿宋_GBK" w:cs="方正仿宋_GBK"/>
                <w:sz w:val="24"/>
                <w:lang w:val="zh-TW"/>
              </w:rPr>
              <w:t>；</w:t>
            </w:r>
          </w:p>
          <w:p>
            <w:pPr>
              <w:spacing w:line="440" w:lineRule="exact"/>
              <w:ind w:firstLine="480" w:firstLineChars="2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rPr>
              <w:t>6、</w:t>
            </w:r>
            <w:r>
              <w:rPr>
                <w:rFonts w:hint="eastAsia" w:ascii="方正仿宋_GBK" w:hAnsi="方正仿宋_GBK" w:eastAsia="方正仿宋_GBK" w:cs="方正仿宋_GBK"/>
                <w:sz w:val="24"/>
                <w:lang w:val="zh-TW"/>
              </w:rPr>
              <w:t>比选</w:t>
            </w:r>
            <w:r>
              <w:rPr>
                <w:rFonts w:hint="eastAsia" w:ascii="方正仿宋_GBK" w:hAnsi="方正仿宋_GBK" w:eastAsia="方正仿宋_GBK" w:cs="方正仿宋_GBK"/>
                <w:sz w:val="24"/>
                <w:lang w:val="zh-TW" w:eastAsia="zh-TW"/>
              </w:rPr>
              <w:t>文件未按要求加盖公章；</w:t>
            </w:r>
          </w:p>
          <w:p>
            <w:pPr>
              <w:spacing w:line="440" w:lineRule="exact"/>
              <w:ind w:firstLine="480" w:firstLineChars="200"/>
              <w:rPr>
                <w:rFonts w:ascii="方正仿宋_GBK" w:hAnsi="方正仿宋_GBK" w:eastAsia="方正仿宋_GBK" w:cs="方正仿宋_GBK"/>
                <w:szCs w:val="22"/>
              </w:rPr>
            </w:pPr>
            <w:r>
              <w:rPr>
                <w:rFonts w:hint="eastAsia" w:ascii="方正仿宋_GBK" w:hAnsi="方正仿宋_GBK" w:eastAsia="方正仿宋_GBK" w:cs="方正仿宋_GBK"/>
                <w:sz w:val="24"/>
              </w:rPr>
              <w:t>7、</w:t>
            </w:r>
            <w:r>
              <w:rPr>
                <w:rFonts w:hint="eastAsia" w:ascii="方正仿宋_GBK" w:hAnsi="方正仿宋_GBK" w:eastAsia="方正仿宋_GBK" w:cs="方正仿宋_GBK"/>
                <w:sz w:val="24"/>
                <w:lang w:val="zh-TW" w:eastAsia="zh-TW"/>
              </w:rPr>
              <w:t>发现串通投标或弄虚作假或有其他违法行为的。</w:t>
            </w:r>
          </w:p>
        </w:tc>
      </w:tr>
    </w:tbl>
    <w:p>
      <w:pPr>
        <w:rPr>
          <w:rFonts w:ascii="方正仿宋_GBK" w:hAnsi="仿宋_GB2312" w:eastAsia="方正仿宋_GBK" w:cs="仿宋_GB2312"/>
          <w:sz w:val="28"/>
          <w:szCs w:val="28"/>
        </w:rPr>
      </w:pPr>
    </w:p>
    <w:p>
      <w:pPr>
        <w:ind w:firstLine="3920" w:firstLineChars="1400"/>
        <w:rPr>
          <w:rFonts w:ascii="方正仿宋_GBK" w:hAnsi="仿宋_GB2312" w:eastAsia="方正仿宋_GBK" w:cs="仿宋_GB2312"/>
          <w:sz w:val="28"/>
          <w:szCs w:val="28"/>
        </w:rPr>
      </w:pPr>
    </w:p>
    <w:p>
      <w:pPr>
        <w:jc w:val="righ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重庆城市综合交通枢纽（集团）有限公司</w:t>
      </w:r>
    </w:p>
    <w:p>
      <w:pPr>
        <w:pStyle w:val="4"/>
        <w:ind w:firstLine="0" w:firstLineChars="0"/>
        <w:jc w:val="right"/>
        <w:rPr>
          <w:rFonts w:ascii="方正仿宋_GBK" w:hAnsi="仿宋_GB2312" w:eastAsia="方正仿宋_GBK" w:cs="仿宋_GB2312"/>
          <w:b w:val="0"/>
          <w:bCs w:val="0"/>
          <w:sz w:val="28"/>
          <w:szCs w:val="28"/>
        </w:rPr>
      </w:pPr>
      <w:r>
        <w:rPr>
          <w:rFonts w:hint="eastAsia" w:ascii="方正仿宋_GBK" w:hAnsi="仿宋_GB2312" w:eastAsia="方正仿宋_GBK" w:cs="仿宋_GB2312"/>
          <w:b w:val="0"/>
          <w:bCs w:val="0"/>
          <w:sz w:val="28"/>
          <w:szCs w:val="28"/>
        </w:rPr>
        <w:t xml:space="preserve">2021年 </w:t>
      </w:r>
      <w:r>
        <w:rPr>
          <w:rFonts w:hint="eastAsia" w:ascii="方正仿宋_GBK" w:hAnsi="仿宋_GB2312" w:eastAsia="方正仿宋_GBK" w:cs="仿宋_GB2312"/>
          <w:b w:val="0"/>
          <w:bCs w:val="0"/>
          <w:sz w:val="28"/>
          <w:szCs w:val="28"/>
          <w:lang w:val="en-US" w:eastAsia="zh-CN"/>
        </w:rPr>
        <w:t>11</w:t>
      </w:r>
      <w:r>
        <w:rPr>
          <w:rFonts w:hint="eastAsia" w:ascii="方正仿宋_GBK" w:hAnsi="仿宋_GB2312" w:eastAsia="方正仿宋_GBK" w:cs="仿宋_GB2312"/>
          <w:b w:val="0"/>
          <w:bCs w:val="0"/>
          <w:sz w:val="28"/>
          <w:szCs w:val="28"/>
        </w:rPr>
        <w:t xml:space="preserve"> 月 </w:t>
      </w:r>
      <w:r>
        <w:rPr>
          <w:rFonts w:hint="eastAsia" w:ascii="方正仿宋_GBK" w:hAnsi="仿宋_GB2312" w:eastAsia="方正仿宋_GBK" w:cs="仿宋_GB2312"/>
          <w:b w:val="0"/>
          <w:bCs w:val="0"/>
          <w:sz w:val="28"/>
          <w:szCs w:val="28"/>
          <w:lang w:val="en-US" w:eastAsia="zh-CN"/>
        </w:rPr>
        <w:t>17</w:t>
      </w:r>
      <w:r>
        <w:rPr>
          <w:rFonts w:hint="eastAsia" w:ascii="方正仿宋_GBK" w:hAnsi="仿宋_GB2312" w:eastAsia="方正仿宋_GBK" w:cs="仿宋_GB2312"/>
          <w:b w:val="0"/>
          <w:bCs w:val="0"/>
          <w:sz w:val="28"/>
          <w:szCs w:val="28"/>
        </w:rPr>
        <w:t xml:space="preserve"> 日</w:t>
      </w:r>
    </w:p>
    <w:p>
      <w:pPr>
        <w:jc w:val="right"/>
        <w:rPr>
          <w:rFonts w:ascii="方正仿宋_GBK" w:hAnsi="仿宋_GB2312" w:eastAsia="方正仿宋_GBK" w:cs="仿宋_GB2312"/>
          <w:sz w:val="28"/>
          <w:szCs w:val="28"/>
        </w:rPr>
        <w:sectPr>
          <w:pgSz w:w="11850" w:h="16783"/>
          <w:pgMar w:top="2098" w:right="1474" w:bottom="1985" w:left="1588" w:header="851" w:footer="992" w:gutter="0"/>
          <w:pgNumType w:fmt="numberInDash"/>
          <w:cols w:space="425" w:num="1"/>
          <w:docGrid w:type="lines" w:linePitch="312" w:charSpace="0"/>
        </w:sectPr>
      </w:pP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格式一  比选函</w:t>
      </w:r>
    </w:p>
    <w:p>
      <w:pPr>
        <w:rPr>
          <w:rFonts w:ascii="方正仿宋_GBK" w:hAnsi="仿宋_GB2312" w:eastAsia="方正仿宋_GBK" w:cs="仿宋_GB2312"/>
          <w:sz w:val="28"/>
          <w:szCs w:val="28"/>
          <w:u w:val="single"/>
        </w:rPr>
      </w:pP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根据贵方</w:t>
      </w:r>
      <w:r>
        <w:rPr>
          <w:rFonts w:hint="eastAsia" w:ascii="方正仿宋_GBK" w:hAnsi="仿宋_GB2312" w:eastAsia="方正仿宋_GBK" w:cs="仿宋_GB2312"/>
          <w:b w:val="0"/>
          <w:color w:val="auto"/>
          <w:sz w:val="28"/>
          <w:szCs w:val="28"/>
          <w:u w:val="single" w:color="auto"/>
        </w:rPr>
        <w:t>重庆东站站前片区综合开发土石方工程</w:t>
      </w:r>
      <w:r>
        <w:rPr>
          <w:rFonts w:hint="eastAsia" w:ascii="方正仿宋_GBK" w:hAnsi="仿宋_GB2312" w:eastAsia="方正仿宋_GBK" w:cs="仿宋_GB2312"/>
          <w:b w:val="0"/>
          <w:color w:val="auto"/>
          <w:sz w:val="28"/>
          <w:szCs w:val="28"/>
          <w:u w:val="single" w:color="auto"/>
          <w:lang w:val="en-US" w:eastAsia="zh-CN"/>
        </w:rPr>
        <w:t>第三方</w:t>
      </w:r>
      <w:r>
        <w:rPr>
          <w:rFonts w:hint="eastAsia" w:ascii="方正仿宋_GBK" w:hAnsi="仿宋_GB2312" w:eastAsia="方正仿宋_GBK" w:cs="仿宋_GB2312"/>
          <w:b w:val="0"/>
          <w:color w:val="auto"/>
          <w:sz w:val="28"/>
          <w:szCs w:val="28"/>
          <w:u w:val="single" w:color="auto"/>
        </w:rPr>
        <w:t>测量</w:t>
      </w:r>
      <w:r>
        <w:rPr>
          <w:rFonts w:hint="eastAsia" w:ascii="方正仿宋_GBK" w:hAnsi="仿宋_GB2312" w:eastAsia="方正仿宋_GBK" w:cs="仿宋_GB2312"/>
          <w:sz w:val="28"/>
          <w:szCs w:val="28"/>
        </w:rPr>
        <w:t>项目的比选函文件，本公司正式授权的下述签字人</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（姓名和职务）代表本公司</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（比选被邀请人名称），提交本比选函。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(1) </w:t>
      </w:r>
      <w:r>
        <w:rPr>
          <w:rFonts w:hint="eastAsia" w:ascii="方正仿宋_GBK" w:hAnsi="仿宋_GB2312" w:eastAsia="方正仿宋_GBK" w:cs="仿宋_GB2312"/>
          <w:sz w:val="28"/>
          <w:szCs w:val="28"/>
          <w:lang w:val="zh-TW" w:eastAsia="zh-TW"/>
        </w:rPr>
        <w:t>愿意接受</w:t>
      </w:r>
      <w:r>
        <w:rPr>
          <w:rFonts w:hint="eastAsia" w:ascii="方正仿宋_GBK" w:hAnsi="仿宋_GB2312" w:eastAsia="方正仿宋_GBK" w:cs="仿宋_GB2312"/>
          <w:sz w:val="28"/>
          <w:szCs w:val="28"/>
          <w:lang w:val="zh-TW"/>
        </w:rPr>
        <w:t>比选</w:t>
      </w:r>
      <w:r>
        <w:rPr>
          <w:rFonts w:hint="eastAsia" w:ascii="方正仿宋_GBK" w:hAnsi="仿宋_GB2312" w:eastAsia="方正仿宋_GBK" w:cs="仿宋_GB2312"/>
          <w:sz w:val="28"/>
          <w:szCs w:val="28"/>
          <w:lang w:val="zh-TW" w:eastAsia="zh-TW"/>
        </w:rPr>
        <w:t>文件中提出的酬金支付方式与合同条款，</w:t>
      </w:r>
      <w:r>
        <w:rPr>
          <w:rFonts w:hint="eastAsia" w:ascii="方正仿宋_GBK" w:hAnsi="仿宋_GB2312" w:eastAsia="方正仿宋_GBK" w:cs="仿宋_GB2312"/>
          <w:sz w:val="28"/>
          <w:szCs w:val="28"/>
        </w:rPr>
        <w:t>咨询服务费报价</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元（大写：</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 xml:space="preserve">）作为本项目报价（保留小数点后两位）。    </w:t>
      </w:r>
    </w:p>
    <w:p>
      <w:pPr>
        <w:ind w:firstLine="560" w:firstLineChars="2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(2)我们已详细阅读了比选函全部内容，我们知道必须放弃提出含糊不清或误解的问题的权利。</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(3)我们保证根据规定履行合同责任和义务，不得要求变更甲方所报下浮比例。</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(4)本比选函自开启之日起至项目全部完成之内有效。</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报价人全称（公章）：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通信地址：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报价人法定代表人（负责人）或授权代理人签字 </w:t>
      </w:r>
    </w:p>
    <w:p>
      <w:pPr>
        <w:rPr>
          <w:rFonts w:hint="eastAsia" w:ascii="仿宋_GB2312" w:hAnsi="仿宋_GB2312" w:eastAsia="仿宋_GB2312" w:cs="仿宋_GB2312"/>
          <w:sz w:val="28"/>
          <w:szCs w:val="28"/>
        </w:rPr>
      </w:pPr>
      <w:r>
        <w:rPr>
          <w:rFonts w:hint="eastAsia" w:ascii="方正仿宋_GBK" w:hAnsi="仿宋_GB2312" w:eastAsia="方正仿宋_GBK" w:cs="仿宋_GB2312"/>
          <w:sz w:val="28"/>
          <w:szCs w:val="28"/>
        </w:rPr>
        <w:t xml:space="preserve">日期： </w:t>
      </w:r>
      <w:r>
        <w:rPr>
          <w:rFonts w:hint="eastAsia" w:ascii="仿宋_GB2312" w:hAnsi="仿宋_GB2312" w:eastAsia="仿宋_GB2312" w:cs="仿宋_GB2312"/>
          <w:sz w:val="28"/>
          <w:szCs w:val="28"/>
        </w:rPr>
        <w:br w:type="page"/>
      </w:r>
    </w:p>
    <w:p>
      <w:pPr>
        <w:widowControl/>
        <w:adjustRightInd/>
        <w:snapToGrid/>
        <w:spacing w:line="240" w:lineRule="atLeast"/>
        <w:jc w:val="center"/>
        <w:textAlignment w:val="center"/>
        <w:rPr>
          <w:rFonts w:hint="eastAsia" w:ascii="方正仿宋_GBK" w:hAnsi="仿宋_GB2312" w:eastAsia="方正仿宋_GBK" w:cs="仿宋_GB2312"/>
          <w:b w:val="0"/>
          <w:sz w:val="28"/>
          <w:szCs w:val="28"/>
          <w:lang w:eastAsia="zh-CN" w:bidi="ar"/>
        </w:rPr>
      </w:pPr>
      <w:r>
        <w:rPr>
          <w:rFonts w:hint="eastAsia" w:ascii="方正仿宋_GBK" w:hAnsi="仿宋_GB2312" w:eastAsia="方正仿宋_GBK" w:cs="仿宋_GB2312"/>
          <w:b w:val="0"/>
          <w:sz w:val="28"/>
          <w:szCs w:val="28"/>
          <w:lang w:bidi="ar"/>
        </w:rPr>
        <w:t>重庆东站站前片区综合开发土石方</w:t>
      </w:r>
      <w:r>
        <w:rPr>
          <w:rFonts w:hint="eastAsia" w:ascii="方正仿宋_GBK" w:hAnsi="仿宋_GB2312" w:eastAsia="方正仿宋_GBK" w:cs="仿宋_GB2312"/>
          <w:b w:val="0"/>
          <w:sz w:val="28"/>
          <w:szCs w:val="28"/>
          <w:lang w:val="en-US" w:eastAsia="zh-CN" w:bidi="ar"/>
        </w:rPr>
        <w:t>工程第三方</w:t>
      </w:r>
      <w:r>
        <w:rPr>
          <w:rFonts w:hint="eastAsia" w:ascii="方正仿宋_GBK" w:hAnsi="仿宋_GB2312" w:eastAsia="方正仿宋_GBK" w:cs="仿宋_GB2312"/>
          <w:b w:val="0"/>
          <w:sz w:val="28"/>
          <w:szCs w:val="28"/>
          <w:lang w:bidi="ar"/>
        </w:rPr>
        <w:t>测量</w:t>
      </w:r>
      <w:bookmarkStart w:id="0" w:name="_GoBack"/>
      <w:bookmarkEnd w:id="0"/>
      <w:r>
        <w:rPr>
          <w:rFonts w:hint="eastAsia" w:ascii="方正仿宋_GBK" w:hAnsi="仿宋_GB2312" w:eastAsia="方正仿宋_GBK" w:cs="仿宋_GB2312"/>
          <w:b w:val="0"/>
          <w:sz w:val="28"/>
          <w:szCs w:val="28"/>
          <w:lang w:val="en-US" w:eastAsia="zh-CN" w:bidi="ar"/>
        </w:rPr>
        <w:t>工程量清单</w:t>
      </w:r>
    </w:p>
    <w:tbl>
      <w:tblPr>
        <w:tblStyle w:val="8"/>
        <w:tblW w:w="5043" w:type="pct"/>
        <w:tblInd w:w="0" w:type="dxa"/>
        <w:tblLayout w:type="autofit"/>
        <w:tblCellMar>
          <w:top w:w="0" w:type="dxa"/>
          <w:left w:w="108" w:type="dxa"/>
          <w:bottom w:w="0" w:type="dxa"/>
          <w:right w:w="108" w:type="dxa"/>
        </w:tblCellMar>
      </w:tblPr>
      <w:tblGrid>
        <w:gridCol w:w="1097"/>
        <w:gridCol w:w="2342"/>
        <w:gridCol w:w="1801"/>
        <w:gridCol w:w="2066"/>
        <w:gridCol w:w="1775"/>
      </w:tblGrid>
      <w:tr>
        <w:tblPrEx>
          <w:tblCellMar>
            <w:top w:w="0" w:type="dxa"/>
            <w:left w:w="108" w:type="dxa"/>
            <w:bottom w:w="0" w:type="dxa"/>
            <w:right w:w="108" w:type="dxa"/>
          </w:tblCellMar>
        </w:tblPrEx>
        <w:trPr>
          <w:trHeight w:val="1132" w:hRule="atLeast"/>
        </w:trPr>
        <w:tc>
          <w:tcPr>
            <w:tcW w:w="604" w:type="pct"/>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jc w:val="left"/>
              <w:textAlignment w:val="auto"/>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kern w:val="2"/>
                <w:sz w:val="28"/>
                <w:szCs w:val="28"/>
                <w:lang w:bidi="ar"/>
              </w:rPr>
              <w:t>序号</w:t>
            </w:r>
          </w:p>
        </w:tc>
        <w:tc>
          <w:tcPr>
            <w:tcW w:w="1289" w:type="pct"/>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jc w:val="left"/>
              <w:textAlignment w:val="auto"/>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kern w:val="2"/>
                <w:sz w:val="28"/>
                <w:szCs w:val="28"/>
                <w:lang w:bidi="ar"/>
              </w:rPr>
              <w:t>项目名称</w:t>
            </w:r>
          </w:p>
        </w:tc>
        <w:tc>
          <w:tcPr>
            <w:tcW w:w="991" w:type="pct"/>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jc w:val="left"/>
              <w:textAlignment w:val="auto"/>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kern w:val="2"/>
                <w:sz w:val="28"/>
                <w:szCs w:val="28"/>
                <w:lang w:bidi="ar"/>
              </w:rPr>
              <w:t>工作量</w:t>
            </w:r>
          </w:p>
        </w:tc>
        <w:tc>
          <w:tcPr>
            <w:tcW w:w="1137" w:type="pct"/>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jc w:val="left"/>
              <w:textAlignment w:val="auto"/>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kern w:val="2"/>
                <w:sz w:val="28"/>
                <w:szCs w:val="28"/>
                <w:lang w:bidi="ar"/>
              </w:rPr>
              <w:t>单价（元）</w:t>
            </w:r>
          </w:p>
        </w:tc>
        <w:tc>
          <w:tcPr>
            <w:tcW w:w="977" w:type="pct"/>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tLeast"/>
              <w:jc w:val="center"/>
              <w:textAlignment w:val="center"/>
              <w:rPr>
                <w:rFonts w:hint="eastAsia" w:ascii="宋体" w:hAnsi="宋体" w:cs="宋体"/>
                <w:color w:val="000000"/>
                <w:szCs w:val="21"/>
              </w:rPr>
            </w:pPr>
            <w:r>
              <w:rPr>
                <w:rFonts w:hint="eastAsia" w:ascii="方正仿宋_GBK" w:hAnsi="仿宋_GB2312" w:eastAsia="方正仿宋_GBK" w:cs="仿宋_GB2312"/>
                <w:color w:val="000000"/>
                <w:kern w:val="2"/>
                <w:sz w:val="28"/>
                <w:szCs w:val="28"/>
                <w:lang w:bidi="ar"/>
              </w:rPr>
              <w:t>合计（元）</w:t>
            </w:r>
          </w:p>
        </w:tc>
      </w:tr>
      <w:tr>
        <w:tblPrEx>
          <w:tblCellMar>
            <w:top w:w="0" w:type="dxa"/>
            <w:left w:w="108" w:type="dxa"/>
            <w:bottom w:w="0" w:type="dxa"/>
            <w:right w:w="108" w:type="dxa"/>
          </w:tblCellMar>
        </w:tblPrEx>
        <w:trPr>
          <w:trHeight w:val="912" w:hRule="atLeast"/>
        </w:trPr>
        <w:tc>
          <w:tcPr>
            <w:tcW w:w="604" w:type="pct"/>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jc w:val="left"/>
              <w:textAlignment w:val="auto"/>
              <w:rPr>
                <w:rFonts w:hint="eastAsia" w:ascii="方正仿宋_GBK" w:hAnsi="仿宋_GB2312" w:eastAsia="方正仿宋_GBK" w:cs="仿宋_GB2312"/>
                <w:color w:val="000000"/>
                <w:sz w:val="28"/>
                <w:szCs w:val="28"/>
                <w:lang w:eastAsia="zh-CN"/>
              </w:rPr>
            </w:pPr>
            <w:r>
              <w:rPr>
                <w:rFonts w:hint="eastAsia" w:ascii="方正仿宋_GBK" w:hAnsi="仿宋_GB2312" w:eastAsia="方正仿宋_GBK" w:cs="仿宋_GB2312"/>
                <w:color w:val="000000"/>
                <w:kern w:val="2"/>
                <w:sz w:val="28"/>
                <w:szCs w:val="28"/>
                <w:lang w:val="en-US" w:eastAsia="zh-CN" w:bidi="ar"/>
              </w:rPr>
              <w:t>1</w:t>
            </w:r>
          </w:p>
        </w:tc>
        <w:tc>
          <w:tcPr>
            <w:tcW w:w="1289" w:type="pct"/>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jc w:val="left"/>
              <w:textAlignment w:val="auto"/>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kern w:val="2"/>
                <w:sz w:val="28"/>
                <w:szCs w:val="28"/>
                <w:lang w:bidi="ar"/>
              </w:rPr>
              <w:t>5m</w:t>
            </w:r>
            <w:r>
              <w:rPr>
                <w:rFonts w:hint="eastAsia" w:ascii="方正仿宋_GBK" w:hAnsi="仿宋_GB2312" w:eastAsia="方正仿宋_GBK" w:cs="仿宋_GB2312"/>
                <w:kern w:val="2"/>
                <w:sz w:val="28"/>
                <w:szCs w:val="28"/>
                <w:lang w:val="en-US" w:eastAsia="zh-CN" w:bidi="ar"/>
              </w:rPr>
              <w:t>*5m</w:t>
            </w:r>
            <w:r>
              <w:rPr>
                <w:rStyle w:val="10"/>
                <w:rFonts w:hint="eastAsia" w:ascii="方正仿宋_GBK" w:hAnsi="仿宋_GB2312" w:eastAsia="方正仿宋_GBK" w:cs="仿宋_GB2312"/>
                <w:sz w:val="28"/>
                <w:szCs w:val="28"/>
                <w:lang w:bidi="ar"/>
              </w:rPr>
              <w:t>方格网土石方测量</w:t>
            </w:r>
          </w:p>
        </w:tc>
        <w:tc>
          <w:tcPr>
            <w:tcW w:w="991" w:type="pct"/>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jc w:val="left"/>
              <w:textAlignment w:val="auto"/>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kern w:val="2"/>
                <w:sz w:val="28"/>
                <w:szCs w:val="28"/>
                <w:lang w:val="en-US" w:eastAsia="zh-CN" w:bidi="ar"/>
              </w:rPr>
              <w:t>1170</w:t>
            </w:r>
            <w:r>
              <w:rPr>
                <w:rStyle w:val="10"/>
                <w:rFonts w:hint="eastAsia" w:ascii="方正仿宋_GBK" w:hAnsi="仿宋_GB2312" w:eastAsia="方正仿宋_GBK" w:cs="仿宋_GB2312"/>
                <w:sz w:val="28"/>
                <w:szCs w:val="28"/>
                <w:lang w:bidi="ar"/>
              </w:rPr>
              <w:t>亩</w:t>
            </w:r>
          </w:p>
        </w:tc>
        <w:tc>
          <w:tcPr>
            <w:tcW w:w="1137" w:type="pct"/>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jc w:val="left"/>
              <w:textAlignment w:val="auto"/>
              <w:rPr>
                <w:rFonts w:hint="eastAsia" w:ascii="方正仿宋_GBK" w:hAnsi="仿宋_GB2312" w:eastAsia="方正仿宋_GBK" w:cs="仿宋_GB2312"/>
                <w:color w:val="000000"/>
                <w:sz w:val="28"/>
                <w:szCs w:val="28"/>
              </w:rPr>
            </w:pPr>
          </w:p>
        </w:tc>
        <w:tc>
          <w:tcPr>
            <w:tcW w:w="977" w:type="pct"/>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tLeast"/>
              <w:jc w:val="center"/>
              <w:textAlignment w:val="center"/>
              <w:rPr>
                <w:rFonts w:cs="Calibri"/>
                <w:color w:val="000000"/>
                <w:szCs w:val="21"/>
              </w:rPr>
            </w:pPr>
          </w:p>
        </w:tc>
      </w:tr>
    </w:tbl>
    <w:p>
      <w:pPr>
        <w:pStyle w:val="2"/>
      </w:pPr>
    </w:p>
    <w:p>
      <w:pPr>
        <w:jc w:val="center"/>
        <w:rPr>
          <w:rFonts w:hint="eastAsia" w:ascii="仿宋_GB2312" w:hAnsi="仿宋_GB2312" w:eastAsia="仿宋_GB2312" w:cs="仿宋_GB2312"/>
          <w:sz w:val="28"/>
          <w:szCs w:val="28"/>
        </w:rPr>
        <w:sectPr>
          <w:pgSz w:w="11850" w:h="16783"/>
          <w:pgMar w:top="2098" w:right="1474" w:bottom="1985" w:left="1588" w:header="851" w:footer="992" w:gutter="0"/>
          <w:pgNumType w:fmt="numberInDash"/>
          <w:cols w:space="425" w:num="1"/>
          <w:docGrid w:type="lines" w:linePitch="312" w:charSpace="0"/>
        </w:sectPr>
      </w:pPr>
    </w:p>
    <w:p>
      <w:pPr>
        <w:jc w:val="center"/>
        <w:rPr>
          <w:rFonts w:ascii="方正仿宋_GBK" w:hAnsi="宋体" w:eastAsia="方正仿宋_GBK" w:cs="宋体"/>
          <w:b/>
          <w:kern w:val="0"/>
          <w:sz w:val="24"/>
        </w:rPr>
      </w:pPr>
      <w:r>
        <w:rPr>
          <w:rFonts w:hint="eastAsia" w:ascii="仿宋_GB2312" w:hAnsi="仿宋_GB2312" w:eastAsia="仿宋_GB2312" w:cs="仿宋_GB2312"/>
          <w:sz w:val="28"/>
          <w:szCs w:val="28"/>
        </w:rPr>
        <w:t>★</w:t>
      </w:r>
      <w:r>
        <w:rPr>
          <w:rFonts w:hint="eastAsia" w:ascii="方正仿宋_GBK" w:hAnsi="仿宋_GB2312" w:eastAsia="方正仿宋_GBK" w:cs="仿宋_GB2312"/>
          <w:sz w:val="28"/>
          <w:szCs w:val="28"/>
        </w:rPr>
        <w:t>格式二   法定代表人（负责人）授权委托书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本授权书声明：注册于</w:t>
      </w:r>
      <w:r>
        <w:rPr>
          <w:rFonts w:hint="eastAsia" w:ascii="方正仿宋_GBK" w:hAnsi="仿宋_GB2312" w:eastAsia="方正仿宋_GBK" w:cs="仿宋_GB2312"/>
          <w:bCs/>
          <w:kern w:val="0"/>
          <w:sz w:val="28"/>
          <w:szCs w:val="28"/>
          <w:u w:val="single"/>
        </w:rPr>
        <w:t>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u w:val="single"/>
        </w:rPr>
        <w:t>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（法定代表人或负责人姓名、职务）代表本公司授权在下面签字的</w:t>
      </w:r>
      <w:r>
        <w:rPr>
          <w:rFonts w:hint="eastAsia"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kern w:val="0"/>
          <w:sz w:val="28"/>
          <w:szCs w:val="28"/>
        </w:rPr>
        <w:t>被授权人的姓名、职务）为本公司的合法代理人，就</w:t>
      </w:r>
      <w:r>
        <w:rPr>
          <w:rFonts w:hint="eastAsia" w:ascii="方正仿宋_GBK" w:hAnsi="仿宋_GB2312" w:eastAsia="方正仿宋_GBK" w:cs="仿宋_GB2312"/>
          <w:b w:val="0"/>
          <w:color w:val="auto"/>
          <w:sz w:val="28"/>
          <w:szCs w:val="28"/>
          <w:u w:val="single" w:color="auto"/>
        </w:rPr>
        <w:t>重庆东站站前片区综合开发土石方工程</w:t>
      </w:r>
      <w:r>
        <w:rPr>
          <w:rFonts w:hint="eastAsia" w:ascii="方正仿宋_GBK" w:hAnsi="仿宋_GB2312" w:eastAsia="方正仿宋_GBK" w:cs="仿宋_GB2312"/>
          <w:b w:val="0"/>
          <w:color w:val="auto"/>
          <w:sz w:val="28"/>
          <w:szCs w:val="28"/>
          <w:u w:val="single" w:color="auto"/>
          <w:lang w:val="en-US" w:eastAsia="zh-CN"/>
        </w:rPr>
        <w:t>第三方</w:t>
      </w:r>
      <w:r>
        <w:rPr>
          <w:rFonts w:hint="eastAsia" w:ascii="方正仿宋_GBK" w:hAnsi="仿宋_GB2312" w:eastAsia="方正仿宋_GBK" w:cs="仿宋_GB2312"/>
          <w:b w:val="0"/>
          <w:color w:val="auto"/>
          <w:sz w:val="28"/>
          <w:szCs w:val="28"/>
          <w:u w:val="single" w:color="auto"/>
        </w:rPr>
        <w:t>测量</w:t>
      </w:r>
      <w:r>
        <w:rPr>
          <w:rFonts w:hint="eastAsia" w:ascii="方正仿宋_GBK" w:hAnsi="仿宋_GB2312" w:eastAsia="方正仿宋_GBK" w:cs="仿宋_GB2312"/>
          <w:bCs/>
          <w:kern w:val="0"/>
          <w:sz w:val="28"/>
          <w:szCs w:val="28"/>
        </w:rPr>
        <w:t>的报价以及合同的比选、签约、执行、完成等全权负责，以本公司名义处理一切与之有关的事务。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 xml:space="preserve">授权人（法定代表人或负责人）签字：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方正仿宋_GBK" w:hAnsi="宋体" w:eastAsia="方正仿宋_GBK" w:cs="华文楷体"/>
          <w:kern w:val="0"/>
          <w:sz w:val="28"/>
          <w:szCs w:val="28"/>
        </w:rPr>
        <w:t>被授权人（代理人）签字：</w:t>
      </w: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5080" b="12700"/>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正反面）</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正反面）</w:t>
                      </w:r>
                    </w:p>
                    <w:p/>
                  </w:txbxContent>
                </v:textbox>
              </v:shape>
            </w:pict>
          </mc:Fallback>
        </mc:AlternateContent>
      </w:r>
      <w:r>
        <w:rPr>
          <w:rFonts w:ascii="仿宋_GB2312" w:hAnsi="仿宋_GB2312" w:eastAsia="仿宋_GB2312" w:cs="仿宋_GB2312"/>
          <w:b/>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5080" b="12065"/>
                <wp:wrapNone/>
                <wp:docPr id="3" name="文本框 3"/>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仿宋_GB2312" w:hAnsi="仿宋_GB2312" w:eastAsia="仿宋_GB2312" w:cs="仿宋_GB2312"/>
                                <w:lang w:val="en-US" w:eastAsia="zh-CN"/>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正反面）</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wTSb2QAAAAoBAAAPAAAAAAAAAAEAIAAAACIAAABkcnMvZG93bnJldi54bWxQSwEC&#10;FAAUAAAACACHTuJAEy5MDvMBAADpAwAADgAAAAAAAAABACAAAAAoAQAAZHJzL2Uyb0RvYy54bWxQ&#10;SwUGAAAAAAYABgBZAQAAjQUAAAAA&#10;">
                <v:fill on="t" focussize="0,0"/>
                <v:stroke color="#000000" joinstyle="miter"/>
                <v:imagedata o:title=""/>
                <o:lock v:ext="edit" aspectratio="f"/>
                <v:textbox>
                  <w:txbxContent>
                    <w:p>
                      <w:pPr>
                        <w:rPr>
                          <w:rFonts w:hint="default" w:ascii="仿宋_GB2312" w:hAnsi="仿宋_GB2312" w:eastAsia="仿宋_GB2312" w:cs="仿宋_GB2312"/>
                          <w:lang w:val="en-US" w:eastAsia="zh-CN"/>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正反面）</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both"/>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格式三  </w:t>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项目负责人简历表</w:t>
      </w:r>
    </w:p>
    <w:tbl>
      <w:tblPr>
        <w:tblStyle w:val="8"/>
        <w:tblW w:w="885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510"/>
        <w:gridCol w:w="600"/>
        <w:gridCol w:w="787"/>
        <w:gridCol w:w="630"/>
        <w:gridCol w:w="810"/>
        <w:gridCol w:w="750"/>
        <w:gridCol w:w="1066"/>
        <w:gridCol w:w="930"/>
        <w:gridCol w:w="930"/>
        <w:gridCol w:w="184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5" w:hRule="atLeast"/>
        </w:trPr>
        <w:tc>
          <w:tcPr>
            <w:tcW w:w="8859" w:type="dxa"/>
            <w:gridSpan w:val="10"/>
            <w:tcBorders>
              <w:bottom w:val="nil"/>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b/>
                <w:sz w:val="36"/>
                <w:szCs w:val="36"/>
              </w:rPr>
            </w:pPr>
            <w:r>
              <w:rPr>
                <w:rFonts w:hint="eastAsia" w:ascii="仿宋" w:hAnsi="仿宋" w:eastAsia="仿宋" w:cs="仿宋"/>
                <w:b/>
                <w:kern w:val="0"/>
                <w:sz w:val="36"/>
                <w:szCs w:val="36"/>
                <w:lang w:bidi="ar"/>
              </w:rPr>
              <w:t>负责人简历表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姓 名</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8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年  龄</w:t>
            </w:r>
          </w:p>
        </w:tc>
        <w:tc>
          <w:tcPr>
            <w:tcW w:w="7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996" w:type="dxa"/>
            <w:gridSpan w:val="2"/>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学历</w:t>
            </w:r>
          </w:p>
        </w:tc>
        <w:tc>
          <w:tcPr>
            <w:tcW w:w="2776" w:type="dxa"/>
            <w:gridSpan w:val="2"/>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4"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职 称</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8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职  务</w:t>
            </w:r>
          </w:p>
        </w:tc>
        <w:tc>
          <w:tcPr>
            <w:tcW w:w="7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996" w:type="dxa"/>
            <w:gridSpan w:val="2"/>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拟在本合同任职</w:t>
            </w:r>
          </w:p>
        </w:tc>
        <w:tc>
          <w:tcPr>
            <w:tcW w:w="2776" w:type="dxa"/>
            <w:gridSpan w:val="2"/>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5"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毕业学校</w:t>
            </w:r>
          </w:p>
        </w:tc>
        <w:tc>
          <w:tcPr>
            <w:tcW w:w="7749" w:type="dxa"/>
            <w:gridSpan w:val="8"/>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年毕业于                 学校            专业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8859" w:type="dxa"/>
            <w:gridSpan w:val="10"/>
            <w:tcBorders>
              <w:top w:val="single" w:color="000000" w:sz="8" w:space="0"/>
              <w:bottom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主要工作经历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序号</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时 间（年）</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参加过的类似项目</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担任职务</w:t>
            </w: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项目类型</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发包人及联系电话</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7"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2020</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XXXX</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项目负责人</w:t>
            </w: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XXX</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14"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XXXX</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46"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96"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6"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rPr>
            </w:pPr>
          </w:p>
        </w:tc>
      </w:tr>
    </w:tbl>
    <w:p>
      <w:pPr>
        <w:widowControl/>
        <w:spacing w:before="100" w:beforeAutospacing="1" w:after="100" w:afterAutospacing="1" w:line="252" w:lineRule="atLeast"/>
        <w:jc w:val="center"/>
        <w:rPr>
          <w:rFonts w:ascii="仿宋_GB2312" w:hAnsi="仿宋_GB2312" w:eastAsia="仿宋_GB2312" w:cs="仿宋_GB2312"/>
          <w:bCs/>
          <w:kern w:val="0"/>
          <w:sz w:val="28"/>
          <w:szCs w:val="28"/>
        </w:rPr>
        <w:sectPr>
          <w:pgSz w:w="11850" w:h="16783"/>
          <w:pgMar w:top="2098" w:right="1474" w:bottom="1985" w:left="1588" w:header="851" w:footer="992" w:gutter="0"/>
          <w:pgNumType w:fmt="numberInDash"/>
          <w:cols w:space="425" w:num="1"/>
          <w:docGrid w:type="lines" w:linePitch="312" w:charSpace="0"/>
        </w:sect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格式四  业绩证明材料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发包人地址</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发包人电话</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合同价格</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承担的工作</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项目描述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bl>
    <w:p>
      <w:pPr>
        <w:widowControl/>
        <w:spacing w:before="100" w:beforeAutospacing="1" w:after="100" w:afterAutospacing="1" w:line="252" w:lineRule="atLeas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注：以上业绩需提供合同复印件并加盖鲜章。</w:t>
      </w:r>
    </w:p>
    <w:p>
      <w:pPr>
        <w:widowControl/>
        <w:spacing w:before="100" w:beforeAutospacing="1" w:after="100" w:afterAutospacing="1" w:line="252"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格式五 拟投入项目人员名单</w:t>
      </w:r>
    </w:p>
    <w:tbl>
      <w:tblPr>
        <w:tblStyle w:val="8"/>
        <w:tblW w:w="9191" w:type="dxa"/>
        <w:tblInd w:w="0" w:type="dxa"/>
        <w:tblLayout w:type="fixed"/>
        <w:tblCellMar>
          <w:top w:w="0" w:type="dxa"/>
          <w:left w:w="0" w:type="dxa"/>
          <w:bottom w:w="0" w:type="dxa"/>
          <w:right w:w="0" w:type="dxa"/>
        </w:tblCellMar>
      </w:tblPr>
      <w:tblGrid>
        <w:gridCol w:w="834"/>
        <w:gridCol w:w="1076"/>
        <w:gridCol w:w="2182"/>
        <w:gridCol w:w="788"/>
        <w:gridCol w:w="1424"/>
        <w:gridCol w:w="1500"/>
        <w:gridCol w:w="1387"/>
      </w:tblGrid>
      <w:tr>
        <w:tblPrEx>
          <w:tblCellMar>
            <w:top w:w="0" w:type="dxa"/>
            <w:left w:w="0" w:type="dxa"/>
            <w:bottom w:w="0" w:type="dxa"/>
            <w:right w:w="0" w:type="dxa"/>
          </w:tblCellMar>
        </w:tblPrEx>
        <w:trPr>
          <w:trHeight w:val="624" w:hRule="atLeast"/>
        </w:trPr>
        <w:tc>
          <w:tcPr>
            <w:tcW w:w="9191" w:type="dxa"/>
            <w:gridSpan w:val="7"/>
            <w:vMerge w:val="restart"/>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sz w:val="44"/>
                <w:szCs w:val="44"/>
              </w:rPr>
            </w:pPr>
            <w:r>
              <w:rPr>
                <w:rFonts w:hint="eastAsia" w:ascii="仿宋" w:hAnsi="仿宋" w:eastAsia="仿宋" w:cs="仿宋"/>
                <w:b/>
                <w:bCs/>
                <w:kern w:val="0"/>
                <w:sz w:val="36"/>
                <w:szCs w:val="36"/>
                <w:lang w:bidi="ar"/>
              </w:rPr>
              <w:t>投入人员名单</w:t>
            </w:r>
          </w:p>
        </w:tc>
      </w:tr>
      <w:tr>
        <w:tblPrEx>
          <w:tblCellMar>
            <w:top w:w="0" w:type="dxa"/>
            <w:left w:w="0" w:type="dxa"/>
            <w:bottom w:w="0" w:type="dxa"/>
            <w:right w:w="0" w:type="dxa"/>
          </w:tblCellMar>
        </w:tblPrEx>
        <w:trPr>
          <w:trHeight w:val="624" w:hRule="atLeast"/>
        </w:trPr>
        <w:tc>
          <w:tcPr>
            <w:tcW w:w="9191" w:type="dxa"/>
            <w:gridSpan w:val="7"/>
            <w:vMerge w:val="continue"/>
            <w:tcBorders>
              <w:top w:val="nil"/>
              <w:left w:val="nil"/>
              <w:bottom w:val="nil"/>
              <w:right w:val="nil"/>
            </w:tcBorders>
            <w:shd w:val="clear" w:color="auto" w:fill="auto"/>
            <w:noWrap/>
            <w:tcMar>
              <w:top w:w="15" w:type="dxa"/>
              <w:left w:w="15" w:type="dxa"/>
              <w:right w:w="15" w:type="dxa"/>
            </w:tcMar>
            <w:vAlign w:val="bottom"/>
          </w:tcPr>
          <w:p>
            <w:pPr>
              <w:jc w:val="center"/>
              <w:rPr>
                <w:rFonts w:ascii="仿宋" w:hAnsi="仿宋" w:eastAsia="仿宋" w:cs="仿宋"/>
                <w:sz w:val="44"/>
                <w:szCs w:val="44"/>
              </w:rPr>
            </w:pPr>
          </w:p>
        </w:tc>
      </w:tr>
      <w:tr>
        <w:tblPrEx>
          <w:tblCellMar>
            <w:top w:w="0" w:type="dxa"/>
            <w:left w:w="0" w:type="dxa"/>
            <w:bottom w:w="0" w:type="dxa"/>
            <w:right w:w="0" w:type="dxa"/>
          </w:tblCellMar>
        </w:tblPrEx>
        <w:trPr>
          <w:trHeight w:val="390" w:hRule="atLeast"/>
        </w:trPr>
        <w:tc>
          <w:tcPr>
            <w:tcW w:w="83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姓名</w:t>
            </w:r>
          </w:p>
        </w:tc>
        <w:tc>
          <w:tcPr>
            <w:tcW w:w="107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专业</w:t>
            </w:r>
          </w:p>
        </w:tc>
        <w:tc>
          <w:tcPr>
            <w:tcW w:w="218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拟在本项目任职</w:t>
            </w:r>
          </w:p>
        </w:tc>
        <w:tc>
          <w:tcPr>
            <w:tcW w:w="78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工作年限（年）</w:t>
            </w:r>
          </w:p>
        </w:tc>
        <w:tc>
          <w:tcPr>
            <w:tcW w:w="4311"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主要从业经历</w:t>
            </w:r>
          </w:p>
        </w:tc>
      </w:tr>
      <w:tr>
        <w:tblPrEx>
          <w:tblCellMar>
            <w:top w:w="0" w:type="dxa"/>
            <w:left w:w="0" w:type="dxa"/>
            <w:bottom w:w="0" w:type="dxa"/>
            <w:right w:w="0" w:type="dxa"/>
          </w:tblCellMar>
        </w:tblPrEx>
        <w:trPr>
          <w:trHeight w:val="390" w:hRule="atLeast"/>
        </w:trPr>
        <w:tc>
          <w:tcPr>
            <w:tcW w:w="8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7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8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注册证书/职称</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项目类型</w:t>
            </w: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担任职务</w:t>
            </w:r>
          </w:p>
        </w:tc>
      </w:tr>
      <w:tr>
        <w:tblPrEx>
          <w:tblCellMar>
            <w:top w:w="0" w:type="dxa"/>
            <w:left w:w="0" w:type="dxa"/>
            <w:bottom w:w="0" w:type="dxa"/>
            <w:right w:w="0" w:type="dxa"/>
          </w:tblCellMar>
        </w:tblPrEx>
        <w:trPr>
          <w:trHeight w:val="390" w:hRule="atLeast"/>
        </w:trPr>
        <w:tc>
          <w:tcPr>
            <w:tcW w:w="83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w:t>
            </w:r>
          </w:p>
        </w:tc>
        <w:tc>
          <w:tcPr>
            <w:tcW w:w="107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土木工程</w:t>
            </w:r>
          </w:p>
        </w:tc>
        <w:tc>
          <w:tcPr>
            <w:tcW w:w="218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项目负责人</w:t>
            </w:r>
          </w:p>
        </w:tc>
        <w:tc>
          <w:tcPr>
            <w:tcW w:w="78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w:t>
            </w:r>
          </w:p>
        </w:tc>
        <w:tc>
          <w:tcPr>
            <w:tcW w:w="14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XXXXX</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市政道路</w:t>
            </w: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p>
        </w:tc>
      </w:tr>
      <w:tr>
        <w:tblPrEx>
          <w:tblCellMar>
            <w:top w:w="0" w:type="dxa"/>
            <w:left w:w="0" w:type="dxa"/>
            <w:bottom w:w="0" w:type="dxa"/>
            <w:right w:w="0" w:type="dxa"/>
          </w:tblCellMar>
        </w:tblPrEx>
        <w:trPr>
          <w:trHeight w:val="390" w:hRule="atLeast"/>
        </w:trPr>
        <w:tc>
          <w:tcPr>
            <w:tcW w:w="8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7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8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XXXXX</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p>
        </w:tc>
      </w:tr>
      <w:tr>
        <w:tblPrEx>
          <w:tblCellMar>
            <w:top w:w="0" w:type="dxa"/>
            <w:left w:w="0" w:type="dxa"/>
            <w:bottom w:w="0" w:type="dxa"/>
            <w:right w:w="0" w:type="dxa"/>
          </w:tblCellMar>
        </w:tblPrEx>
        <w:trPr>
          <w:trHeight w:val="390" w:hRule="atLeast"/>
        </w:trPr>
        <w:tc>
          <w:tcPr>
            <w:tcW w:w="83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76"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w:t>
            </w:r>
          </w:p>
        </w:tc>
      </w:tr>
      <w:tr>
        <w:tblPrEx>
          <w:tblCellMar>
            <w:top w:w="0" w:type="dxa"/>
            <w:left w:w="0" w:type="dxa"/>
            <w:bottom w:w="0" w:type="dxa"/>
            <w:right w:w="0" w:type="dxa"/>
          </w:tblCellMar>
        </w:tblPrEx>
        <w:trPr>
          <w:trHeight w:val="390" w:hRule="atLeast"/>
        </w:trPr>
        <w:tc>
          <w:tcPr>
            <w:tcW w:w="83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76"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p>
        </w:tc>
      </w:tr>
      <w:tr>
        <w:tblPrEx>
          <w:tblCellMar>
            <w:top w:w="0" w:type="dxa"/>
            <w:left w:w="0" w:type="dxa"/>
            <w:bottom w:w="0" w:type="dxa"/>
            <w:right w:w="0" w:type="dxa"/>
          </w:tblCellMar>
        </w:tblPrEx>
        <w:trPr>
          <w:trHeight w:val="390" w:hRule="atLeast"/>
        </w:trPr>
        <w:tc>
          <w:tcPr>
            <w:tcW w:w="83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76"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r>
    </w:tbl>
    <w:p/>
    <w:p>
      <w:pPr>
        <w:pStyle w:val="4"/>
      </w:pPr>
      <w:r>
        <w:rPr>
          <w:rFonts w:hint="eastAsia"/>
          <w:b w:val="0"/>
          <w:bCs w:val="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7B190"/>
    <w:multiLevelType w:val="singleLevel"/>
    <w:tmpl w:val="7187B19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F9"/>
    <w:rsid w:val="0018729C"/>
    <w:rsid w:val="001D57F9"/>
    <w:rsid w:val="002D4659"/>
    <w:rsid w:val="00821BB6"/>
    <w:rsid w:val="009F104C"/>
    <w:rsid w:val="00AC32EA"/>
    <w:rsid w:val="00BD6310"/>
    <w:rsid w:val="05A7388C"/>
    <w:rsid w:val="0CB763DE"/>
    <w:rsid w:val="0F9125E0"/>
    <w:rsid w:val="10F628F3"/>
    <w:rsid w:val="11BD6DA9"/>
    <w:rsid w:val="16B55723"/>
    <w:rsid w:val="1B58015C"/>
    <w:rsid w:val="1CFD0F01"/>
    <w:rsid w:val="1DF06505"/>
    <w:rsid w:val="1EAC5446"/>
    <w:rsid w:val="225D4476"/>
    <w:rsid w:val="22C23589"/>
    <w:rsid w:val="27202DDE"/>
    <w:rsid w:val="2DBD364C"/>
    <w:rsid w:val="3D151E68"/>
    <w:rsid w:val="3E8B74C2"/>
    <w:rsid w:val="42933BB3"/>
    <w:rsid w:val="464148E9"/>
    <w:rsid w:val="472B2BC2"/>
    <w:rsid w:val="4F6075F8"/>
    <w:rsid w:val="56E36EB4"/>
    <w:rsid w:val="59914076"/>
    <w:rsid w:val="5A701C6B"/>
    <w:rsid w:val="5C186C2C"/>
    <w:rsid w:val="676934C2"/>
    <w:rsid w:val="68996302"/>
    <w:rsid w:val="70810843"/>
    <w:rsid w:val="74B653BF"/>
    <w:rsid w:val="776217E4"/>
    <w:rsid w:val="7C937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pacing w:line="275" w:lineRule="atLeast"/>
      <w:ind w:firstLine="420"/>
      <w:textAlignment w:val="baseline"/>
    </w:pPr>
    <w:rPr>
      <w:rFonts w:ascii="宋体" w:eastAsia="楷体_GB2312"/>
      <w:sz w:val="24"/>
      <w:szCs w:val="20"/>
    </w:rPr>
  </w:style>
  <w:style w:type="paragraph" w:styleId="3">
    <w:name w:val="Body Text"/>
    <w:basedOn w:val="1"/>
    <w:next w:val="1"/>
    <w:qFormat/>
    <w:uiPriority w:val="0"/>
    <w:pPr>
      <w:spacing w:after="120"/>
    </w:pPr>
  </w:style>
  <w:style w:type="paragraph" w:styleId="5">
    <w:name w:val="Plain Text"/>
    <w:qFormat/>
    <w:uiPriority w:val="0"/>
    <w:pPr>
      <w:widowControl w:val="0"/>
      <w:jc w:val="both"/>
    </w:pPr>
    <w:rPr>
      <w:rFonts w:ascii="宋体" w:hAnsi="宋体" w:eastAsia="宋体" w:cs="宋体"/>
      <w:color w:val="000000"/>
      <w:kern w:val="2"/>
      <w:sz w:val="21"/>
      <w:szCs w:val="21"/>
      <w:u w:color="000000"/>
      <w:lang w:val="en-US" w:eastAsia="zh-CN" w:bidi="ar-SA"/>
    </w:rPr>
  </w:style>
  <w:style w:type="paragraph" w:styleId="6">
    <w:name w:val="Balloon Text"/>
    <w:basedOn w:val="1"/>
    <w:link w:val="13"/>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rFonts w:hint="eastAsia" w:ascii="宋体" w:hAnsi="宋体" w:eastAsia="宋体" w:cs="Courier New"/>
      <w:color w:val="0563C1" w:themeColor="hyperlink"/>
      <w:sz w:val="32"/>
      <w:szCs w:val="32"/>
      <w:u w:val="single"/>
      <w14:textFill>
        <w14:solidFill>
          <w14:schemeClr w14:val="hlink"/>
        </w14:solidFill>
      </w14:textFill>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3">
    <w:name w:val="批注框文本 Char"/>
    <w:basedOn w:val="10"/>
    <w:link w:val="6"/>
    <w:qFormat/>
    <w:uiPriority w:val="0"/>
    <w:rPr>
      <w:kern w:val="2"/>
      <w:sz w:val="18"/>
      <w:szCs w:val="18"/>
    </w:rPr>
  </w:style>
  <w:style w:type="character" w:customStyle="1" w:styleId="14">
    <w:name w:val="font4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EA217F-A8F7-4FEA-8654-E613996FA8F1}">
  <ds:schemaRefs/>
</ds:datastoreItem>
</file>

<file path=docProps/app.xml><?xml version="1.0" encoding="utf-8"?>
<Properties xmlns="http://schemas.openxmlformats.org/officeDocument/2006/extended-properties" xmlns:vt="http://schemas.openxmlformats.org/officeDocument/2006/docPropsVTypes">
  <Template>Normal</Template>
  <Pages>11</Pages>
  <Words>588</Words>
  <Characters>3354</Characters>
  <Lines>27</Lines>
  <Paragraphs>7</Paragraphs>
  <TotalTime>1</TotalTime>
  <ScaleCrop>false</ScaleCrop>
  <LinksUpToDate>false</LinksUpToDate>
  <CharactersWithSpaces>3935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2021-05-24T01:20:00Z</dcterms:created>
  <dc:creator>熊猫派派</dc:creator>
  <cp:lastModifiedBy>张灵静</cp:lastModifiedBy>
  <dcterms:modified xsi:type="dcterms:W3CDTF">2021-11-17T14:45:13Z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