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FangSong_GB2312" w:eastAsia="方正小标宋_GBK" w:cs="FangSong_GB2312"/>
          <w:b/>
          <w:bCs/>
          <w:color w:val="FF0000"/>
          <w:sz w:val="36"/>
          <w:szCs w:val="36"/>
        </w:rPr>
      </w:pPr>
    </w:p>
    <w:p>
      <w:pPr>
        <w:jc w:val="center"/>
        <w:rPr>
          <w:rFonts w:ascii="仿宋" w:hAnsi="仿宋" w:eastAsia="仿宋" w:cs="FangSong_GB2312"/>
          <w:b/>
          <w:bCs/>
          <w:sz w:val="36"/>
          <w:szCs w:val="36"/>
        </w:rPr>
      </w:pPr>
      <w:r>
        <w:rPr>
          <w:rFonts w:hint="eastAsia" w:ascii="仿宋" w:hAnsi="仿宋" w:eastAsia="仿宋" w:cs="FangSong_GB2312"/>
          <w:b/>
          <w:bCs/>
          <w:sz w:val="36"/>
          <w:szCs w:val="36"/>
        </w:rPr>
        <w:t>重庆城市综合交通枢纽</w:t>
      </w:r>
      <w:r>
        <w:rPr>
          <w:rFonts w:ascii="仿宋" w:hAnsi="仿宋" w:eastAsia="仿宋" w:cs="FangSong_GB2312"/>
          <w:b/>
          <w:bCs/>
          <w:sz w:val="36"/>
          <w:szCs w:val="36"/>
        </w:rPr>
        <w:t>(集团)有限公司</w:t>
      </w:r>
    </w:p>
    <w:p>
      <w:pPr>
        <w:spacing w:line="500" w:lineRule="exact"/>
        <w:jc w:val="center"/>
        <w:rPr>
          <w:rFonts w:ascii="仿宋" w:hAnsi="仿宋" w:eastAsia="仿宋" w:cs="FangSong_GB2312"/>
          <w:sz w:val="28"/>
          <w:szCs w:val="28"/>
        </w:rPr>
      </w:pPr>
      <w:r>
        <w:rPr>
          <w:rFonts w:hint="eastAsia" w:ascii="仿宋" w:hAnsi="仿宋" w:eastAsia="仿宋" w:cs="宋体"/>
          <w:b/>
          <w:bCs w:val="0"/>
          <w:spacing w:val="0"/>
          <w:w w:val="100"/>
          <w:sz w:val="36"/>
          <w:szCs w:val="36"/>
          <w:lang w:val="en-US" w:eastAsia="zh-CN"/>
        </w:rPr>
        <w:t>重庆</w:t>
      </w:r>
      <w:r>
        <w:rPr>
          <w:rFonts w:hint="eastAsia" w:ascii="仿宋" w:hAnsi="仿宋" w:eastAsia="仿宋" w:cs="宋体"/>
          <w:b/>
          <w:bCs w:val="0"/>
          <w:spacing w:val="0"/>
          <w:w w:val="100"/>
          <w:sz w:val="36"/>
          <w:szCs w:val="36"/>
        </w:rPr>
        <w:t>东站项目</w:t>
      </w:r>
      <w:r>
        <w:rPr>
          <w:rFonts w:hint="eastAsia" w:ascii="仿宋" w:hAnsi="仿宋" w:eastAsia="仿宋" w:cs="宋体"/>
          <w:b/>
          <w:bCs w:val="0"/>
          <w:spacing w:val="0"/>
          <w:w w:val="100"/>
          <w:sz w:val="36"/>
          <w:szCs w:val="36"/>
          <w:lang w:val="en-US" w:eastAsia="zh-CN"/>
        </w:rPr>
        <w:t>弃土场建设、经营</w:t>
      </w:r>
      <w:r>
        <w:rPr>
          <w:rFonts w:hint="eastAsia" w:ascii="仿宋" w:hAnsi="仿宋" w:eastAsia="仿宋" w:cs="宋体"/>
          <w:b/>
          <w:sz w:val="36"/>
          <w:szCs w:val="36"/>
        </w:rPr>
        <w:t>竞争性比选邀请函</w:t>
      </w:r>
    </w:p>
    <w:p>
      <w:pPr>
        <w:ind w:firstLine="0" w:firstLineChars="0"/>
        <w:jc w:val="left"/>
        <w:rPr>
          <w:rFonts w:ascii="仿宋" w:hAnsi="仿宋" w:eastAsia="仿宋" w:cs="FangSong_GB2312"/>
          <w:sz w:val="28"/>
          <w:szCs w:val="28"/>
        </w:rPr>
      </w:pPr>
      <w:r>
        <w:rPr>
          <w:rFonts w:ascii="仿宋" w:hAnsi="仿宋" w:eastAsia="仿宋" w:cs="FangSong_GB2312"/>
          <w:sz w:val="28"/>
          <w:szCs w:val="28"/>
          <w:u w:val="single"/>
        </w:rPr>
        <w:t xml:space="preserve"> </w:t>
      </w:r>
      <w:r>
        <w:rPr>
          <w:rFonts w:hint="eastAsia" w:ascii="仿宋" w:hAnsi="仿宋" w:eastAsia="仿宋" w:cs="FangSong_GB2312"/>
          <w:sz w:val="28"/>
          <w:szCs w:val="28"/>
          <w:u w:val="single"/>
        </w:rPr>
        <w:t xml:space="preserve">          </w:t>
      </w:r>
      <w:r>
        <w:rPr>
          <w:rFonts w:ascii="仿宋" w:hAnsi="仿宋" w:eastAsia="仿宋" w:cs="FangSong_GB2312"/>
          <w:sz w:val="28"/>
          <w:szCs w:val="28"/>
        </w:rPr>
        <w:t xml:space="preserve"> </w:t>
      </w:r>
      <w:r>
        <w:rPr>
          <w:rFonts w:hint="eastAsia" w:ascii="仿宋" w:hAnsi="仿宋" w:eastAsia="仿宋" w:cs="FangSong_GB2312"/>
          <w:sz w:val="28"/>
          <w:szCs w:val="28"/>
        </w:rPr>
        <w:t>：</w:t>
      </w:r>
    </w:p>
    <w:p>
      <w:pPr>
        <w:ind w:firstLine="560" w:firstLineChars="200"/>
        <w:jc w:val="left"/>
        <w:rPr>
          <w:rFonts w:ascii="仿宋" w:hAnsi="仿宋" w:eastAsia="仿宋" w:cs="FangSong_GB2312"/>
          <w:sz w:val="28"/>
          <w:szCs w:val="28"/>
        </w:rPr>
      </w:pPr>
      <w:r>
        <w:rPr>
          <w:rFonts w:hint="eastAsia" w:ascii="仿宋" w:hAnsi="仿宋" w:eastAsia="仿宋" w:cs="FangSong_GB2312"/>
          <w:sz w:val="28"/>
          <w:szCs w:val="28"/>
        </w:rPr>
        <w:t>我司拟开展</w:t>
      </w:r>
      <w:r>
        <w:rPr>
          <w:rFonts w:hint="eastAsia" w:ascii="仿宋" w:hAnsi="仿宋" w:eastAsia="仿宋" w:cs="FangSong_GB2312"/>
          <w:sz w:val="28"/>
          <w:szCs w:val="28"/>
          <w:lang w:val="en-US" w:eastAsia="zh-CN"/>
        </w:rPr>
        <w:t>重庆</w:t>
      </w:r>
      <w:r>
        <w:rPr>
          <w:rFonts w:hint="eastAsia" w:ascii="仿宋" w:hAnsi="仿宋" w:eastAsia="仿宋" w:cs="FangSong_GB2312"/>
          <w:bCs w:val="0"/>
          <w:spacing w:val="0"/>
          <w:w w:val="100"/>
          <w:sz w:val="28"/>
          <w:szCs w:val="28"/>
        </w:rPr>
        <w:t>东站项目</w:t>
      </w:r>
      <w:r>
        <w:rPr>
          <w:rFonts w:hint="eastAsia" w:ascii="仿宋" w:hAnsi="仿宋" w:eastAsia="仿宋" w:cs="FangSong_GB2312"/>
          <w:bCs w:val="0"/>
          <w:spacing w:val="0"/>
          <w:w w:val="100"/>
          <w:sz w:val="28"/>
          <w:szCs w:val="28"/>
          <w:lang w:val="en-US" w:eastAsia="zh-CN"/>
        </w:rPr>
        <w:t>弃土场建设、经营等</w:t>
      </w:r>
      <w:r>
        <w:rPr>
          <w:rFonts w:hint="eastAsia" w:ascii="仿宋" w:hAnsi="仿宋" w:eastAsia="仿宋" w:cs="FangSong_GB2312"/>
          <w:sz w:val="28"/>
          <w:szCs w:val="28"/>
        </w:rPr>
        <w:t>工作，</w:t>
      </w:r>
      <w:r>
        <w:rPr>
          <w:rFonts w:hint="eastAsia" w:ascii="仿宋" w:hAnsi="仿宋" w:eastAsia="仿宋" w:cs="FangSong_GB2312"/>
          <w:sz w:val="28"/>
          <w:szCs w:val="28"/>
          <w:lang w:val="en-US" w:eastAsia="zh-CN"/>
        </w:rPr>
        <w:t>为充分利用社会资源，解决目前弃土场困境，</w:t>
      </w:r>
      <w:r>
        <w:rPr>
          <w:rFonts w:hint="eastAsia" w:ascii="仿宋" w:hAnsi="仿宋" w:eastAsia="仿宋" w:cs="FangSong_GB2312"/>
          <w:sz w:val="28"/>
          <w:szCs w:val="28"/>
        </w:rPr>
        <w:t>本次将采用比选方式进行</w:t>
      </w:r>
      <w:r>
        <w:rPr>
          <w:rFonts w:hint="eastAsia" w:ascii="仿宋" w:hAnsi="仿宋" w:eastAsia="仿宋" w:cs="FangSong_GB2312"/>
          <w:sz w:val="28"/>
          <w:szCs w:val="28"/>
          <w:lang w:val="en-US" w:eastAsia="zh-CN"/>
        </w:rPr>
        <w:t>确定弃土场建设、经营单位</w:t>
      </w:r>
      <w:r>
        <w:rPr>
          <w:rFonts w:hint="eastAsia" w:ascii="仿宋" w:hAnsi="仿宋" w:eastAsia="仿宋" w:cs="FangSong_GB2312"/>
          <w:sz w:val="28"/>
          <w:szCs w:val="28"/>
        </w:rPr>
        <w:t>。现邀请潜在比选被邀请人参加报价和比选。具体项目情况如下：</w:t>
      </w:r>
    </w:p>
    <w:p>
      <w:pPr>
        <w:rPr>
          <w:rFonts w:ascii="仿宋" w:hAnsi="仿宋" w:eastAsia="仿宋" w:cs="FangSong_GB2312"/>
          <w:sz w:val="28"/>
          <w:szCs w:val="28"/>
        </w:rPr>
      </w:pPr>
      <w:r>
        <w:rPr>
          <w:rFonts w:ascii="仿宋" w:hAnsi="仿宋" w:eastAsia="仿宋" w:cs="FangSong_GB2312"/>
          <w:sz w:val="28"/>
          <w:szCs w:val="28"/>
        </w:rPr>
        <w:t xml:space="preserve">    一、</w:t>
      </w:r>
      <w:r>
        <w:rPr>
          <w:rFonts w:hint="eastAsia" w:ascii="仿宋" w:hAnsi="仿宋" w:eastAsia="仿宋" w:cs="FangSong_GB2312"/>
          <w:sz w:val="28"/>
          <w:szCs w:val="28"/>
        </w:rPr>
        <w:t>项目概况</w:t>
      </w:r>
    </w:p>
    <w:p>
      <w:pPr>
        <w:ind w:firstLine="560" w:firstLineChars="200"/>
        <w:rPr>
          <w:rFonts w:ascii="仿宋" w:hAnsi="仿宋" w:eastAsia="仿宋" w:cs="FangSong_GB2312"/>
          <w:sz w:val="28"/>
          <w:szCs w:val="28"/>
          <w:u w:val="single"/>
        </w:rPr>
      </w:pPr>
      <w:r>
        <w:rPr>
          <w:rFonts w:ascii="仿宋" w:hAnsi="仿宋" w:eastAsia="仿宋" w:cs="FangSong_GB2312"/>
          <w:sz w:val="28"/>
          <w:szCs w:val="28"/>
        </w:rPr>
        <w:t>1、项目名称：</w:t>
      </w:r>
      <w:r>
        <w:rPr>
          <w:rFonts w:hint="eastAsia" w:ascii="仿宋" w:hAnsi="仿宋" w:eastAsia="仿宋" w:cs="FangSong_GB2312"/>
          <w:sz w:val="28"/>
          <w:szCs w:val="28"/>
          <w:u w:val="single"/>
          <w:lang w:val="en-US" w:eastAsia="zh-CN"/>
        </w:rPr>
        <w:t>重庆</w:t>
      </w:r>
      <w:r>
        <w:rPr>
          <w:rFonts w:hint="eastAsia" w:ascii="仿宋" w:hAnsi="仿宋" w:eastAsia="仿宋" w:cs="FangSong_GB2312"/>
          <w:sz w:val="28"/>
          <w:szCs w:val="28"/>
          <w:u w:val="single"/>
        </w:rPr>
        <w:t>东站项目</w:t>
      </w:r>
      <w:r>
        <w:rPr>
          <w:rFonts w:hint="eastAsia" w:ascii="仿宋" w:hAnsi="仿宋" w:eastAsia="仿宋" w:cs="FangSong_GB2312"/>
          <w:sz w:val="28"/>
          <w:szCs w:val="28"/>
          <w:u w:val="single"/>
          <w:lang w:val="en-US" w:eastAsia="zh-CN"/>
        </w:rPr>
        <w:t>弃土场建设、经营</w:t>
      </w:r>
      <w:r>
        <w:rPr>
          <w:rFonts w:hint="eastAsia" w:ascii="仿宋" w:hAnsi="仿宋" w:eastAsia="仿宋" w:cs="FangSong_GB2312"/>
          <w:sz w:val="28"/>
          <w:szCs w:val="28"/>
          <w:u w:val="single"/>
        </w:rPr>
        <w:t>工程。</w:t>
      </w:r>
    </w:p>
    <w:p>
      <w:pPr>
        <w:spacing w:line="580" w:lineRule="exact"/>
        <w:ind w:firstLine="560" w:firstLineChars="200"/>
        <w:rPr>
          <w:rFonts w:ascii="仿宋" w:hAnsi="仿宋" w:eastAsia="仿宋" w:cs="FangSong_GB2312"/>
          <w:color w:val="000000"/>
          <w:kern w:val="0"/>
          <w:sz w:val="30"/>
          <w:szCs w:val="30"/>
        </w:rPr>
      </w:pPr>
      <w:r>
        <w:rPr>
          <w:rFonts w:hint="eastAsia" w:ascii="仿宋" w:hAnsi="仿宋" w:eastAsia="仿宋" w:cs="FangSong_GB2312"/>
          <w:sz w:val="28"/>
          <w:szCs w:val="28"/>
          <w:lang w:val="en-US" w:eastAsia="zh-CN"/>
        </w:rPr>
        <w:t>2</w:t>
      </w:r>
      <w:r>
        <w:rPr>
          <w:rFonts w:ascii="仿宋" w:hAnsi="仿宋" w:eastAsia="仿宋" w:cs="FangSong_GB2312"/>
          <w:sz w:val="28"/>
          <w:szCs w:val="28"/>
        </w:rPr>
        <w:t>、项目具体概况：</w:t>
      </w:r>
      <w:r>
        <w:rPr>
          <w:rFonts w:hint="eastAsia" w:ascii="仿宋" w:hAnsi="仿宋" w:eastAsia="仿宋" w:cs="FangSong_GB2312"/>
          <w:sz w:val="28"/>
          <w:szCs w:val="28"/>
          <w:lang w:val="en-US" w:eastAsia="zh-CN"/>
        </w:rPr>
        <w:t>重庆东站骨架道路一期为开成路、兴塘路拓宽及东延伸段、东侧集散通道各一部分，全长约14.3km，重庆东站骨架道路一期于2020年9月开工，项目弃土方量约1070万方。</w:t>
      </w:r>
    </w:p>
    <w:p>
      <w:pPr>
        <w:ind w:firstLine="560"/>
        <w:rPr>
          <w:rFonts w:ascii="仿宋" w:hAnsi="仿宋" w:eastAsia="仿宋" w:cs="FangSong_GB2312"/>
          <w:sz w:val="28"/>
          <w:szCs w:val="28"/>
        </w:rPr>
      </w:pPr>
      <w:r>
        <w:rPr>
          <w:rFonts w:ascii="仿宋" w:hAnsi="仿宋" w:eastAsia="仿宋" w:cs="FangSong_GB2312"/>
          <w:sz w:val="28"/>
          <w:szCs w:val="28"/>
        </w:rPr>
        <w:t>4、工期：</w:t>
      </w:r>
      <w:r>
        <w:rPr>
          <w:rFonts w:hint="eastAsia" w:ascii="仿宋" w:hAnsi="仿宋" w:eastAsia="仿宋" w:cs="FangSong_GB2312"/>
          <w:sz w:val="28"/>
          <w:szCs w:val="28"/>
          <w:lang w:val="en-US" w:eastAsia="zh-CN"/>
        </w:rPr>
        <w:t>建成投用至复耕完成并移交</w:t>
      </w:r>
      <w:r>
        <w:rPr>
          <w:rFonts w:hint="eastAsia" w:ascii="仿宋" w:hAnsi="仿宋" w:eastAsia="仿宋" w:cs="FangSong_GB2312"/>
          <w:sz w:val="28"/>
          <w:szCs w:val="28"/>
        </w:rPr>
        <w:t>。</w:t>
      </w:r>
    </w:p>
    <w:p>
      <w:pPr>
        <w:ind w:firstLine="560"/>
        <w:rPr>
          <w:rFonts w:hint="default" w:ascii="仿宋" w:hAnsi="仿宋" w:eastAsia="仿宋" w:cs="FangSong_GB2312"/>
          <w:sz w:val="28"/>
          <w:szCs w:val="28"/>
          <w:lang w:val="en-US" w:eastAsia="zh-CN"/>
        </w:rPr>
      </w:pPr>
      <w:r>
        <w:rPr>
          <w:rFonts w:ascii="仿宋" w:hAnsi="仿宋" w:eastAsia="仿宋" w:cs="FangSong_GB2312"/>
          <w:sz w:val="28"/>
          <w:szCs w:val="28"/>
        </w:rPr>
        <w:t>5、预计开工时间：202</w:t>
      </w:r>
      <w:r>
        <w:rPr>
          <w:rFonts w:hint="eastAsia" w:ascii="仿宋" w:hAnsi="仿宋" w:eastAsia="仿宋" w:cs="FangSong_GB2312"/>
          <w:sz w:val="28"/>
          <w:szCs w:val="28"/>
          <w:lang w:val="en-US" w:eastAsia="zh-CN"/>
        </w:rPr>
        <w:t>1</w:t>
      </w:r>
      <w:r>
        <w:rPr>
          <w:rFonts w:ascii="仿宋" w:hAnsi="仿宋" w:eastAsia="仿宋" w:cs="FangSong_GB2312"/>
          <w:sz w:val="28"/>
          <w:szCs w:val="28"/>
        </w:rPr>
        <w:t>年</w:t>
      </w:r>
      <w:r>
        <w:rPr>
          <w:rFonts w:hint="eastAsia" w:ascii="仿宋" w:hAnsi="仿宋" w:eastAsia="仿宋" w:cs="FangSong_GB2312"/>
          <w:sz w:val="28"/>
          <w:szCs w:val="28"/>
          <w:lang w:val="en-US" w:eastAsia="zh-CN"/>
        </w:rPr>
        <w:t>9</w:t>
      </w:r>
      <w:r>
        <w:rPr>
          <w:rFonts w:ascii="仿宋" w:hAnsi="仿宋" w:eastAsia="仿宋" w:cs="FangSong_GB2312"/>
          <w:sz w:val="28"/>
          <w:szCs w:val="28"/>
        </w:rPr>
        <w:t>月</w:t>
      </w:r>
      <w:r>
        <w:rPr>
          <w:rFonts w:hint="eastAsia" w:ascii="仿宋" w:hAnsi="仿宋" w:eastAsia="仿宋" w:cs="FangSong_GB2312"/>
          <w:sz w:val="28"/>
          <w:szCs w:val="28"/>
          <w:lang w:eastAsia="zh-CN"/>
        </w:rPr>
        <w:t>，</w:t>
      </w:r>
      <w:r>
        <w:rPr>
          <w:rFonts w:hint="eastAsia" w:ascii="仿宋" w:hAnsi="仿宋" w:eastAsia="仿宋" w:cs="FangSong_GB2312"/>
          <w:sz w:val="28"/>
          <w:szCs w:val="28"/>
          <w:lang w:val="en-US" w:eastAsia="zh-CN"/>
        </w:rPr>
        <w:t>工期暂定2年。</w:t>
      </w:r>
    </w:p>
    <w:p>
      <w:pPr>
        <w:rPr>
          <w:rFonts w:ascii="仿宋" w:hAnsi="仿宋" w:eastAsia="仿宋" w:cs="FangSong_GB2312"/>
          <w:sz w:val="28"/>
          <w:szCs w:val="28"/>
        </w:rPr>
      </w:pPr>
      <w:r>
        <w:rPr>
          <w:rFonts w:ascii="仿宋" w:hAnsi="仿宋" w:eastAsia="仿宋" w:cs="FangSong_GB2312"/>
          <w:sz w:val="28"/>
          <w:szCs w:val="28"/>
        </w:rPr>
        <w:t xml:space="preserve">    二、</w:t>
      </w:r>
      <w:r>
        <w:rPr>
          <w:rFonts w:hint="eastAsia" w:ascii="仿宋" w:hAnsi="仿宋" w:eastAsia="仿宋" w:cs="FangSong_GB2312"/>
          <w:sz w:val="28"/>
          <w:szCs w:val="28"/>
        </w:rPr>
        <w:t>比选被邀请人须知</w:t>
      </w:r>
    </w:p>
    <w:p>
      <w:pPr>
        <w:ind w:firstLine="560" w:firstLineChars="200"/>
        <w:rPr>
          <w:rFonts w:ascii="仿宋" w:hAnsi="仿宋" w:eastAsia="仿宋" w:cs="FangSong_GB2312"/>
          <w:sz w:val="28"/>
          <w:szCs w:val="28"/>
        </w:rPr>
      </w:pPr>
      <w:r>
        <w:rPr>
          <w:rFonts w:ascii="仿宋" w:hAnsi="仿宋" w:eastAsia="仿宋" w:cs="FangSong_GB2312"/>
          <w:sz w:val="28"/>
          <w:szCs w:val="28"/>
        </w:rPr>
        <w:t>1、</w:t>
      </w:r>
      <w:r>
        <w:rPr>
          <w:rFonts w:hint="eastAsia" w:ascii="仿宋" w:hAnsi="仿宋" w:eastAsia="仿宋" w:cs="FangSong_GB2312"/>
          <w:sz w:val="28"/>
          <w:szCs w:val="28"/>
        </w:rPr>
        <w:t>比选</w:t>
      </w:r>
      <w:r>
        <w:rPr>
          <w:rFonts w:ascii="仿宋" w:hAnsi="仿宋" w:eastAsia="仿宋" w:cs="FangSong_GB2312"/>
          <w:sz w:val="28"/>
          <w:szCs w:val="28"/>
        </w:rPr>
        <w:t>范围及内容：</w:t>
      </w:r>
      <w:r>
        <w:rPr>
          <w:rFonts w:hint="eastAsia" w:ascii="仿宋" w:hAnsi="仿宋" w:eastAsia="仿宋" w:cs="FangSong_GB2312"/>
          <w:sz w:val="28"/>
          <w:szCs w:val="28"/>
          <w:lang w:val="en-US" w:eastAsia="zh-CN"/>
        </w:rPr>
        <w:t>包括但不限于弃土场手续办理、建设、经营、</w:t>
      </w:r>
      <w:r>
        <w:rPr>
          <w:rFonts w:hint="eastAsia" w:ascii="方正仿宋_GBK" w:hAnsi="方正仿宋_GBK" w:eastAsia="方正仿宋_GBK" w:cs="方正仿宋_GBK"/>
          <w:b w:val="0"/>
          <w:bCs w:val="0"/>
          <w:sz w:val="28"/>
          <w:szCs w:val="28"/>
          <w:lang w:val="en-US" w:eastAsia="zh-CN"/>
        </w:rPr>
        <w:t>周边道路维护、复垦、协调地方关系等</w:t>
      </w:r>
      <w:r>
        <w:rPr>
          <w:rFonts w:hint="eastAsia" w:ascii="仿宋" w:hAnsi="仿宋" w:eastAsia="仿宋" w:cs="FangSong_GB2312"/>
          <w:sz w:val="28"/>
          <w:szCs w:val="28"/>
        </w:rPr>
        <w:t>，具体详见</w:t>
      </w:r>
      <w:r>
        <w:rPr>
          <w:rFonts w:hint="eastAsia" w:ascii="仿宋" w:hAnsi="仿宋" w:eastAsia="仿宋" w:cs="FangSong_GB2312"/>
          <w:sz w:val="28"/>
          <w:szCs w:val="28"/>
          <w:lang w:val="en-US" w:eastAsia="zh-CN"/>
        </w:rPr>
        <w:t>合作协议</w:t>
      </w:r>
      <w:r>
        <w:rPr>
          <w:rFonts w:hint="eastAsia" w:ascii="仿宋" w:hAnsi="仿宋" w:eastAsia="仿宋" w:cs="FangSong_GB2312"/>
          <w:sz w:val="28"/>
          <w:szCs w:val="28"/>
        </w:rPr>
        <w:t>。</w:t>
      </w:r>
    </w:p>
    <w:p>
      <w:pPr>
        <w:ind w:firstLine="560"/>
        <w:rPr>
          <w:rFonts w:ascii="仿宋" w:hAnsi="仿宋" w:eastAsia="仿宋" w:cs="FangSong_GB2312"/>
          <w:sz w:val="28"/>
          <w:szCs w:val="28"/>
        </w:rPr>
      </w:pPr>
      <w:r>
        <w:rPr>
          <w:rFonts w:ascii="仿宋" w:hAnsi="仿宋" w:eastAsia="仿宋" w:cs="FangSong_GB2312"/>
          <w:sz w:val="28"/>
          <w:szCs w:val="28"/>
        </w:rPr>
        <w:t>2、</w:t>
      </w:r>
      <w:r>
        <w:rPr>
          <w:rFonts w:hint="eastAsia" w:ascii="仿宋" w:hAnsi="仿宋" w:eastAsia="仿宋" w:cs="FangSong_GB2312"/>
          <w:sz w:val="28"/>
          <w:szCs w:val="28"/>
        </w:rPr>
        <w:t>比选被邀请人资格要求</w:t>
      </w:r>
    </w:p>
    <w:p>
      <w:pPr>
        <w:ind w:firstLine="560"/>
        <w:rPr>
          <w:rFonts w:ascii="仿宋" w:hAnsi="仿宋" w:eastAsia="仿宋" w:cs="FangSong_GB2312"/>
          <w:sz w:val="28"/>
          <w:szCs w:val="28"/>
        </w:rPr>
      </w:pPr>
      <w:r>
        <w:rPr>
          <w:rFonts w:hint="eastAsia" w:ascii="仿宋" w:hAnsi="仿宋" w:eastAsia="仿宋" w:cs="FangSong_GB2312"/>
          <w:sz w:val="28"/>
          <w:szCs w:val="28"/>
        </w:rPr>
        <w:t>（</w:t>
      </w:r>
      <w:r>
        <w:rPr>
          <w:rFonts w:ascii="仿宋" w:hAnsi="仿宋" w:eastAsia="仿宋" w:cs="FangSong_GB2312"/>
          <w:sz w:val="28"/>
          <w:szCs w:val="28"/>
        </w:rPr>
        <w:t>1）</w:t>
      </w:r>
      <w:r>
        <w:rPr>
          <w:rFonts w:hint="eastAsia" w:ascii="仿宋" w:hAnsi="仿宋" w:eastAsia="仿宋" w:cs="FangSong_GB2312"/>
          <w:sz w:val="28"/>
          <w:szCs w:val="28"/>
          <w:lang w:val="en-US" w:eastAsia="zh-CN"/>
        </w:rPr>
        <w:t>具有办理弃土场的土地资源</w:t>
      </w:r>
      <w:r>
        <w:rPr>
          <w:rFonts w:ascii="仿宋" w:hAnsi="仿宋" w:eastAsia="仿宋" w:cs="FangSong_GB2312"/>
          <w:sz w:val="28"/>
          <w:szCs w:val="28"/>
        </w:rPr>
        <w:t>。</w:t>
      </w:r>
    </w:p>
    <w:p>
      <w:pPr>
        <w:ind w:firstLine="560"/>
        <w:rPr>
          <w:rFonts w:hint="default" w:ascii="仿宋" w:hAnsi="仿宋" w:eastAsia="仿宋" w:cs="FangSong_GB2312"/>
          <w:sz w:val="28"/>
          <w:szCs w:val="28"/>
          <w:lang w:val="en-US" w:eastAsia="zh-CN"/>
        </w:rPr>
      </w:pPr>
      <w:r>
        <w:rPr>
          <w:rFonts w:hint="eastAsia" w:ascii="仿宋" w:hAnsi="仿宋" w:eastAsia="仿宋" w:cs="FangSong_GB2312"/>
          <w:sz w:val="28"/>
          <w:szCs w:val="28"/>
        </w:rPr>
        <w:t>（</w:t>
      </w:r>
      <w:r>
        <w:rPr>
          <w:rFonts w:hint="eastAsia" w:ascii="仿宋" w:hAnsi="仿宋" w:eastAsia="仿宋" w:cs="FangSong_GB2312"/>
          <w:sz w:val="28"/>
          <w:szCs w:val="28"/>
          <w:lang w:val="en-US" w:eastAsia="zh-CN"/>
        </w:rPr>
        <w:t>现场</w:t>
      </w:r>
      <w:r>
        <w:rPr>
          <w:rFonts w:hint="eastAsia" w:ascii="仿宋" w:hAnsi="仿宋" w:eastAsia="仿宋" w:cs="FangSong_GB2312"/>
          <w:sz w:val="28"/>
          <w:szCs w:val="28"/>
        </w:rPr>
        <w:t>提供有效的</w:t>
      </w:r>
      <w:r>
        <w:rPr>
          <w:rFonts w:hint="eastAsia" w:ascii="仿宋" w:hAnsi="仿宋" w:eastAsia="仿宋" w:cs="FangSong_GB2312"/>
          <w:sz w:val="28"/>
          <w:szCs w:val="28"/>
          <w:lang w:val="en-US" w:eastAsia="zh-CN"/>
        </w:rPr>
        <w:t>土地资源合同原件备查，同时提供拟作弃土场土地性质核实材料、</w:t>
      </w:r>
      <w:r>
        <w:rPr>
          <w:rFonts w:hint="eastAsia" w:ascii="仿宋" w:hAnsi="仿宋" w:eastAsia="仿宋" w:cs="FangSong_GB2312"/>
          <w:sz w:val="28"/>
          <w:szCs w:val="28"/>
        </w:rPr>
        <w:t>盖比选人单位公章</w:t>
      </w:r>
      <w:r>
        <w:rPr>
          <w:rFonts w:hint="eastAsia" w:ascii="仿宋" w:hAnsi="仿宋" w:eastAsia="仿宋" w:cs="FangSong_GB2312"/>
          <w:sz w:val="28"/>
          <w:szCs w:val="28"/>
          <w:lang w:val="en-US" w:eastAsia="zh-CN"/>
        </w:rPr>
        <w:t>土地资源合同</w:t>
      </w:r>
      <w:r>
        <w:rPr>
          <w:rFonts w:hint="eastAsia" w:ascii="仿宋" w:hAnsi="仿宋" w:eastAsia="仿宋" w:cs="FangSong_GB2312"/>
          <w:sz w:val="28"/>
          <w:szCs w:val="28"/>
        </w:rPr>
        <w:t>复印件。）</w:t>
      </w:r>
      <w:r>
        <w:rPr>
          <w:rFonts w:hint="eastAsia" w:ascii="仿宋" w:hAnsi="仿宋" w:eastAsia="仿宋" w:cs="FangSong_GB2312"/>
          <w:sz w:val="28"/>
          <w:szCs w:val="28"/>
          <w:lang w:val="en-US" w:eastAsia="zh-CN"/>
        </w:rPr>
        <w:t>土地资源合同使用期限应覆盖本项目工期。</w:t>
      </w:r>
    </w:p>
    <w:p>
      <w:pPr>
        <w:ind w:firstLine="560"/>
        <w:rPr>
          <w:rFonts w:ascii="仿宋" w:hAnsi="仿宋" w:eastAsia="仿宋" w:cs="FangSong_GB2312"/>
          <w:sz w:val="28"/>
          <w:szCs w:val="28"/>
        </w:rPr>
      </w:pPr>
      <w:r>
        <w:rPr>
          <w:rFonts w:hint="eastAsia" w:ascii="仿宋" w:hAnsi="仿宋" w:eastAsia="仿宋" w:cs="FangSong_GB2312"/>
          <w:sz w:val="28"/>
          <w:szCs w:val="28"/>
        </w:rPr>
        <w:t>（</w:t>
      </w:r>
      <w:r>
        <w:rPr>
          <w:rFonts w:ascii="仿宋" w:hAnsi="仿宋" w:eastAsia="仿宋" w:cs="FangSong_GB2312"/>
          <w:sz w:val="28"/>
          <w:szCs w:val="28"/>
        </w:rPr>
        <w:t>2）具备独立法人资格，具备有效的营业执照</w:t>
      </w:r>
    </w:p>
    <w:p>
      <w:pPr>
        <w:ind w:firstLine="560"/>
        <w:rPr>
          <w:rFonts w:ascii="仿宋" w:hAnsi="仿宋" w:eastAsia="仿宋" w:cs="FangSong_GB2312"/>
          <w:sz w:val="28"/>
          <w:szCs w:val="28"/>
        </w:rPr>
      </w:pPr>
      <w:r>
        <w:rPr>
          <w:rFonts w:hint="eastAsia" w:ascii="仿宋" w:hAnsi="仿宋" w:eastAsia="仿宋" w:cs="FangSong_GB2312"/>
          <w:sz w:val="28"/>
          <w:szCs w:val="28"/>
        </w:rPr>
        <w:t>（须提供有效的营业执照复印件，并加盖比选人单位公章。）</w:t>
      </w:r>
    </w:p>
    <w:p>
      <w:pPr>
        <w:ind w:firstLine="560" w:firstLineChars="200"/>
        <w:rPr>
          <w:rFonts w:ascii="仿宋" w:hAnsi="仿宋" w:eastAsia="仿宋" w:cs="FangSong_GB2312"/>
          <w:sz w:val="28"/>
          <w:szCs w:val="28"/>
        </w:rPr>
      </w:pPr>
      <w:r>
        <w:rPr>
          <w:rFonts w:hint="eastAsia" w:ascii="仿宋" w:hAnsi="仿宋" w:eastAsia="仿宋" w:cs="FangSong_GB2312"/>
          <w:sz w:val="28"/>
          <w:szCs w:val="28"/>
          <w:lang w:val="en-US" w:eastAsia="zh-CN"/>
        </w:rPr>
        <w:t>3</w:t>
      </w:r>
      <w:r>
        <w:rPr>
          <w:rFonts w:ascii="仿宋" w:hAnsi="仿宋" w:eastAsia="仿宋" w:cs="FangSong_GB2312"/>
          <w:sz w:val="28"/>
          <w:szCs w:val="28"/>
        </w:rPr>
        <w:t>、</w:t>
      </w:r>
      <w:r>
        <w:rPr>
          <w:rFonts w:hint="eastAsia" w:ascii="仿宋" w:hAnsi="仿宋" w:eastAsia="仿宋" w:cs="FangSong_GB2312"/>
          <w:sz w:val="28"/>
          <w:szCs w:val="28"/>
        </w:rPr>
        <w:t>比选文件递交时间、地点及比选文件份数</w:t>
      </w:r>
    </w:p>
    <w:p>
      <w:pPr>
        <w:ind w:firstLine="560" w:firstLineChars="200"/>
        <w:rPr>
          <w:rFonts w:ascii="仿宋" w:hAnsi="仿宋" w:eastAsia="仿宋" w:cs="FangSong_GB2312"/>
          <w:sz w:val="28"/>
          <w:szCs w:val="28"/>
        </w:rPr>
      </w:pPr>
      <w:r>
        <w:rPr>
          <w:rFonts w:hint="eastAsia" w:ascii="仿宋" w:hAnsi="仿宋" w:eastAsia="仿宋" w:cs="FangSong_GB2312"/>
          <w:sz w:val="28"/>
          <w:szCs w:val="28"/>
        </w:rPr>
        <w:t>递交时间：于</w:t>
      </w:r>
      <w:r>
        <w:rPr>
          <w:rFonts w:ascii="仿宋" w:hAnsi="仿宋" w:eastAsia="仿宋" w:cs="FangSong_GB2312"/>
          <w:sz w:val="28"/>
          <w:szCs w:val="28"/>
        </w:rPr>
        <w:t>202</w:t>
      </w:r>
      <w:r>
        <w:rPr>
          <w:rFonts w:hint="eastAsia" w:ascii="仿宋" w:hAnsi="仿宋" w:eastAsia="仿宋" w:cs="FangSong_GB2312"/>
          <w:sz w:val="28"/>
          <w:szCs w:val="28"/>
          <w:lang w:val="en-US" w:eastAsia="zh-CN"/>
        </w:rPr>
        <w:t>1</w:t>
      </w:r>
      <w:r>
        <w:rPr>
          <w:rFonts w:hint="eastAsia" w:ascii="仿宋" w:hAnsi="仿宋" w:eastAsia="仿宋" w:cs="FangSong_GB2312"/>
          <w:sz w:val="28"/>
          <w:szCs w:val="28"/>
        </w:rPr>
        <w:t>年</w:t>
      </w:r>
      <w:r>
        <w:rPr>
          <w:rFonts w:hint="eastAsia" w:ascii="仿宋" w:hAnsi="仿宋" w:eastAsia="仿宋" w:cs="FangSong_GB2312"/>
          <w:sz w:val="28"/>
          <w:szCs w:val="28"/>
          <w:lang w:val="en-US" w:eastAsia="zh-CN"/>
        </w:rPr>
        <w:t>9</w:t>
      </w:r>
      <w:r>
        <w:rPr>
          <w:rFonts w:hint="eastAsia" w:ascii="仿宋" w:hAnsi="仿宋" w:eastAsia="仿宋" w:cs="FangSong_GB2312"/>
          <w:sz w:val="28"/>
          <w:szCs w:val="28"/>
        </w:rPr>
        <w:t>月</w:t>
      </w:r>
      <w:r>
        <w:rPr>
          <w:rFonts w:hint="eastAsia" w:ascii="仿宋" w:hAnsi="仿宋" w:eastAsia="仿宋" w:cs="FangSong_GB2312"/>
          <w:sz w:val="28"/>
          <w:szCs w:val="28"/>
          <w:lang w:val="en-US" w:eastAsia="zh-CN"/>
        </w:rPr>
        <w:t>13</w:t>
      </w:r>
      <w:r>
        <w:rPr>
          <w:rFonts w:hint="eastAsia" w:ascii="仿宋" w:hAnsi="仿宋" w:eastAsia="仿宋" w:cs="FangSong_GB2312"/>
          <w:sz w:val="28"/>
          <w:szCs w:val="28"/>
        </w:rPr>
        <w:t>日</w:t>
      </w:r>
      <w:r>
        <w:rPr>
          <w:rFonts w:hint="eastAsia" w:ascii="仿宋" w:hAnsi="仿宋" w:eastAsia="仿宋" w:cs="FangSong_GB2312"/>
          <w:sz w:val="28"/>
          <w:szCs w:val="28"/>
          <w:lang w:val="en-US" w:eastAsia="zh-CN"/>
        </w:rPr>
        <w:t>下午14</w:t>
      </w:r>
      <w:r>
        <w:rPr>
          <w:rFonts w:hint="eastAsia" w:ascii="仿宋" w:hAnsi="仿宋" w:eastAsia="仿宋" w:cs="FangSong_GB2312"/>
          <w:sz w:val="28"/>
          <w:szCs w:val="28"/>
        </w:rPr>
        <w:t>时</w:t>
      </w:r>
      <w:r>
        <w:rPr>
          <w:rFonts w:hint="eastAsia" w:ascii="仿宋" w:hAnsi="仿宋" w:eastAsia="仿宋" w:cs="FangSong_GB2312"/>
          <w:sz w:val="28"/>
          <w:szCs w:val="28"/>
          <w:lang w:val="en-US" w:eastAsia="zh-CN"/>
        </w:rPr>
        <w:t>30</w:t>
      </w:r>
      <w:r>
        <w:rPr>
          <w:rFonts w:hint="eastAsia" w:ascii="仿宋" w:hAnsi="仿宋" w:eastAsia="仿宋" w:cs="FangSong_GB2312"/>
          <w:sz w:val="28"/>
          <w:szCs w:val="28"/>
        </w:rPr>
        <w:t>分</w:t>
      </w:r>
      <w:r>
        <w:rPr>
          <w:rFonts w:hint="eastAsia" w:ascii="仿宋" w:hAnsi="仿宋" w:eastAsia="仿宋" w:cs="FangSong_GB2312"/>
          <w:sz w:val="28"/>
          <w:szCs w:val="28"/>
          <w:lang w:val="en-US" w:eastAsia="zh-CN"/>
        </w:rPr>
        <w:t>至下午14时40分</w:t>
      </w:r>
      <w:r>
        <w:rPr>
          <w:rFonts w:hint="eastAsia" w:ascii="仿宋" w:hAnsi="仿宋" w:eastAsia="仿宋" w:cs="FangSong_GB2312"/>
          <w:sz w:val="28"/>
          <w:szCs w:val="28"/>
        </w:rPr>
        <w:t>截止。</w:t>
      </w:r>
    </w:p>
    <w:p>
      <w:pPr>
        <w:ind w:firstLine="560" w:firstLineChars="200"/>
        <w:rPr>
          <w:rFonts w:hint="eastAsia" w:ascii="仿宋" w:hAnsi="仿宋" w:eastAsia="仿宋" w:cs="FangSong_GB2312"/>
          <w:sz w:val="28"/>
          <w:szCs w:val="28"/>
        </w:rPr>
      </w:pPr>
      <w:r>
        <w:rPr>
          <w:rFonts w:hint="eastAsia" w:ascii="仿宋" w:hAnsi="仿宋" w:eastAsia="仿宋" w:cs="FangSong_GB2312"/>
          <w:sz w:val="28"/>
          <w:szCs w:val="28"/>
        </w:rPr>
        <w:t>递交地点：南岸区茶园金隅时代之星A座12楼会议室</w:t>
      </w:r>
    </w:p>
    <w:p>
      <w:pPr>
        <w:ind w:firstLine="560" w:firstLineChars="200"/>
        <w:rPr>
          <w:rFonts w:ascii="仿宋" w:hAnsi="仿宋" w:eastAsia="仿宋" w:cs="FangSong_GB2312"/>
          <w:sz w:val="28"/>
          <w:szCs w:val="28"/>
        </w:rPr>
      </w:pPr>
      <w:r>
        <w:rPr>
          <w:rFonts w:hint="eastAsia" w:ascii="仿宋" w:hAnsi="仿宋" w:eastAsia="仿宋" w:cs="FangSong_GB2312"/>
          <w:sz w:val="28"/>
          <w:szCs w:val="28"/>
        </w:rPr>
        <w:t>比选文件份数：正本</w:t>
      </w:r>
      <w:r>
        <w:rPr>
          <w:rFonts w:ascii="仿宋" w:hAnsi="仿宋" w:eastAsia="仿宋" w:cs="FangSong_GB2312"/>
          <w:sz w:val="28"/>
          <w:szCs w:val="28"/>
        </w:rPr>
        <w:t>1</w:t>
      </w:r>
      <w:r>
        <w:rPr>
          <w:rFonts w:hint="eastAsia" w:ascii="仿宋" w:hAnsi="仿宋" w:eastAsia="仿宋" w:cs="FangSong_GB2312"/>
          <w:sz w:val="28"/>
          <w:szCs w:val="28"/>
        </w:rPr>
        <w:t>份</w:t>
      </w:r>
      <w:r>
        <w:rPr>
          <w:rFonts w:hint="eastAsia" w:ascii="仿宋" w:hAnsi="仿宋" w:eastAsia="仿宋" w:cs="FangSong_GB2312"/>
          <w:sz w:val="28"/>
          <w:szCs w:val="28"/>
          <w:lang w:eastAsia="zh-CN"/>
        </w:rPr>
        <w:t>，</w:t>
      </w:r>
      <w:r>
        <w:rPr>
          <w:rFonts w:hint="eastAsia" w:ascii="仿宋" w:hAnsi="仿宋" w:eastAsia="仿宋" w:cs="FangSong_GB2312"/>
          <w:sz w:val="28"/>
          <w:szCs w:val="28"/>
          <w:lang w:val="en-US" w:eastAsia="zh-CN"/>
        </w:rPr>
        <w:t>副本1份</w:t>
      </w:r>
      <w:r>
        <w:rPr>
          <w:rFonts w:hint="eastAsia" w:ascii="仿宋" w:hAnsi="仿宋" w:eastAsia="仿宋" w:cs="FangSong_GB2312"/>
          <w:sz w:val="28"/>
          <w:szCs w:val="28"/>
        </w:rPr>
        <w:t>。</w:t>
      </w:r>
    </w:p>
    <w:p>
      <w:pPr>
        <w:ind w:firstLine="560"/>
        <w:rPr>
          <w:rFonts w:ascii="仿宋" w:hAnsi="仿宋" w:eastAsia="仿宋" w:cs="FangSong_GB2312"/>
          <w:sz w:val="28"/>
          <w:szCs w:val="28"/>
        </w:rPr>
      </w:pPr>
      <w:r>
        <w:rPr>
          <w:rFonts w:ascii="仿宋" w:hAnsi="仿宋" w:eastAsia="仿宋" w:cs="FangSong_GB2312"/>
          <w:sz w:val="28"/>
          <w:szCs w:val="28"/>
        </w:rPr>
        <w:t>4、限价及</w:t>
      </w:r>
      <w:r>
        <w:rPr>
          <w:rFonts w:hint="eastAsia" w:ascii="仿宋" w:hAnsi="仿宋" w:eastAsia="仿宋" w:cs="FangSong_GB2312"/>
          <w:sz w:val="28"/>
          <w:szCs w:val="28"/>
        </w:rPr>
        <w:t>比选报价要求</w:t>
      </w:r>
    </w:p>
    <w:p>
      <w:pPr>
        <w:widowControl/>
        <w:spacing w:line="360" w:lineRule="auto"/>
        <w:ind w:firstLine="560" w:firstLineChars="200"/>
        <w:jc w:val="left"/>
        <w:rPr>
          <w:rFonts w:hint="eastAsia" w:ascii="仿宋" w:hAnsi="仿宋" w:eastAsia="仿宋" w:cs="FangSong_GB2312"/>
          <w:b w:val="0"/>
          <w:bCs w:val="0"/>
          <w:sz w:val="28"/>
          <w:szCs w:val="28"/>
          <w:lang w:val="en-US" w:eastAsia="zh-CN"/>
        </w:rPr>
      </w:pPr>
      <w:r>
        <w:rPr>
          <w:rFonts w:hint="eastAsia" w:ascii="仿宋" w:hAnsi="仿宋" w:eastAsia="仿宋" w:cs="仿宋"/>
          <w:sz w:val="28"/>
          <w:szCs w:val="28"/>
        </w:rPr>
        <w:t>该项目</w:t>
      </w:r>
      <w:r>
        <w:rPr>
          <w:rFonts w:hint="eastAsia" w:ascii="仿宋" w:hAnsi="仿宋" w:eastAsia="仿宋" w:cs="仿宋"/>
          <w:sz w:val="28"/>
          <w:szCs w:val="28"/>
          <w:lang w:val="en-US" w:eastAsia="zh-CN"/>
        </w:rPr>
        <w:t>天然方</w:t>
      </w:r>
      <w:r>
        <w:rPr>
          <w:rFonts w:hint="eastAsia" w:ascii="仿宋" w:hAnsi="仿宋" w:eastAsia="仿宋" w:cs="仿宋"/>
          <w:sz w:val="28"/>
          <w:szCs w:val="28"/>
        </w:rPr>
        <w:t>最高限价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运距15km内（含15km）30.42</w:t>
      </w:r>
      <w:r>
        <w:rPr>
          <w:rFonts w:hint="eastAsia" w:ascii="仿宋" w:hAnsi="仿宋" w:eastAsia="仿宋" w:cs="仿宋"/>
          <w:sz w:val="24"/>
          <w:szCs w:val="24"/>
          <w:lang w:val="en-US" w:eastAsia="zh-CN"/>
        </w:rPr>
        <w:t>元/</w:t>
      </w:r>
      <w:r>
        <w:rPr>
          <w:rFonts w:hint="eastAsia" w:ascii="仿宋" w:hAnsi="仿宋" w:eastAsia="仿宋" w:cs="仿宋"/>
          <w:color w:val="auto"/>
          <w:kern w:val="0"/>
          <w:sz w:val="24"/>
          <w:szCs w:val="24"/>
          <w:highlight w:val="none"/>
          <w:lang w:val="en-US" w:eastAsia="zh-CN" w:bidi="ar-SA"/>
        </w:rPr>
        <w:t>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sz w:val="28"/>
          <w:szCs w:val="28"/>
          <w:lang w:val="en-US" w:eastAsia="zh-CN"/>
        </w:rPr>
        <w:t>、15km-30km（含30km）27.04</w:t>
      </w:r>
      <w:r>
        <w:rPr>
          <w:rFonts w:hint="eastAsia" w:ascii="仿宋" w:hAnsi="仿宋" w:eastAsia="仿宋" w:cs="仿宋"/>
          <w:sz w:val="24"/>
          <w:szCs w:val="24"/>
          <w:lang w:val="en-US" w:eastAsia="zh-CN"/>
        </w:rPr>
        <w:t>元/</w:t>
      </w:r>
      <w:r>
        <w:rPr>
          <w:rFonts w:hint="eastAsia" w:ascii="仿宋" w:hAnsi="仿宋" w:eastAsia="仿宋" w:cs="仿宋"/>
          <w:color w:val="auto"/>
          <w:kern w:val="0"/>
          <w:sz w:val="24"/>
          <w:szCs w:val="24"/>
          <w:highlight w:val="none"/>
          <w:lang w:val="en-US" w:eastAsia="zh-CN" w:bidi="ar-SA"/>
        </w:rPr>
        <w:t>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sz w:val="28"/>
          <w:szCs w:val="28"/>
          <w:lang w:val="en-US" w:eastAsia="zh-CN"/>
        </w:rPr>
        <w:t>、超过30km24.33</w:t>
      </w:r>
      <w:r>
        <w:rPr>
          <w:rFonts w:hint="eastAsia" w:ascii="仿宋" w:hAnsi="仿宋" w:eastAsia="仿宋" w:cs="仿宋"/>
          <w:sz w:val="24"/>
          <w:szCs w:val="24"/>
          <w:lang w:val="en-US" w:eastAsia="zh-CN"/>
        </w:rPr>
        <w:t>元/</w:t>
      </w:r>
      <w:r>
        <w:rPr>
          <w:rFonts w:hint="eastAsia" w:ascii="仿宋" w:hAnsi="仿宋" w:eastAsia="仿宋" w:cs="仿宋"/>
          <w:color w:val="auto"/>
          <w:kern w:val="0"/>
          <w:sz w:val="24"/>
          <w:szCs w:val="24"/>
          <w:highlight w:val="none"/>
          <w:lang w:val="en-US" w:eastAsia="zh-CN" w:bidi="ar-SA"/>
        </w:rPr>
        <w:t>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sz w:val="28"/>
          <w:szCs w:val="28"/>
          <w:lang w:val="en-US" w:eastAsia="zh-CN"/>
        </w:rPr>
        <w:t>）</w:t>
      </w:r>
      <w:r>
        <w:rPr>
          <w:rFonts w:hint="eastAsia" w:ascii="仿宋" w:hAnsi="仿宋" w:eastAsia="仿宋" w:cs="仿宋"/>
          <w:sz w:val="28"/>
          <w:szCs w:val="28"/>
        </w:rPr>
        <w:t>，本次</w:t>
      </w:r>
      <w:r>
        <w:rPr>
          <w:rFonts w:hint="eastAsia" w:ascii="仿宋" w:hAnsi="仿宋" w:eastAsia="仿宋" w:cs="FangSong_GB2312"/>
          <w:sz w:val="28"/>
          <w:szCs w:val="28"/>
        </w:rPr>
        <w:t>比选为</w:t>
      </w:r>
      <w:r>
        <w:rPr>
          <w:rFonts w:hint="eastAsia" w:ascii="仿宋" w:hAnsi="仿宋" w:eastAsia="仿宋" w:cs="FangSong_GB2312"/>
          <w:sz w:val="28"/>
          <w:szCs w:val="28"/>
          <w:lang w:val="en-US" w:eastAsia="zh-CN"/>
        </w:rPr>
        <w:t>首次</w:t>
      </w:r>
      <w:r>
        <w:rPr>
          <w:rFonts w:hint="eastAsia" w:ascii="仿宋" w:hAnsi="仿宋" w:eastAsia="仿宋" w:cs="FangSong_GB2312"/>
          <w:sz w:val="28"/>
          <w:szCs w:val="28"/>
        </w:rPr>
        <w:t>报价，</w:t>
      </w:r>
      <w:r>
        <w:rPr>
          <w:rFonts w:hint="eastAsia" w:ascii="仿宋" w:hAnsi="仿宋" w:eastAsia="仿宋" w:cs="FangSong_GB2312"/>
          <w:sz w:val="28"/>
          <w:szCs w:val="28"/>
          <w:lang w:val="en-US" w:eastAsia="zh-CN"/>
        </w:rPr>
        <w:t>开标后招标人组织谈判时可</w:t>
      </w:r>
      <w:r>
        <w:rPr>
          <w:rFonts w:hint="eastAsia" w:ascii="仿宋" w:hAnsi="仿宋" w:eastAsia="仿宋" w:cs="FangSong_GB2312"/>
          <w:sz w:val="28"/>
          <w:szCs w:val="28"/>
        </w:rPr>
        <w:t>议价</w:t>
      </w:r>
      <w:r>
        <w:rPr>
          <w:rFonts w:hint="eastAsia" w:ascii="仿宋" w:hAnsi="仿宋" w:eastAsia="仿宋" w:cs="FangSong_GB2312"/>
          <w:sz w:val="28"/>
          <w:szCs w:val="28"/>
          <w:lang w:eastAsia="zh-CN"/>
        </w:rPr>
        <w:t>，</w:t>
      </w:r>
      <w:r>
        <w:rPr>
          <w:rFonts w:hint="eastAsia" w:ascii="仿宋" w:hAnsi="仿宋" w:eastAsia="仿宋" w:cs="FangSong_GB2312"/>
          <w:sz w:val="28"/>
          <w:szCs w:val="28"/>
          <w:lang w:val="en-US" w:eastAsia="zh-CN"/>
        </w:rPr>
        <w:t>但议价不得高于首次报价</w:t>
      </w:r>
      <w:r>
        <w:rPr>
          <w:rFonts w:hint="eastAsia" w:ascii="仿宋" w:hAnsi="仿宋" w:eastAsia="仿宋" w:cs="FangSong_GB2312"/>
          <w:sz w:val="28"/>
          <w:szCs w:val="28"/>
        </w:rPr>
        <w:t>。请比选人根据自身情况自主报价，报价超过该限价的为废标。</w:t>
      </w:r>
      <w:r>
        <w:rPr>
          <w:rFonts w:hint="eastAsia" w:ascii="仿宋" w:hAnsi="仿宋" w:eastAsia="仿宋" w:cs="FangSong_GB2312"/>
          <w:sz w:val="28"/>
          <w:szCs w:val="28"/>
          <w:lang w:val="en-US" w:eastAsia="zh-CN"/>
        </w:rPr>
        <w:t>该限价包括</w:t>
      </w:r>
      <w:r>
        <w:rPr>
          <w:rFonts w:hint="eastAsia" w:ascii="仿宋" w:hAnsi="仿宋" w:eastAsia="仿宋" w:cs="FangSong_GB2312"/>
          <w:sz w:val="28"/>
          <w:szCs w:val="28"/>
        </w:rPr>
        <w:t>但不限于</w:t>
      </w:r>
      <w:r>
        <w:rPr>
          <w:rFonts w:hint="eastAsia" w:ascii="仿宋" w:hAnsi="仿宋" w:eastAsia="仿宋" w:cs="FangSong_GB2312"/>
          <w:sz w:val="28"/>
          <w:szCs w:val="28"/>
          <w:lang w:val="en-US" w:eastAsia="zh-CN"/>
        </w:rPr>
        <w:t>土地费、弃土场建设费、复耕费、</w:t>
      </w:r>
      <w:r>
        <w:rPr>
          <w:rFonts w:hint="eastAsia" w:ascii="仿宋" w:hAnsi="仿宋" w:eastAsia="仿宋" w:cs="FangSong_GB2312"/>
          <w:sz w:val="28"/>
          <w:szCs w:val="28"/>
        </w:rPr>
        <w:t>人工费、</w:t>
      </w:r>
      <w:r>
        <w:rPr>
          <w:rFonts w:hint="eastAsia" w:ascii="仿宋" w:hAnsi="仿宋" w:eastAsia="仿宋" w:cs="FangSong_GB2312"/>
          <w:sz w:val="28"/>
          <w:szCs w:val="28"/>
          <w:lang w:val="en-US" w:eastAsia="zh-CN"/>
        </w:rPr>
        <w:t>道路维护费、</w:t>
      </w:r>
      <w:r>
        <w:rPr>
          <w:rFonts w:hint="eastAsia" w:ascii="仿宋" w:hAnsi="仿宋" w:eastAsia="仿宋" w:cs="FangSong_GB2312"/>
          <w:sz w:val="28"/>
          <w:szCs w:val="28"/>
        </w:rPr>
        <w:t>企业管理费、利润、风险费用、措施费、水电费、规费、</w:t>
      </w:r>
      <w:r>
        <w:rPr>
          <w:rFonts w:hint="eastAsia" w:ascii="仿宋" w:hAnsi="仿宋" w:eastAsia="仿宋" w:cs="FangSong_GB2312"/>
          <w:sz w:val="28"/>
          <w:szCs w:val="28"/>
          <w:lang w:val="en-US" w:eastAsia="zh-CN"/>
        </w:rPr>
        <w:t>相关手续费</w:t>
      </w:r>
      <w:r>
        <w:rPr>
          <w:rFonts w:hint="eastAsia" w:ascii="仿宋" w:hAnsi="仿宋" w:eastAsia="仿宋" w:cs="FangSong_GB2312"/>
          <w:sz w:val="28"/>
          <w:szCs w:val="28"/>
        </w:rPr>
        <w:t>等所有</w:t>
      </w:r>
      <w:r>
        <w:rPr>
          <w:rFonts w:hint="eastAsia" w:ascii="仿宋" w:hAnsi="仿宋" w:eastAsia="仿宋" w:cs="FangSong_GB2312"/>
          <w:b w:val="0"/>
          <w:bCs w:val="0"/>
          <w:sz w:val="28"/>
          <w:szCs w:val="28"/>
          <w:lang w:val="en-US" w:eastAsia="zh-CN"/>
        </w:rPr>
        <w:t>为完成弃土场建设、运营至复垦通过甲方及主管部门验收、移交为止所有</w:t>
      </w:r>
      <w:r>
        <w:rPr>
          <w:rFonts w:hint="eastAsia" w:ascii="仿宋" w:hAnsi="仿宋" w:eastAsia="仿宋" w:cs="FangSong_GB2312"/>
          <w:sz w:val="28"/>
          <w:szCs w:val="28"/>
        </w:rPr>
        <w:t>费用</w:t>
      </w:r>
      <w:r>
        <w:rPr>
          <w:rFonts w:hint="eastAsia" w:ascii="仿宋" w:hAnsi="仿宋" w:eastAsia="仿宋" w:cs="FangSong_GB2312"/>
          <w:b w:val="0"/>
          <w:bCs w:val="0"/>
          <w:sz w:val="28"/>
          <w:szCs w:val="28"/>
          <w:lang w:val="en-US" w:eastAsia="zh-CN"/>
        </w:rPr>
        <w:t>。</w:t>
      </w:r>
    </w:p>
    <w:p>
      <w:pPr>
        <w:widowControl/>
        <w:spacing w:beforeLines="-2147483648" w:afterLines="-2147483648" w:line="360" w:lineRule="auto"/>
        <w:ind w:firstLine="560" w:firstLineChars="200"/>
        <w:jc w:val="left"/>
        <w:rPr>
          <w:rFonts w:ascii="仿宋" w:hAnsi="仿宋" w:eastAsia="仿宋" w:cs="FangSong_GB2312"/>
          <w:sz w:val="28"/>
          <w:szCs w:val="28"/>
        </w:rPr>
      </w:pPr>
      <w:r>
        <w:rPr>
          <w:rFonts w:hint="eastAsia" w:ascii="仿宋" w:hAnsi="仿宋" w:eastAsia="仿宋" w:cs="FangSong_GB2312"/>
          <w:sz w:val="28"/>
          <w:szCs w:val="28"/>
        </w:rPr>
        <w:t>比选报价要求：</w:t>
      </w:r>
    </w:p>
    <w:p>
      <w:pPr>
        <w:ind w:firstLine="560" w:firstLineChars="200"/>
        <w:jc w:val="left"/>
        <w:rPr>
          <w:rFonts w:ascii="仿宋" w:hAnsi="仿宋" w:eastAsia="仿宋" w:cs="FangSong_GB2312"/>
          <w:sz w:val="28"/>
          <w:szCs w:val="28"/>
        </w:rPr>
      </w:pPr>
      <w:r>
        <w:rPr>
          <w:rFonts w:hint="eastAsia" w:ascii="仿宋" w:hAnsi="仿宋" w:eastAsia="仿宋" w:cs="FangSong_GB2312"/>
          <w:sz w:val="28"/>
          <w:szCs w:val="28"/>
          <w:lang w:val="en-US" w:eastAsia="zh-CN"/>
        </w:rPr>
        <w:t>（1</w:t>
      </w:r>
      <w:r>
        <w:rPr>
          <w:rFonts w:hint="eastAsia" w:ascii="仿宋" w:hAnsi="仿宋" w:eastAsia="仿宋" w:cs="FangSong_GB2312"/>
          <w:sz w:val="28"/>
          <w:szCs w:val="28"/>
          <w:lang w:eastAsia="zh-CN"/>
        </w:rPr>
        <w:t>）</w:t>
      </w:r>
      <w:r>
        <w:rPr>
          <w:rFonts w:hint="eastAsia" w:ascii="仿宋" w:hAnsi="仿宋" w:eastAsia="仿宋" w:cs="FangSong_GB2312"/>
          <w:sz w:val="28"/>
          <w:szCs w:val="28"/>
        </w:rPr>
        <w:t>本工程由被邀请人结合市场行情及自身实力进行自主报价</w:t>
      </w:r>
      <w:r>
        <w:rPr>
          <w:rFonts w:hint="eastAsia" w:ascii="仿宋" w:hAnsi="仿宋" w:eastAsia="仿宋" w:cs="FangSong_GB2312"/>
          <w:sz w:val="28"/>
          <w:szCs w:val="28"/>
          <w:lang w:val="en-US" w:eastAsia="zh-CN"/>
        </w:rPr>
        <w:t>谈判</w:t>
      </w:r>
      <w:r>
        <w:rPr>
          <w:rFonts w:hint="eastAsia" w:ascii="仿宋" w:hAnsi="仿宋" w:eastAsia="仿宋" w:cs="FangSong_GB2312"/>
          <w:sz w:val="28"/>
          <w:szCs w:val="28"/>
        </w:rPr>
        <w:t>议价</w:t>
      </w:r>
      <w:r>
        <w:rPr>
          <w:rFonts w:hint="eastAsia" w:ascii="仿宋" w:hAnsi="仿宋" w:eastAsia="仿宋" w:cs="FangSong_GB2312"/>
          <w:sz w:val="28"/>
          <w:szCs w:val="28"/>
          <w:lang w:val="en-US" w:eastAsia="zh-CN"/>
        </w:rPr>
        <w:t>不高于本次报价，谈判定价后不再调整</w:t>
      </w:r>
      <w:r>
        <w:rPr>
          <w:rFonts w:hint="eastAsia" w:ascii="仿宋" w:hAnsi="仿宋" w:eastAsia="仿宋" w:cs="FangSong_GB2312"/>
          <w:sz w:val="28"/>
          <w:szCs w:val="28"/>
          <w:lang w:eastAsia="zh-CN"/>
        </w:rPr>
        <w:t>，</w:t>
      </w:r>
      <w:r>
        <w:rPr>
          <w:rFonts w:hint="eastAsia" w:ascii="仿宋" w:hAnsi="仿宋" w:eastAsia="仿宋" w:cs="FangSong_GB2312"/>
          <w:sz w:val="28"/>
          <w:szCs w:val="28"/>
          <w:highlight w:val="none"/>
          <w:lang w:val="en-US" w:eastAsia="zh-CN"/>
        </w:rPr>
        <w:t>报价</w:t>
      </w:r>
      <w:r>
        <w:rPr>
          <w:rFonts w:hint="eastAsia" w:ascii="仿宋" w:hAnsi="仿宋" w:eastAsia="仿宋" w:cs="FangSong_GB2312"/>
          <w:sz w:val="28"/>
          <w:szCs w:val="28"/>
          <w:highlight w:val="none"/>
        </w:rPr>
        <w:t>为不含税价</w:t>
      </w:r>
      <w:r>
        <w:rPr>
          <w:rFonts w:hint="eastAsia" w:ascii="仿宋" w:hAnsi="仿宋" w:eastAsia="仿宋" w:cs="FangSong_GB2312"/>
          <w:sz w:val="28"/>
          <w:szCs w:val="28"/>
        </w:rPr>
        <w:t>。</w:t>
      </w:r>
    </w:p>
    <w:p>
      <w:pPr>
        <w:ind w:firstLine="560" w:firstLineChars="200"/>
        <w:jc w:val="left"/>
        <w:rPr>
          <w:rFonts w:ascii="仿宋" w:hAnsi="仿宋" w:eastAsia="仿宋" w:cs="FangSong_GB2312"/>
          <w:sz w:val="28"/>
          <w:szCs w:val="28"/>
        </w:rPr>
      </w:pPr>
      <w:r>
        <w:rPr>
          <w:rFonts w:hint="eastAsia" w:ascii="仿宋" w:hAnsi="仿宋" w:eastAsia="仿宋" w:cs="FangSong_GB2312"/>
          <w:sz w:val="28"/>
          <w:szCs w:val="28"/>
          <w:lang w:val="en-US" w:eastAsia="zh-CN"/>
        </w:rPr>
        <w:t>（2</w:t>
      </w:r>
      <w:r>
        <w:rPr>
          <w:rFonts w:hint="eastAsia" w:ascii="仿宋" w:hAnsi="仿宋" w:eastAsia="仿宋" w:cs="FangSong_GB2312"/>
          <w:sz w:val="28"/>
          <w:szCs w:val="28"/>
          <w:lang w:eastAsia="zh-CN"/>
        </w:rPr>
        <w:t>）</w:t>
      </w:r>
      <w:r>
        <w:rPr>
          <w:rFonts w:ascii="仿宋" w:hAnsi="仿宋" w:eastAsia="仿宋" w:cs="FangSong_GB2312"/>
          <w:sz w:val="28"/>
          <w:szCs w:val="28"/>
        </w:rPr>
        <w:t>被邀请人</w:t>
      </w:r>
      <w:r>
        <w:rPr>
          <w:rFonts w:hint="eastAsia" w:ascii="仿宋" w:hAnsi="仿宋" w:eastAsia="仿宋" w:cs="FangSong_GB2312"/>
          <w:sz w:val="28"/>
          <w:szCs w:val="28"/>
          <w:lang w:val="en-US" w:eastAsia="zh-CN"/>
        </w:rPr>
        <w:t>要充分了解弃土场建设、经营、管理过程中</w:t>
      </w:r>
      <w:r>
        <w:rPr>
          <w:rFonts w:hint="eastAsia" w:ascii="仿宋" w:hAnsi="仿宋" w:eastAsia="仿宋" w:cs="FangSong_GB2312"/>
          <w:sz w:val="28"/>
          <w:szCs w:val="28"/>
        </w:rPr>
        <w:t>任何足以影响承包价格的情况，不以任何因忽视或误解而向</w:t>
      </w:r>
      <w:r>
        <w:rPr>
          <w:rFonts w:hint="eastAsia" w:ascii="仿宋" w:hAnsi="仿宋" w:eastAsia="仿宋" w:cs="FangSong_GB2312"/>
          <w:sz w:val="28"/>
          <w:szCs w:val="28"/>
          <w:lang w:val="en-US" w:eastAsia="zh-CN"/>
        </w:rPr>
        <w:t>甲方</w:t>
      </w:r>
      <w:r>
        <w:rPr>
          <w:rFonts w:hint="eastAsia" w:ascii="仿宋" w:hAnsi="仿宋" w:eastAsia="仿宋" w:cs="FangSong_GB2312"/>
          <w:sz w:val="28"/>
          <w:szCs w:val="28"/>
        </w:rPr>
        <w:t>提出</w:t>
      </w:r>
      <w:r>
        <w:rPr>
          <w:rFonts w:hint="eastAsia" w:ascii="仿宋" w:hAnsi="仿宋" w:eastAsia="仿宋" w:cs="FangSong_GB2312"/>
          <w:sz w:val="28"/>
          <w:szCs w:val="28"/>
          <w:lang w:val="en-US" w:eastAsia="zh-CN"/>
        </w:rPr>
        <w:t>增加费用</w:t>
      </w:r>
      <w:r>
        <w:rPr>
          <w:rFonts w:hint="eastAsia" w:ascii="仿宋" w:hAnsi="仿宋" w:eastAsia="仿宋" w:cs="FangSong_GB2312"/>
          <w:sz w:val="28"/>
          <w:szCs w:val="28"/>
        </w:rPr>
        <w:t>、索赔或</w:t>
      </w:r>
      <w:r>
        <w:rPr>
          <w:rFonts w:hint="eastAsia" w:ascii="仿宋" w:hAnsi="仿宋" w:eastAsia="仿宋" w:cs="FangSong_GB2312"/>
          <w:sz w:val="28"/>
          <w:szCs w:val="28"/>
          <w:lang w:val="en-US" w:eastAsia="zh-CN"/>
        </w:rPr>
        <w:t>办理期限</w:t>
      </w:r>
      <w:r>
        <w:rPr>
          <w:rFonts w:hint="eastAsia" w:ascii="仿宋" w:hAnsi="仿宋" w:eastAsia="仿宋" w:cs="FangSong_GB2312"/>
          <w:sz w:val="28"/>
          <w:szCs w:val="28"/>
        </w:rPr>
        <w:t>延长。</w:t>
      </w:r>
    </w:p>
    <w:p>
      <w:pPr>
        <w:ind w:firstLine="560"/>
        <w:rPr>
          <w:rFonts w:ascii="仿宋" w:hAnsi="仿宋" w:eastAsia="仿宋" w:cs="FangSong_GB2312"/>
          <w:sz w:val="28"/>
          <w:szCs w:val="28"/>
        </w:rPr>
      </w:pPr>
      <w:r>
        <w:rPr>
          <w:rFonts w:hint="eastAsia" w:ascii="仿宋" w:hAnsi="仿宋" w:eastAsia="仿宋" w:cs="FangSong_GB2312"/>
          <w:sz w:val="28"/>
          <w:szCs w:val="28"/>
          <w:lang w:val="en-US" w:eastAsia="zh-CN"/>
        </w:rPr>
        <w:t>5</w:t>
      </w:r>
      <w:r>
        <w:rPr>
          <w:rFonts w:ascii="仿宋" w:hAnsi="仿宋" w:eastAsia="仿宋" w:cs="FangSong_GB2312"/>
          <w:sz w:val="28"/>
          <w:szCs w:val="28"/>
        </w:rPr>
        <w:t>、履约担保</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仿宋" w:hAnsi="仿宋" w:eastAsia="仿宋" w:cs="FangSong_GB2312"/>
          <w:b w:val="0"/>
          <w:bCs w:val="0"/>
          <w:sz w:val="28"/>
          <w:szCs w:val="28"/>
          <w:lang w:val="en-US" w:eastAsia="zh-CN"/>
        </w:rPr>
        <w:t>5.1</w:t>
      </w:r>
      <w:r>
        <w:rPr>
          <w:rFonts w:hint="eastAsia" w:ascii="方正仿宋_GBK" w:hAnsi="方正仿宋_GBK" w:eastAsia="方正仿宋_GBK" w:cs="方正仿宋_GBK"/>
          <w:b w:val="0"/>
          <w:bCs w:val="0"/>
          <w:sz w:val="28"/>
          <w:szCs w:val="28"/>
          <w:lang w:val="en-US" w:eastAsia="zh-CN"/>
        </w:rPr>
        <w:t>按人民币</w:t>
      </w:r>
      <w:r>
        <w:rPr>
          <w:rFonts w:hint="eastAsia" w:ascii="方正仿宋_GBK" w:hAnsi="方正仿宋_GBK" w:eastAsia="方正仿宋_GBK" w:cs="方正仿宋_GBK"/>
          <w:b w:val="0"/>
          <w:bCs w:val="0"/>
          <w:sz w:val="28"/>
          <w:szCs w:val="28"/>
          <w:u w:val="single"/>
          <w:lang w:val="en-US" w:eastAsia="zh-CN"/>
        </w:rPr>
        <w:t xml:space="preserve"> 50 </w:t>
      </w:r>
      <w:r>
        <w:rPr>
          <w:rFonts w:hint="eastAsia" w:ascii="方正仿宋_GBK" w:hAnsi="方正仿宋_GBK" w:eastAsia="方正仿宋_GBK" w:cs="方正仿宋_GBK"/>
          <w:b w:val="0"/>
          <w:bCs w:val="0"/>
          <w:sz w:val="28"/>
          <w:szCs w:val="28"/>
          <w:lang w:val="en-US" w:eastAsia="zh-CN"/>
        </w:rPr>
        <w:t>万元现金收取，合同签订</w:t>
      </w:r>
      <w:r>
        <w:rPr>
          <w:rFonts w:hint="eastAsia" w:ascii="方正仿宋_GBK" w:hAnsi="方正仿宋_GBK" w:eastAsia="方正仿宋_GBK" w:cs="方正仿宋_GBK"/>
          <w:b w:val="0"/>
          <w:bCs w:val="0"/>
          <w:sz w:val="28"/>
          <w:szCs w:val="28"/>
          <w:lang w:val="en-US" w:eastAsia="zh-Hans"/>
        </w:rPr>
        <w:t>后</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lang w:val="en-US" w:eastAsia="zh-Hans"/>
        </w:rPr>
        <w:t>日内</w:t>
      </w:r>
      <w:r>
        <w:rPr>
          <w:rFonts w:hint="eastAsia" w:ascii="方正仿宋_GBK" w:hAnsi="方正仿宋_GBK" w:eastAsia="方正仿宋_GBK" w:cs="方正仿宋_GBK"/>
          <w:b w:val="0"/>
          <w:bCs w:val="0"/>
          <w:sz w:val="28"/>
          <w:szCs w:val="28"/>
          <w:lang w:val="en-US" w:eastAsia="zh-CN"/>
        </w:rPr>
        <w:t>乙方</w:t>
      </w:r>
      <w:r>
        <w:rPr>
          <w:rFonts w:hint="eastAsia" w:ascii="方正仿宋_GBK" w:hAnsi="方正仿宋_GBK" w:eastAsia="方正仿宋_GBK" w:cs="方正仿宋_GBK"/>
          <w:b w:val="0"/>
          <w:bCs w:val="0"/>
          <w:sz w:val="28"/>
          <w:szCs w:val="28"/>
          <w:lang w:val="en-US" w:eastAsia="zh-Hans"/>
        </w:rPr>
        <w:t>向甲方</w:t>
      </w:r>
      <w:r>
        <w:rPr>
          <w:rFonts w:hint="eastAsia" w:ascii="方正仿宋_GBK" w:hAnsi="方正仿宋_GBK" w:eastAsia="方正仿宋_GBK" w:cs="方正仿宋_GBK"/>
          <w:b w:val="0"/>
          <w:bCs w:val="0"/>
          <w:sz w:val="28"/>
          <w:szCs w:val="28"/>
          <w:lang w:val="en-US" w:eastAsia="zh-CN"/>
        </w:rPr>
        <w:t>提交</w:t>
      </w:r>
      <w:r>
        <w:rPr>
          <w:rFonts w:hint="eastAsia" w:ascii="方正仿宋_GBK" w:hAnsi="方正仿宋_GBK" w:eastAsia="方正仿宋_GBK" w:cs="方正仿宋_GBK"/>
          <w:b w:val="0"/>
          <w:bCs w:val="0"/>
          <w:sz w:val="28"/>
          <w:szCs w:val="28"/>
          <w:lang w:val="en-US" w:eastAsia="zh-Hans"/>
        </w:rPr>
        <w:t>履约保证金。</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仿宋" w:hAnsi="仿宋" w:eastAsia="仿宋" w:cs="FangSong_GB2312"/>
          <w:b w:val="0"/>
          <w:bCs w:val="0"/>
          <w:sz w:val="28"/>
          <w:szCs w:val="28"/>
          <w:lang w:val="en-US" w:eastAsia="zh-CN"/>
        </w:rPr>
        <w:t>5</w:t>
      </w:r>
      <w:r>
        <w:rPr>
          <w:rFonts w:hint="eastAsia" w:ascii="仿宋" w:hAnsi="仿宋" w:eastAsia="仿宋" w:cs="FangSong_GB2312"/>
          <w:b w:val="0"/>
          <w:bCs w:val="0"/>
          <w:sz w:val="28"/>
          <w:szCs w:val="28"/>
          <w:lang w:eastAsia="zh-CN"/>
        </w:rPr>
        <w:t>.2</w:t>
      </w:r>
      <w:r>
        <w:rPr>
          <w:rFonts w:hint="eastAsia" w:ascii="方正仿宋_GBK" w:hAnsi="方正仿宋_GBK" w:eastAsia="方正仿宋_GBK" w:cs="方正仿宋_GBK"/>
          <w:b w:val="0"/>
          <w:bCs w:val="0"/>
          <w:sz w:val="28"/>
          <w:szCs w:val="28"/>
          <w:lang w:val="en-US" w:eastAsia="zh-Hans"/>
        </w:rPr>
        <w:t>本协议终止或双方合作完成且乙方对土地进行恢复及复垦经主管部门验收通过后，甲方于</w:t>
      </w:r>
      <w:r>
        <w:rPr>
          <w:rFonts w:hint="eastAsia" w:ascii="方正仿宋_GBK" w:hAnsi="方正仿宋_GBK" w:eastAsia="方正仿宋_GBK" w:cs="方正仿宋_GBK"/>
          <w:b w:val="0"/>
          <w:bCs w:val="0"/>
          <w:sz w:val="28"/>
          <w:szCs w:val="28"/>
          <w:lang w:val="en-US" w:eastAsia="zh-CN"/>
        </w:rPr>
        <w:t>30</w:t>
      </w:r>
      <w:r>
        <w:rPr>
          <w:rFonts w:hint="eastAsia" w:ascii="方正仿宋_GBK" w:hAnsi="方正仿宋_GBK" w:eastAsia="方正仿宋_GBK" w:cs="方正仿宋_GBK"/>
          <w:b w:val="0"/>
          <w:bCs w:val="0"/>
          <w:sz w:val="28"/>
          <w:szCs w:val="28"/>
          <w:lang w:val="en-US" w:eastAsia="zh-Hans"/>
        </w:rPr>
        <w:t>日内将履约保证金退还乙方（无息）。</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eastAsia" w:ascii="仿宋" w:hAnsi="仿宋" w:eastAsia="仿宋" w:cs="FangSong_GB2312"/>
          <w:b w:val="0"/>
          <w:bCs w:val="0"/>
          <w:sz w:val="28"/>
          <w:szCs w:val="28"/>
          <w:lang w:val="en-US" w:eastAsia="zh-CN"/>
        </w:rPr>
        <w:t>5</w:t>
      </w:r>
      <w:r>
        <w:rPr>
          <w:rFonts w:hint="eastAsia" w:ascii="仿宋" w:hAnsi="仿宋" w:eastAsia="仿宋" w:cs="FangSong_GB2312"/>
          <w:b w:val="0"/>
          <w:bCs w:val="0"/>
          <w:sz w:val="28"/>
          <w:szCs w:val="28"/>
          <w:lang w:eastAsia="zh-CN"/>
        </w:rPr>
        <w:t>.3</w:t>
      </w:r>
      <w:r>
        <w:rPr>
          <w:rFonts w:hint="eastAsia" w:ascii="方正仿宋_GBK" w:hAnsi="方正仿宋_GBK" w:eastAsia="方正仿宋_GBK" w:cs="方正仿宋_GBK"/>
          <w:b w:val="0"/>
          <w:bCs w:val="0"/>
          <w:sz w:val="28"/>
          <w:szCs w:val="28"/>
          <w:lang w:val="en-US" w:eastAsia="zh-Hans"/>
        </w:rPr>
        <w:t>乙方在履行本协议过程中违约，且拒绝承担违约责任的，甲方有权直接在履约保证金中扣除相应违约金及损失</w:t>
      </w:r>
      <w:r>
        <w:rPr>
          <w:rFonts w:hint="eastAsia" w:ascii="方正仿宋_GBK" w:hAnsi="方正仿宋_GBK" w:eastAsia="方正仿宋_GBK" w:cs="方正仿宋_GBK"/>
          <w:b w:val="0"/>
          <w:bCs w:val="0"/>
          <w:sz w:val="28"/>
          <w:szCs w:val="28"/>
          <w:lang w:val="en-US" w:eastAsia="zh-CN"/>
        </w:rPr>
        <w:t>，不足部分</w:t>
      </w:r>
      <w:r>
        <w:rPr>
          <w:rFonts w:hint="eastAsia" w:ascii="方正仿宋_GBK" w:hAnsi="方正仿宋_GBK" w:eastAsia="方正仿宋_GBK" w:cs="方正仿宋_GBK"/>
          <w:b w:val="0"/>
          <w:bCs w:val="0"/>
          <w:sz w:val="28"/>
          <w:szCs w:val="28"/>
          <w:lang w:val="en-US" w:eastAsia="zh-Hans"/>
        </w:rPr>
        <w:t>乙方应于</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lang w:val="en-US" w:eastAsia="zh-Hans"/>
        </w:rPr>
        <w:t>日内补足，否则甲方有权单方解除协议。</w:t>
      </w:r>
    </w:p>
    <w:p>
      <w:pPr>
        <w:ind w:firstLine="560" w:firstLineChars="200"/>
        <w:rPr>
          <w:rFonts w:ascii="仿宋" w:hAnsi="仿宋" w:eastAsia="仿宋" w:cs="FangSong_GB2312"/>
          <w:sz w:val="28"/>
          <w:szCs w:val="28"/>
        </w:rPr>
      </w:pPr>
      <w:r>
        <w:rPr>
          <w:rFonts w:hint="eastAsia" w:ascii="仿宋" w:hAnsi="仿宋" w:eastAsia="仿宋" w:cs="FangSong_GB2312"/>
          <w:sz w:val="28"/>
          <w:szCs w:val="28"/>
        </w:rPr>
        <w:t>三、评选、定标方式</w:t>
      </w:r>
    </w:p>
    <w:p>
      <w:pPr>
        <w:numPr>
          <w:ilvl w:val="0"/>
          <w:numId w:val="0"/>
        </w:numPr>
        <w:ind w:firstLine="560"/>
        <w:jc w:val="left"/>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Hans"/>
        </w:rPr>
        <w:t>当众开封查验响应性文件，宣读报价书，委托代理人签字确认报价后离场，评选小组对比选文件进行评审</w:t>
      </w:r>
      <w:r>
        <w:rPr>
          <w:rFonts w:hint="eastAsia" w:ascii="方正仿宋_GBK" w:hAnsi="方正仿宋_GBK" w:eastAsia="方正仿宋_GBK" w:cs="方正仿宋_GBK"/>
          <w:b w:val="0"/>
          <w:bCs w:val="0"/>
          <w:sz w:val="28"/>
          <w:szCs w:val="28"/>
          <w:lang w:val="en-US" w:eastAsia="zh-CN"/>
        </w:rPr>
        <w:t>。</w:t>
      </w:r>
      <w:r>
        <w:rPr>
          <w:rFonts w:hint="eastAsia" w:ascii="方正仿宋_GBK" w:hAnsi="方正仿宋_GBK" w:eastAsia="方正仿宋_GBK" w:cs="方正仿宋_GBK"/>
          <w:b w:val="0"/>
          <w:bCs w:val="0"/>
          <w:sz w:val="28"/>
          <w:szCs w:val="28"/>
          <w:lang w:val="en-US" w:eastAsia="zh-Hans"/>
        </w:rPr>
        <w:t>开标后</w:t>
      </w:r>
      <w:r>
        <w:rPr>
          <w:rFonts w:hint="eastAsia" w:ascii="方正仿宋_GBK" w:hAnsi="方正仿宋_GBK" w:eastAsia="方正仿宋_GBK" w:cs="方正仿宋_GBK"/>
          <w:b w:val="0"/>
          <w:bCs w:val="0"/>
          <w:sz w:val="28"/>
          <w:szCs w:val="28"/>
          <w:lang w:val="en-US" w:eastAsia="zh-CN"/>
        </w:rPr>
        <w:t>甲方</w:t>
      </w:r>
      <w:r>
        <w:rPr>
          <w:rFonts w:hint="eastAsia" w:ascii="方正仿宋_GBK" w:hAnsi="方正仿宋_GBK" w:eastAsia="方正仿宋_GBK" w:cs="方正仿宋_GBK"/>
          <w:b w:val="0"/>
          <w:bCs w:val="0"/>
          <w:sz w:val="28"/>
          <w:szCs w:val="28"/>
          <w:lang w:val="en-US" w:eastAsia="zh-Hans"/>
        </w:rPr>
        <w:t>组织谈判</w:t>
      </w:r>
      <w:r>
        <w:rPr>
          <w:rFonts w:hint="eastAsia" w:ascii="方正仿宋_GBK" w:hAnsi="方正仿宋_GBK" w:eastAsia="方正仿宋_GBK" w:cs="方正仿宋_GBK"/>
          <w:b w:val="0"/>
          <w:bCs w:val="0"/>
          <w:sz w:val="28"/>
          <w:szCs w:val="28"/>
          <w:lang w:val="en-US" w:eastAsia="zh-CN"/>
        </w:rPr>
        <w:t>，委托代理人进行二次报价，二次</w:t>
      </w:r>
      <w:r>
        <w:rPr>
          <w:rFonts w:hint="eastAsia" w:ascii="方正仿宋_GBK" w:hAnsi="方正仿宋_GBK" w:eastAsia="方正仿宋_GBK" w:cs="方正仿宋_GBK"/>
          <w:b w:val="0"/>
          <w:bCs w:val="0"/>
          <w:sz w:val="28"/>
          <w:szCs w:val="28"/>
          <w:lang w:val="en-US" w:eastAsia="zh-Hans"/>
        </w:rPr>
        <w:t>报价中优先选用价格合理且投用时间满足施工需求的单位。</w:t>
      </w:r>
      <w:r>
        <w:rPr>
          <w:rFonts w:hint="eastAsia" w:ascii="方正仿宋_GBK" w:hAnsi="方正仿宋_GBK" w:eastAsia="方正仿宋_GBK" w:cs="方正仿宋_GBK"/>
          <w:b w:val="0"/>
          <w:bCs w:val="0"/>
          <w:sz w:val="28"/>
          <w:szCs w:val="28"/>
          <w:lang w:val="en-US" w:eastAsia="zh-CN"/>
        </w:rPr>
        <w:t>所有满足条件的单位均成为中标候选人。</w:t>
      </w:r>
    </w:p>
    <w:p>
      <w:pPr>
        <w:rPr>
          <w:rFonts w:ascii="仿宋" w:hAnsi="仿宋" w:eastAsia="仿宋" w:cs="FangSong_GB2312"/>
          <w:sz w:val="28"/>
          <w:szCs w:val="28"/>
        </w:rPr>
      </w:pPr>
      <w:r>
        <w:rPr>
          <w:rFonts w:ascii="仿宋" w:hAnsi="仿宋" w:eastAsia="仿宋" w:cs="FangSong_GB2312"/>
          <w:sz w:val="28"/>
          <w:szCs w:val="28"/>
        </w:rPr>
        <w:t xml:space="preserve">    四、比选文件组成及要求</w:t>
      </w:r>
    </w:p>
    <w:p>
      <w:pPr>
        <w:ind w:firstLine="560" w:firstLineChars="200"/>
        <w:rPr>
          <w:rFonts w:hint="default" w:ascii="仿宋" w:hAnsi="仿宋" w:eastAsia="仿宋"/>
          <w:color w:val="000000"/>
          <w:sz w:val="28"/>
          <w:szCs w:val="28"/>
          <w:lang w:val="en-US" w:eastAsia="zh-CN"/>
        </w:rPr>
      </w:pPr>
      <w:r>
        <w:rPr>
          <w:rFonts w:ascii="仿宋" w:hAnsi="仿宋" w:eastAsia="仿宋"/>
          <w:color w:val="000000"/>
          <w:sz w:val="28"/>
          <w:szCs w:val="28"/>
        </w:rPr>
        <w:t>1、比选文件包括但不限于以下内容：（1）比选函；（</w:t>
      </w:r>
      <w:r>
        <w:rPr>
          <w:rFonts w:hint="eastAsia" w:ascii="仿宋" w:hAnsi="仿宋" w:eastAsia="仿宋"/>
          <w:color w:val="000000"/>
          <w:sz w:val="28"/>
          <w:szCs w:val="28"/>
          <w:lang w:val="en-US" w:eastAsia="zh-CN"/>
        </w:rPr>
        <w:t>2</w:t>
      </w:r>
      <w:r>
        <w:rPr>
          <w:rFonts w:ascii="仿宋" w:hAnsi="仿宋" w:eastAsia="仿宋"/>
          <w:color w:val="000000"/>
          <w:sz w:val="28"/>
          <w:szCs w:val="28"/>
        </w:rPr>
        <w:t>）</w:t>
      </w:r>
      <w:r>
        <w:rPr>
          <w:rFonts w:hint="eastAsia" w:ascii="仿宋" w:hAnsi="仿宋" w:eastAsia="仿宋"/>
          <w:color w:val="000000"/>
          <w:sz w:val="28"/>
          <w:szCs w:val="28"/>
          <w:lang w:val="en-US" w:eastAsia="zh-CN"/>
        </w:rPr>
        <w:t>土地资源证明资料；</w:t>
      </w:r>
      <w:r>
        <w:rPr>
          <w:rFonts w:ascii="仿宋" w:hAnsi="仿宋" w:eastAsia="仿宋"/>
          <w:color w:val="000000"/>
          <w:sz w:val="28"/>
          <w:szCs w:val="28"/>
        </w:rPr>
        <w:t>（</w:t>
      </w:r>
      <w:r>
        <w:rPr>
          <w:rFonts w:hint="eastAsia" w:ascii="仿宋" w:hAnsi="仿宋" w:eastAsia="仿宋"/>
          <w:color w:val="000000"/>
          <w:sz w:val="28"/>
          <w:szCs w:val="28"/>
          <w:lang w:val="en-US" w:eastAsia="zh-CN"/>
        </w:rPr>
        <w:t>3</w:t>
      </w:r>
      <w:r>
        <w:rPr>
          <w:rFonts w:ascii="仿宋" w:hAnsi="仿宋" w:eastAsia="仿宋"/>
          <w:color w:val="000000"/>
          <w:sz w:val="28"/>
          <w:szCs w:val="28"/>
        </w:rPr>
        <w:t>）营业执照复印件；</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4）运输线路图及运距；</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5）土地性质核实情况（作弃土场基本条件）；</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2、要求提供的资料均需加盖鲜章，所有资料密封并在密封袋上</w:t>
      </w:r>
      <w:r>
        <w:rPr>
          <w:rFonts w:hint="eastAsia" w:ascii="仿宋" w:hAnsi="仿宋" w:eastAsia="仿宋"/>
          <w:color w:val="000000"/>
          <w:sz w:val="28"/>
          <w:szCs w:val="28"/>
        </w:rPr>
        <w:t>写明单位名称并加盖公章。</w:t>
      </w:r>
    </w:p>
    <w:p>
      <w:pPr>
        <w:rPr>
          <w:rFonts w:ascii="仿宋" w:hAnsi="仿宋" w:eastAsia="仿宋" w:cs="FangSong_GB2312"/>
          <w:sz w:val="28"/>
          <w:szCs w:val="28"/>
        </w:rPr>
      </w:pPr>
      <w:r>
        <w:rPr>
          <w:rFonts w:ascii="仿宋" w:hAnsi="仿宋" w:eastAsia="仿宋" w:cs="FangSong_GB2312"/>
          <w:sz w:val="28"/>
          <w:szCs w:val="28"/>
        </w:rPr>
        <w:t xml:space="preserve">    五、比选文件格式</w:t>
      </w:r>
    </w:p>
    <w:p>
      <w:pPr>
        <w:jc w:val="center"/>
        <w:rPr>
          <w:rFonts w:ascii="仿宋" w:hAnsi="仿宋" w:eastAsia="仿宋" w:cs="FangSong_GB2312"/>
          <w:sz w:val="28"/>
          <w:szCs w:val="28"/>
        </w:rPr>
      </w:pPr>
      <w:r>
        <w:rPr>
          <w:rFonts w:ascii="仿宋" w:hAnsi="仿宋" w:eastAsia="仿宋" w:cs="FangSong_GB2312"/>
          <w:sz w:val="28"/>
          <w:szCs w:val="28"/>
        </w:rPr>
        <w:br w:type="page"/>
      </w:r>
    </w:p>
    <w:p>
      <w:pPr>
        <w:spacing w:line="600" w:lineRule="exact"/>
        <w:rPr>
          <w:rFonts w:ascii="仿宋" w:hAnsi="仿宋" w:eastAsia="仿宋"/>
          <w:b/>
          <w:bCs/>
          <w:color w:val="FF0000"/>
          <w:sz w:val="32"/>
          <w:szCs w:val="32"/>
        </w:rPr>
      </w:pPr>
      <w:r>
        <w:rPr>
          <w:rFonts w:hint="eastAsia" w:ascii="仿宋" w:hAnsi="仿宋" w:eastAsia="仿宋"/>
          <w:sz w:val="32"/>
          <w:szCs w:val="32"/>
        </w:rPr>
        <w:t>附件1</w:t>
      </w:r>
      <w:r>
        <w:rPr>
          <w:rFonts w:ascii="仿宋" w:hAnsi="仿宋" w:eastAsia="仿宋"/>
          <w:sz w:val="32"/>
          <w:szCs w:val="32"/>
        </w:rPr>
        <w:t xml:space="preserve">  </w:t>
      </w:r>
      <w:r>
        <w:rPr>
          <w:rFonts w:hint="eastAsia" w:ascii="仿宋" w:hAnsi="仿宋" w:eastAsia="仿宋"/>
          <w:sz w:val="32"/>
          <w:szCs w:val="32"/>
        </w:rPr>
        <w:t>比选文件邀请函</w:t>
      </w:r>
    </w:p>
    <w:p>
      <w:pPr>
        <w:spacing w:line="600" w:lineRule="exact"/>
        <w:jc w:val="center"/>
        <w:rPr>
          <w:rFonts w:ascii="仿宋" w:hAnsi="仿宋" w:eastAsia="仿宋"/>
          <w:b/>
          <w:bCs/>
          <w:color w:val="auto"/>
          <w:sz w:val="32"/>
          <w:szCs w:val="32"/>
        </w:rPr>
      </w:pPr>
      <w:r>
        <w:rPr>
          <w:rFonts w:hint="eastAsia" w:ascii="仿宋" w:hAnsi="仿宋" w:eastAsia="仿宋"/>
          <w:b/>
          <w:bCs/>
          <w:color w:val="auto"/>
          <w:sz w:val="32"/>
          <w:szCs w:val="32"/>
        </w:rPr>
        <w:t>重庆城市综合交通枢纽(集团)有限公司</w:t>
      </w:r>
    </w:p>
    <w:p>
      <w:pPr>
        <w:tabs>
          <w:tab w:val="left" w:pos="-7488"/>
        </w:tabs>
        <w:spacing w:line="600" w:lineRule="exact"/>
        <w:ind w:right="611" w:rightChars="291"/>
        <w:jc w:val="center"/>
        <w:rPr>
          <w:rFonts w:ascii="仿宋" w:hAnsi="仿宋" w:eastAsia="仿宋"/>
          <w:b/>
          <w:bCs/>
          <w:sz w:val="32"/>
          <w:szCs w:val="32"/>
        </w:rPr>
      </w:pPr>
      <w:r>
        <w:rPr>
          <w:rFonts w:hint="eastAsia" w:ascii="仿宋" w:hAnsi="仿宋" w:eastAsia="仿宋"/>
          <w:b/>
          <w:bCs/>
          <w:sz w:val="32"/>
          <w:szCs w:val="32"/>
          <w:lang w:val="en-US" w:eastAsia="zh-CN"/>
        </w:rPr>
        <w:t>重庆</w:t>
      </w:r>
      <w:r>
        <w:rPr>
          <w:rFonts w:hint="eastAsia" w:ascii="仿宋" w:hAnsi="仿宋" w:eastAsia="仿宋" w:cs="Times New Roman"/>
          <w:b/>
          <w:bCs/>
          <w:sz w:val="32"/>
          <w:szCs w:val="32"/>
          <w:u w:val="none"/>
        </w:rPr>
        <w:t>东站项目</w:t>
      </w:r>
      <w:r>
        <w:rPr>
          <w:rFonts w:hint="eastAsia" w:ascii="仿宋" w:hAnsi="仿宋" w:eastAsia="仿宋" w:cs="Times New Roman"/>
          <w:b/>
          <w:bCs/>
          <w:sz w:val="32"/>
          <w:szCs w:val="32"/>
          <w:u w:val="none"/>
          <w:lang w:val="en-US" w:eastAsia="zh-CN"/>
        </w:rPr>
        <w:t>弃土场建设、经营</w:t>
      </w:r>
      <w:r>
        <w:rPr>
          <w:rFonts w:hint="eastAsia" w:ascii="仿宋" w:hAnsi="仿宋" w:eastAsia="仿宋"/>
          <w:b/>
          <w:bCs/>
          <w:sz w:val="32"/>
          <w:szCs w:val="32"/>
        </w:rPr>
        <w:t>比选文件邀请函</w:t>
      </w:r>
    </w:p>
    <w:p>
      <w:pPr>
        <w:tabs>
          <w:tab w:val="left" w:pos="-7488"/>
        </w:tabs>
        <w:spacing w:line="600" w:lineRule="exact"/>
        <w:ind w:right="611" w:rightChars="291"/>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p>
    <w:p>
      <w:pPr>
        <w:spacing w:line="600" w:lineRule="exact"/>
        <w:jc w:val="left"/>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 xml:space="preserve">     我司拟开展</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重庆</w:t>
      </w:r>
      <w:r>
        <w:rPr>
          <w:rFonts w:hint="eastAsia" w:ascii="仿宋" w:hAnsi="仿宋" w:eastAsia="仿宋" w:cs="Times New Roman"/>
          <w:color w:val="000000" w:themeColor="text1"/>
          <w:sz w:val="32"/>
          <w:szCs w:val="32"/>
          <w:u w:val="single"/>
          <w14:textFill>
            <w14:solidFill>
              <w14:schemeClr w14:val="tx1"/>
            </w14:solidFill>
          </w14:textFill>
        </w:rPr>
        <w:t>东站项目</w:t>
      </w:r>
      <w:r>
        <w:rPr>
          <w:rFonts w:hint="eastAsia" w:ascii="仿宋" w:hAnsi="仿宋" w:eastAsia="仿宋" w:cs="Times New Roman"/>
          <w:color w:val="000000" w:themeColor="text1"/>
          <w:sz w:val="32"/>
          <w:szCs w:val="32"/>
          <w:u w:val="single"/>
          <w:lang w:val="en-US" w:eastAsia="zh-CN"/>
          <w14:textFill>
            <w14:solidFill>
              <w14:schemeClr w14:val="tx1"/>
            </w14:solidFill>
          </w14:textFill>
        </w:rPr>
        <w:t>弃土场建设、经营</w:t>
      </w:r>
      <w:r>
        <w:rPr>
          <w:rFonts w:hint="eastAsia" w:ascii="仿宋" w:hAnsi="仿宋" w:eastAsia="仿宋"/>
          <w:color w:val="000000" w:themeColor="text1"/>
          <w:sz w:val="32"/>
          <w:szCs w:val="32"/>
          <w:u w:val="single"/>
          <w:lang w:val="en-US" w:eastAsia="zh-CN"/>
          <w14:textFill>
            <w14:solidFill>
              <w14:schemeClr w14:val="tx1"/>
            </w14:solidFill>
          </w14:textFill>
        </w:rPr>
        <w:t>比选</w:t>
      </w:r>
      <w:r>
        <w:rPr>
          <w:rFonts w:hint="eastAsia" w:ascii="仿宋" w:hAnsi="仿宋" w:eastAsia="仿宋"/>
          <w:color w:val="000000" w:themeColor="text1"/>
          <w:sz w:val="32"/>
          <w:szCs w:val="32"/>
          <w14:textFill>
            <w14:solidFill>
              <w14:schemeClr w14:val="tx1"/>
            </w14:solidFill>
          </w14:textFill>
        </w:rPr>
        <w:t>工作</w:t>
      </w:r>
      <w:r>
        <w:rPr>
          <w:rFonts w:hint="eastAsia" w:ascii="仿宋" w:hAnsi="仿宋" w:eastAsia="仿宋"/>
          <w:sz w:val="32"/>
          <w:szCs w:val="32"/>
        </w:rPr>
        <w:t>，本次将采用比选方式进行</w:t>
      </w:r>
      <w:r>
        <w:rPr>
          <w:rFonts w:hint="eastAsia" w:ascii="仿宋" w:hAnsi="仿宋" w:eastAsia="仿宋"/>
          <w:sz w:val="32"/>
          <w:szCs w:val="32"/>
          <w:lang w:val="en-US" w:eastAsia="zh-CN"/>
        </w:rPr>
        <w:t>确定弃土场建设、经营单位</w:t>
      </w:r>
      <w:r>
        <w:rPr>
          <w:rFonts w:hint="eastAsia" w:ascii="仿宋" w:hAnsi="仿宋" w:eastAsia="仿宋"/>
          <w:sz w:val="32"/>
          <w:szCs w:val="32"/>
        </w:rPr>
        <w:t>。现邀请潜在</w:t>
      </w:r>
      <w:r>
        <w:rPr>
          <w:rFonts w:hint="eastAsia" w:ascii="仿宋" w:hAnsi="仿宋" w:eastAsia="仿宋"/>
          <w:sz w:val="32"/>
          <w:szCs w:val="32"/>
          <w:lang w:val="en-US" w:eastAsia="zh-CN"/>
        </w:rPr>
        <w:t>单位</w:t>
      </w:r>
      <w:r>
        <w:rPr>
          <w:rFonts w:hint="eastAsia" w:ascii="仿宋" w:hAnsi="仿宋" w:eastAsia="仿宋"/>
          <w:sz w:val="32"/>
          <w:szCs w:val="32"/>
        </w:rPr>
        <w:t xml:space="preserve">参加报价和比选。具体项目情况如下：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noWrap w:val="0"/>
            <w:vAlign w:val="center"/>
          </w:tcPr>
          <w:p>
            <w:pPr>
              <w:spacing w:line="600" w:lineRule="exact"/>
              <w:rPr>
                <w:rFonts w:ascii="仿宋" w:hAnsi="仿宋" w:eastAsia="仿宋"/>
                <w:sz w:val="24"/>
              </w:rPr>
            </w:pPr>
            <w:r>
              <w:rPr>
                <w:rFonts w:hint="eastAsia" w:ascii="仿宋" w:hAnsi="仿宋" w:eastAsia="仿宋"/>
                <w:sz w:val="24"/>
                <w:szCs w:val="24"/>
              </w:rPr>
              <w:t xml:space="preserve">一、项目概况 </w:t>
            </w:r>
          </w:p>
          <w:p>
            <w:pPr>
              <w:spacing w:line="6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444" w:type="dxa"/>
            <w:noWrap w:val="0"/>
            <w:vAlign w:val="top"/>
          </w:tcPr>
          <w:p>
            <w:pPr>
              <w:spacing w:line="600" w:lineRule="exact"/>
              <w:rPr>
                <w:rFonts w:ascii="仿宋" w:hAnsi="仿宋" w:eastAsia="仿宋"/>
                <w:sz w:val="24"/>
              </w:rPr>
            </w:pPr>
            <w:r>
              <w:rPr>
                <w:rFonts w:hint="eastAsia" w:ascii="仿宋" w:hAnsi="仿宋" w:eastAsia="仿宋"/>
                <w:sz w:val="24"/>
                <w:szCs w:val="24"/>
              </w:rPr>
              <w:t>★项目名称</w:t>
            </w:r>
          </w:p>
        </w:tc>
        <w:tc>
          <w:tcPr>
            <w:tcW w:w="7078" w:type="dxa"/>
            <w:noWrap w:val="0"/>
            <w:vAlign w:val="top"/>
          </w:tcPr>
          <w:p>
            <w:pPr>
              <w:spacing w:line="600" w:lineRule="exact"/>
              <w:rPr>
                <w:rFonts w:hint="default" w:ascii="仿宋" w:hAnsi="仿宋" w:eastAsia="仿宋"/>
                <w:sz w:val="24"/>
                <w:lang w:val="en-US"/>
              </w:rPr>
            </w:pPr>
            <w:r>
              <w:rPr>
                <w:rFonts w:hint="eastAsia" w:ascii="仿宋" w:hAnsi="仿宋" w:eastAsia="仿宋"/>
                <w:sz w:val="24"/>
                <w:szCs w:val="22"/>
              </w:rPr>
              <w:t>东站项目</w:t>
            </w:r>
            <w:r>
              <w:rPr>
                <w:rFonts w:hint="eastAsia" w:ascii="仿宋" w:hAnsi="仿宋" w:eastAsia="仿宋"/>
                <w:sz w:val="24"/>
                <w:szCs w:val="22"/>
                <w:lang w:val="en-US" w:eastAsia="zh-CN"/>
              </w:rPr>
              <w:t>弃土场建设、经营项目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exact"/>
        </w:trPr>
        <w:tc>
          <w:tcPr>
            <w:tcW w:w="1444" w:type="dxa"/>
            <w:noWrap w:val="0"/>
            <w:vAlign w:val="top"/>
          </w:tcPr>
          <w:p>
            <w:pPr>
              <w:spacing w:line="600" w:lineRule="exact"/>
              <w:rPr>
                <w:rFonts w:ascii="仿宋" w:hAnsi="仿宋" w:eastAsia="仿宋"/>
                <w:sz w:val="24"/>
              </w:rPr>
            </w:pPr>
            <w:r>
              <w:rPr>
                <w:rFonts w:hint="eastAsia" w:ascii="仿宋" w:hAnsi="仿宋" w:eastAsia="仿宋"/>
                <w:sz w:val="24"/>
              </w:rPr>
              <w:t>★项目具体概况</w:t>
            </w:r>
          </w:p>
        </w:tc>
        <w:tc>
          <w:tcPr>
            <w:tcW w:w="7078" w:type="dxa"/>
            <w:noWrap w:val="0"/>
            <w:vAlign w:val="top"/>
          </w:tcPr>
          <w:p>
            <w:pPr>
              <w:ind w:firstLine="480" w:firstLineChars="200"/>
              <w:rPr>
                <w:rFonts w:hint="default" w:eastAsia="方正仿宋_GBK"/>
                <w:sz w:val="24"/>
                <w:szCs w:val="22"/>
                <w:lang w:val="en-US" w:eastAsia="zh-CN"/>
              </w:rPr>
            </w:pPr>
            <w:r>
              <w:rPr>
                <w:rFonts w:hint="eastAsia" w:eastAsia="方正仿宋_GBK"/>
                <w:sz w:val="24"/>
                <w:szCs w:val="22"/>
                <w:lang w:val="en-US" w:eastAsia="zh-CN"/>
              </w:rPr>
              <w:t>重庆东站骨架道路一期为开成路、兴塘路拓宽及东延伸段、东侧集散通道各一部分，全长约14.3km，重庆东站骨架道路一期于2020年9月19日开工，项目弃土方量约1070万方。最终弃方量以现场实际情况为准。</w:t>
            </w:r>
          </w:p>
          <w:p>
            <w:pPr>
              <w:keepNext/>
              <w:keepLines/>
              <w:spacing w:before="260" w:after="260" w:line="600" w:lineRule="exact"/>
              <w:outlineLvl w:val="2"/>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44" w:type="dxa"/>
            <w:noWrap w:val="0"/>
            <w:vAlign w:val="top"/>
          </w:tcPr>
          <w:p>
            <w:pPr>
              <w:spacing w:line="600" w:lineRule="exact"/>
              <w:rPr>
                <w:rFonts w:ascii="仿宋" w:hAnsi="仿宋" w:eastAsia="仿宋"/>
                <w:sz w:val="24"/>
              </w:rPr>
            </w:pPr>
            <w:r>
              <w:rPr>
                <w:rFonts w:hint="eastAsia" w:ascii="仿宋" w:hAnsi="仿宋" w:eastAsia="仿宋"/>
                <w:sz w:val="24"/>
              </w:rPr>
              <w:t>★工期</w:t>
            </w:r>
          </w:p>
        </w:tc>
        <w:tc>
          <w:tcPr>
            <w:tcW w:w="7078" w:type="dxa"/>
            <w:noWrap w:val="0"/>
            <w:vAlign w:val="top"/>
          </w:tcPr>
          <w:p>
            <w:pPr>
              <w:keepNext/>
              <w:keepLines/>
              <w:spacing w:before="260" w:after="260" w:line="600" w:lineRule="exact"/>
              <w:outlineLvl w:val="2"/>
              <w:rPr>
                <w:rFonts w:hint="default" w:ascii="仿宋" w:hAnsi="仿宋" w:eastAsia="仿宋"/>
                <w:sz w:val="24"/>
                <w:lang w:val="en-US"/>
              </w:rPr>
            </w:pPr>
            <w:r>
              <w:rPr>
                <w:rFonts w:hint="eastAsia" w:ascii="仿宋" w:hAnsi="仿宋" w:eastAsia="仿宋"/>
                <w:sz w:val="24"/>
                <w:lang w:val="en-US" w:eastAsia="zh-CN"/>
              </w:rPr>
              <w:t>建成投用至复耕完成并移交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noWrap w:val="0"/>
            <w:vAlign w:val="top"/>
          </w:tcPr>
          <w:p>
            <w:pPr>
              <w:spacing w:line="600" w:lineRule="exact"/>
              <w:rPr>
                <w:rFonts w:ascii="仿宋" w:hAnsi="仿宋" w:eastAsia="仿宋"/>
                <w:sz w:val="24"/>
              </w:rPr>
            </w:pPr>
            <w:r>
              <w:rPr>
                <w:rFonts w:hint="eastAsia" w:ascii="仿宋" w:hAnsi="仿宋" w:eastAsia="仿宋"/>
                <w:sz w:val="24"/>
              </w:rPr>
              <w:t>★预计开工时间</w:t>
            </w:r>
          </w:p>
        </w:tc>
        <w:tc>
          <w:tcPr>
            <w:tcW w:w="7078" w:type="dxa"/>
            <w:noWrap w:val="0"/>
            <w:vAlign w:val="top"/>
          </w:tcPr>
          <w:p>
            <w:pPr>
              <w:keepNext/>
              <w:keepLines/>
              <w:spacing w:before="260" w:after="260" w:line="600" w:lineRule="exact"/>
              <w:outlineLvl w:val="2"/>
              <w:rPr>
                <w:rFonts w:hint="default" w:ascii="仿宋" w:hAnsi="仿宋" w:eastAsia="仿宋"/>
                <w:sz w:val="24"/>
                <w:lang w:val="en-US" w:eastAsia="zh-CN"/>
              </w:rPr>
            </w:pP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w:t>
            </w:r>
            <w:r>
              <w:rPr>
                <w:rFonts w:hint="eastAsia" w:ascii="仿宋" w:hAnsi="仿宋" w:eastAsia="仿宋"/>
                <w:sz w:val="24"/>
                <w:lang w:eastAsia="zh-CN"/>
              </w:rPr>
              <w:t>（</w:t>
            </w:r>
            <w:r>
              <w:rPr>
                <w:rFonts w:hint="eastAsia" w:ascii="仿宋" w:hAnsi="仿宋" w:eastAsia="仿宋"/>
                <w:sz w:val="24"/>
                <w:lang w:val="en-US" w:eastAsia="zh-CN"/>
              </w:rPr>
              <w:t>以实际情况为准）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noWrap w:val="0"/>
            <w:vAlign w:val="top"/>
          </w:tcPr>
          <w:p>
            <w:pPr>
              <w:spacing w:line="600" w:lineRule="exact"/>
              <w:rPr>
                <w:rFonts w:ascii="仿宋" w:hAnsi="仿宋" w:eastAsia="仿宋"/>
                <w:sz w:val="24"/>
              </w:rPr>
            </w:pPr>
            <w:r>
              <w:rPr>
                <w:rFonts w:hint="eastAsia" w:ascii="仿宋" w:hAnsi="仿宋" w:eastAsia="仿宋"/>
                <w:sz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noWrap w:val="0"/>
            <w:vAlign w:val="top"/>
          </w:tcPr>
          <w:p>
            <w:pPr>
              <w:spacing w:line="600" w:lineRule="exact"/>
              <w:rPr>
                <w:rFonts w:ascii="仿宋" w:hAnsi="仿宋" w:eastAsia="仿宋"/>
                <w:sz w:val="24"/>
              </w:rPr>
            </w:pPr>
            <w:r>
              <w:rPr>
                <w:rFonts w:hint="eastAsia" w:ascii="仿宋" w:hAnsi="仿宋" w:eastAsia="仿宋"/>
                <w:sz w:val="24"/>
              </w:rPr>
              <w:t>★比选范围及内容</w:t>
            </w:r>
          </w:p>
        </w:tc>
        <w:tc>
          <w:tcPr>
            <w:tcW w:w="7078" w:type="dxa"/>
            <w:noWrap w:val="0"/>
            <w:vAlign w:val="top"/>
          </w:tcPr>
          <w:p>
            <w:pPr>
              <w:ind w:firstLine="480" w:firstLineChars="200"/>
              <w:rPr>
                <w:rFonts w:ascii="仿宋" w:hAnsi="仿宋" w:eastAsia="仿宋"/>
                <w:sz w:val="24"/>
                <w:szCs w:val="21"/>
              </w:rPr>
            </w:pPr>
            <w:r>
              <w:rPr>
                <w:rFonts w:hint="eastAsia" w:eastAsia="方正仿宋_GBK"/>
                <w:sz w:val="24"/>
                <w:szCs w:val="22"/>
                <w:lang w:val="en-US" w:eastAsia="zh-CN"/>
              </w:rPr>
              <w:t>包括但不限于弃土场手续办理、建设、经营、周边道路维护、复垦、协调地方关系等</w:t>
            </w:r>
            <w:r>
              <w:rPr>
                <w:rFonts w:hint="eastAsia" w:eastAsia="方正仿宋_GBK"/>
                <w:sz w:val="24"/>
                <w:szCs w:val="22"/>
              </w:rPr>
              <w:t>，具体详见</w:t>
            </w:r>
            <w:r>
              <w:rPr>
                <w:rFonts w:hint="eastAsia" w:eastAsia="方正仿宋_GBK"/>
                <w:sz w:val="24"/>
                <w:szCs w:val="22"/>
                <w:lang w:val="en-US" w:eastAsia="zh-CN"/>
              </w:rPr>
              <w:t>合作协议</w:t>
            </w:r>
            <w:r>
              <w:rPr>
                <w:rFonts w:hint="eastAsia" w:eastAsia="方正仿宋_GBK"/>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exact"/>
        </w:trPr>
        <w:tc>
          <w:tcPr>
            <w:tcW w:w="1444" w:type="dxa"/>
            <w:noWrap w:val="0"/>
            <w:vAlign w:val="top"/>
          </w:tcPr>
          <w:p>
            <w:pPr>
              <w:snapToGrid/>
              <w:spacing w:line="600" w:lineRule="exact"/>
              <w:jc w:val="both"/>
              <w:rPr>
                <w:rFonts w:eastAsia="方正仿宋_GBK"/>
                <w:sz w:val="24"/>
              </w:rPr>
            </w:pPr>
            <w:r>
              <w:rPr>
                <w:rFonts w:hint="eastAsia" w:eastAsia="方正仿宋_GBK"/>
                <w:sz w:val="24"/>
              </w:rPr>
              <w:t>★比选被邀请人资格要求</w:t>
            </w:r>
          </w:p>
        </w:tc>
        <w:tc>
          <w:tcPr>
            <w:tcW w:w="7078" w:type="dxa"/>
            <w:noWrap w:val="0"/>
            <w:vAlign w:val="top"/>
          </w:tcPr>
          <w:p>
            <w:pPr>
              <w:spacing w:line="600" w:lineRule="exact"/>
              <w:ind w:firstLine="480" w:firstLineChars="200"/>
              <w:rPr>
                <w:rFonts w:hint="eastAsia" w:eastAsia="方正仿宋_GBK"/>
                <w:sz w:val="24"/>
                <w:szCs w:val="22"/>
              </w:rPr>
            </w:pPr>
            <w:r>
              <w:rPr>
                <w:rFonts w:hint="eastAsia" w:eastAsia="方正仿宋_GBK"/>
                <w:sz w:val="24"/>
                <w:szCs w:val="22"/>
              </w:rPr>
              <w:t>（1）</w:t>
            </w:r>
            <w:r>
              <w:rPr>
                <w:rFonts w:hint="eastAsia" w:eastAsia="方正仿宋_GBK"/>
                <w:sz w:val="24"/>
                <w:szCs w:val="22"/>
                <w:lang w:val="en-US" w:eastAsia="zh-CN"/>
              </w:rPr>
              <w:t>具有办理弃土场的土地资源</w:t>
            </w:r>
            <w:r>
              <w:rPr>
                <w:rFonts w:hint="eastAsia" w:eastAsia="方正仿宋_GBK"/>
                <w:sz w:val="24"/>
                <w:szCs w:val="22"/>
              </w:rPr>
              <w:t>。</w:t>
            </w:r>
          </w:p>
          <w:p>
            <w:pPr>
              <w:spacing w:line="600" w:lineRule="exact"/>
              <w:ind w:firstLine="480" w:firstLineChars="200"/>
              <w:rPr>
                <w:rFonts w:hint="eastAsia" w:eastAsia="方正仿宋_GBK"/>
                <w:sz w:val="24"/>
                <w:szCs w:val="22"/>
              </w:rPr>
            </w:pPr>
            <w:r>
              <w:rPr>
                <w:rFonts w:hint="eastAsia" w:eastAsia="方正仿宋_GBK"/>
                <w:sz w:val="24"/>
                <w:szCs w:val="22"/>
              </w:rPr>
              <w:t>（</w:t>
            </w:r>
            <w:r>
              <w:rPr>
                <w:rFonts w:hint="eastAsia" w:eastAsia="方正仿宋_GBK"/>
                <w:sz w:val="24"/>
                <w:szCs w:val="22"/>
                <w:lang w:val="en-US" w:eastAsia="zh-CN"/>
              </w:rPr>
              <w:t>现场</w:t>
            </w:r>
            <w:r>
              <w:rPr>
                <w:rFonts w:hint="eastAsia" w:eastAsia="方正仿宋_GBK"/>
                <w:sz w:val="24"/>
                <w:szCs w:val="22"/>
              </w:rPr>
              <w:t>提供有效的</w:t>
            </w:r>
            <w:r>
              <w:rPr>
                <w:rFonts w:hint="eastAsia" w:eastAsia="方正仿宋_GBK"/>
                <w:sz w:val="24"/>
                <w:szCs w:val="22"/>
                <w:lang w:val="en-US" w:eastAsia="zh-CN"/>
              </w:rPr>
              <w:t>土地资源合同原件备查，同时提供拟作弃土场土地性质核实材料、</w:t>
            </w:r>
            <w:r>
              <w:rPr>
                <w:rFonts w:hint="eastAsia" w:eastAsia="方正仿宋_GBK"/>
                <w:sz w:val="24"/>
                <w:szCs w:val="22"/>
              </w:rPr>
              <w:t>盖比选人单位公章</w:t>
            </w:r>
            <w:r>
              <w:rPr>
                <w:rFonts w:hint="eastAsia" w:eastAsia="方正仿宋_GBK"/>
                <w:sz w:val="24"/>
                <w:szCs w:val="22"/>
                <w:lang w:val="en-US" w:eastAsia="zh-CN"/>
              </w:rPr>
              <w:t>土地资源合同</w:t>
            </w:r>
            <w:r>
              <w:rPr>
                <w:rFonts w:hint="eastAsia" w:eastAsia="方正仿宋_GBK"/>
                <w:sz w:val="24"/>
                <w:szCs w:val="22"/>
              </w:rPr>
              <w:t>复印件。）</w:t>
            </w:r>
          </w:p>
          <w:p>
            <w:pPr>
              <w:spacing w:line="600" w:lineRule="exact"/>
              <w:ind w:firstLine="480" w:firstLineChars="200"/>
              <w:rPr>
                <w:rFonts w:hint="eastAsia" w:eastAsia="方正仿宋_GBK"/>
                <w:sz w:val="24"/>
                <w:szCs w:val="22"/>
              </w:rPr>
            </w:pPr>
            <w:r>
              <w:rPr>
                <w:rFonts w:hint="eastAsia" w:eastAsia="方正仿宋_GBK"/>
                <w:sz w:val="24"/>
                <w:szCs w:val="22"/>
              </w:rPr>
              <w:t>（2）具备独立法人资格，具备有效的营业执照</w:t>
            </w:r>
          </w:p>
          <w:p>
            <w:pPr>
              <w:spacing w:line="600" w:lineRule="exact"/>
              <w:ind w:firstLine="480" w:firstLineChars="200"/>
              <w:rPr>
                <w:rFonts w:hint="eastAsia" w:eastAsia="方正仿宋_GBK"/>
                <w:sz w:val="24"/>
                <w:szCs w:val="22"/>
              </w:rPr>
            </w:pPr>
            <w:r>
              <w:rPr>
                <w:rFonts w:hint="eastAsia" w:eastAsia="方正仿宋_GBK"/>
                <w:sz w:val="24"/>
                <w:szCs w:val="22"/>
              </w:rPr>
              <w:t>（须提供有效的营业执照复印件，并加盖比选人单位公章。）</w:t>
            </w:r>
          </w:p>
          <w:p>
            <w:pPr>
              <w:ind w:firstLine="560"/>
              <w:rPr>
                <w:rFonts w:ascii="Times New Roman" w:hAnsi="Times New Roman" w:eastAsia="方正仿宋_GBK" w:cs="Times New Roman"/>
                <w:sz w:val="24"/>
                <w:szCs w:val="21"/>
              </w:rPr>
            </w:pPr>
          </w:p>
          <w:p>
            <w:pPr>
              <w:ind w:firstLine="0"/>
              <w:rPr>
                <w:rFonts w:ascii="Times New Roman" w:hAnsi="Times New Roman" w:eastAsia="方正仿宋_GBK" w:cs="Times New Roman"/>
                <w:sz w:val="24"/>
                <w:szCs w:val="21"/>
              </w:rPr>
            </w:pPr>
          </w:p>
          <w:p>
            <w:pPr>
              <w:keepNext w:val="0"/>
              <w:keepLines w:val="0"/>
              <w:spacing w:before="0" w:after="0" w:line="600" w:lineRule="exact"/>
              <w:outlineLvl w:val="9"/>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exact"/>
        </w:trPr>
        <w:tc>
          <w:tcPr>
            <w:tcW w:w="1444" w:type="dxa"/>
            <w:noWrap w:val="0"/>
            <w:vAlign w:val="top"/>
          </w:tcPr>
          <w:p>
            <w:pPr>
              <w:spacing w:line="600" w:lineRule="exact"/>
              <w:rPr>
                <w:rFonts w:eastAsia="方正仿宋_GBK"/>
                <w:sz w:val="24"/>
              </w:rPr>
            </w:pPr>
            <w:r>
              <w:rPr>
                <w:rFonts w:hint="eastAsia" w:eastAsia="方正仿宋_GBK"/>
                <w:sz w:val="24"/>
              </w:rPr>
              <w:t>★比选文件递交时间、地点及比选文件份数</w:t>
            </w:r>
          </w:p>
        </w:tc>
        <w:tc>
          <w:tcPr>
            <w:tcW w:w="7078" w:type="dxa"/>
            <w:noWrap w:val="0"/>
            <w:vAlign w:val="top"/>
          </w:tcPr>
          <w:p>
            <w:pPr>
              <w:spacing w:line="600" w:lineRule="exact"/>
              <w:ind w:firstLine="480" w:firstLineChars="200"/>
              <w:rPr>
                <w:rFonts w:eastAsia="方正仿宋_GBK"/>
                <w:color w:val="auto"/>
                <w:sz w:val="24"/>
              </w:rPr>
            </w:pPr>
            <w:r>
              <w:rPr>
                <w:rFonts w:hint="eastAsia" w:eastAsia="方正仿宋_GBK"/>
                <w:color w:val="auto"/>
                <w:sz w:val="24"/>
              </w:rPr>
              <w:t>递交时间：</w:t>
            </w:r>
            <w:r>
              <w:rPr>
                <w:rFonts w:eastAsia="方正仿宋_GBK"/>
                <w:sz w:val="24"/>
              </w:rPr>
              <w:t xml:space="preserve"> </w:t>
            </w:r>
            <w:r>
              <w:rPr>
                <w:rFonts w:hint="eastAsia" w:eastAsia="方正仿宋_GBK"/>
                <w:sz w:val="24"/>
              </w:rPr>
              <w:t>于</w:t>
            </w:r>
            <w:r>
              <w:rPr>
                <w:rFonts w:eastAsia="方正仿宋_GBK"/>
                <w:sz w:val="24"/>
              </w:rPr>
              <w:t xml:space="preserve"> 202</w:t>
            </w:r>
            <w:r>
              <w:rPr>
                <w:rFonts w:hint="eastAsia" w:eastAsia="方正仿宋_GBK"/>
                <w:sz w:val="24"/>
                <w:lang w:val="en-US" w:eastAsia="zh-CN"/>
              </w:rPr>
              <w:t>1</w:t>
            </w:r>
            <w:r>
              <w:rPr>
                <w:rFonts w:hint="eastAsia" w:eastAsia="方正仿宋_GBK"/>
                <w:sz w:val="24"/>
              </w:rPr>
              <w:t>年</w:t>
            </w:r>
            <w:r>
              <w:rPr>
                <w:rFonts w:hint="eastAsia" w:eastAsia="方正仿宋_GBK"/>
                <w:sz w:val="24"/>
                <w:lang w:val="en-US" w:eastAsia="zh-CN"/>
              </w:rPr>
              <w:t>9</w:t>
            </w:r>
            <w:r>
              <w:rPr>
                <w:rFonts w:hint="eastAsia" w:eastAsia="方正仿宋_GBK"/>
                <w:sz w:val="24"/>
              </w:rPr>
              <w:t>月</w:t>
            </w:r>
            <w:r>
              <w:rPr>
                <w:rFonts w:hint="eastAsia" w:eastAsia="方正仿宋_GBK"/>
                <w:sz w:val="24"/>
                <w:lang w:val="en-US" w:eastAsia="zh-CN"/>
              </w:rPr>
              <w:t>13</w:t>
            </w:r>
            <w:r>
              <w:rPr>
                <w:rFonts w:hint="eastAsia" w:eastAsia="方正仿宋_GBK"/>
                <w:sz w:val="24"/>
              </w:rPr>
              <w:t>日</w:t>
            </w:r>
            <w:r>
              <w:rPr>
                <w:rFonts w:hint="default" w:ascii="Times New Roman" w:hAnsi="Times New Roman" w:eastAsia="方正仿宋_GBK" w:cs="Times New Roman"/>
                <w:sz w:val="24"/>
                <w:szCs w:val="20"/>
                <w:lang w:val="en-US" w:eastAsia="zh-CN"/>
              </w:rPr>
              <w:t>下</w:t>
            </w:r>
            <w:r>
              <w:rPr>
                <w:rFonts w:hint="default" w:ascii="Times New Roman" w:hAnsi="Times New Roman" w:eastAsia="方正仿宋_GBK" w:cs="Times New Roman"/>
                <w:sz w:val="24"/>
                <w:szCs w:val="20"/>
              </w:rPr>
              <w:t>午</w:t>
            </w:r>
            <w:r>
              <w:rPr>
                <w:rFonts w:hint="default" w:ascii="Times New Roman" w:hAnsi="Times New Roman" w:eastAsia="方正仿宋_GBK" w:cs="Times New Roman"/>
                <w:sz w:val="24"/>
                <w:szCs w:val="20"/>
                <w:lang w:val="en-US" w:eastAsia="zh-CN"/>
              </w:rPr>
              <w:t>14</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lang w:val="en-US" w:eastAsia="zh-CN"/>
              </w:rPr>
              <w:t>3</w:t>
            </w:r>
            <w:r>
              <w:rPr>
                <w:rFonts w:hint="default" w:ascii="Times New Roman" w:hAnsi="Times New Roman" w:eastAsia="方正仿宋_GBK" w:cs="Times New Roman"/>
                <w:sz w:val="24"/>
                <w:szCs w:val="20"/>
              </w:rPr>
              <w:t>0分至2021年</w:t>
            </w:r>
            <w:r>
              <w:rPr>
                <w:rFonts w:hint="default" w:ascii="Times New Roman" w:hAnsi="Times New Roman" w:eastAsia="方正仿宋_GBK" w:cs="Times New Roman"/>
                <w:sz w:val="24"/>
                <w:szCs w:val="20"/>
                <w:lang w:val="en-US" w:eastAsia="zh-CN"/>
              </w:rPr>
              <w:t>9</w:t>
            </w:r>
            <w:r>
              <w:rPr>
                <w:rFonts w:hint="default" w:ascii="Times New Roman" w:hAnsi="Times New Roman" w:eastAsia="方正仿宋_GBK" w:cs="Times New Roman"/>
                <w:sz w:val="24"/>
                <w:szCs w:val="20"/>
              </w:rPr>
              <w:t>月</w:t>
            </w:r>
            <w:r>
              <w:rPr>
                <w:rFonts w:hint="default" w:ascii="Times New Roman" w:hAnsi="Times New Roman" w:eastAsia="方正仿宋_GBK" w:cs="Times New Roman"/>
                <w:sz w:val="24"/>
                <w:szCs w:val="20"/>
                <w:lang w:val="en-US" w:eastAsia="zh-CN"/>
              </w:rPr>
              <w:t>13</w:t>
            </w:r>
            <w:r>
              <w:rPr>
                <w:rFonts w:hint="default" w:ascii="Times New Roman" w:hAnsi="Times New Roman" w:eastAsia="方正仿宋_GBK" w:cs="Times New Roman"/>
                <w:sz w:val="24"/>
                <w:szCs w:val="20"/>
              </w:rPr>
              <w:t>日</w:t>
            </w:r>
            <w:r>
              <w:rPr>
                <w:rFonts w:hint="default" w:ascii="Times New Roman" w:hAnsi="Times New Roman" w:eastAsia="方正仿宋_GBK" w:cs="Times New Roman"/>
                <w:sz w:val="24"/>
                <w:szCs w:val="20"/>
                <w:lang w:val="en-US" w:eastAsia="zh-CN"/>
              </w:rPr>
              <w:t>下午</w:t>
            </w:r>
            <w:r>
              <w:rPr>
                <w:rFonts w:hint="default" w:ascii="Times New Roman" w:hAnsi="Times New Roman" w:eastAsia="方正仿宋_GBK" w:cs="Times New Roman"/>
                <w:sz w:val="24"/>
                <w:szCs w:val="20"/>
              </w:rPr>
              <w:t>1</w:t>
            </w:r>
            <w:r>
              <w:rPr>
                <w:rFonts w:hint="default" w:ascii="Times New Roman" w:hAnsi="Times New Roman" w:eastAsia="方正仿宋_GBK" w:cs="Times New Roman"/>
                <w:sz w:val="24"/>
                <w:szCs w:val="20"/>
                <w:lang w:val="en-US" w:eastAsia="zh-CN"/>
              </w:rPr>
              <w:t>4</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lang w:val="en-US" w:eastAsia="zh-CN"/>
              </w:rPr>
              <w:t>4</w:t>
            </w:r>
            <w:r>
              <w:rPr>
                <w:rFonts w:hint="default" w:ascii="Times New Roman" w:hAnsi="Times New Roman" w:eastAsia="方正仿宋_GBK" w:cs="Times New Roman"/>
                <w:sz w:val="24"/>
                <w:szCs w:val="20"/>
              </w:rPr>
              <w:t>0分</w:t>
            </w:r>
            <w:r>
              <w:rPr>
                <w:rFonts w:hint="eastAsia" w:eastAsia="方正仿宋_GBK"/>
                <w:sz w:val="24"/>
              </w:rPr>
              <w:t>截止。</w:t>
            </w:r>
            <w:r>
              <w:rPr>
                <w:rFonts w:eastAsia="方正仿宋_GBK"/>
                <w:sz w:val="24"/>
              </w:rPr>
              <w:t xml:space="preserve">  </w:t>
            </w:r>
          </w:p>
          <w:p>
            <w:pPr>
              <w:spacing w:line="600" w:lineRule="exact"/>
              <w:ind w:firstLine="480" w:firstLineChars="200"/>
              <w:rPr>
                <w:rFonts w:eastAsia="方正仿宋_GBK"/>
                <w:sz w:val="24"/>
                <w:szCs w:val="22"/>
              </w:rPr>
            </w:pPr>
            <w:r>
              <w:rPr>
                <w:rFonts w:hint="eastAsia" w:eastAsia="方正仿宋_GBK"/>
                <w:sz w:val="24"/>
              </w:rPr>
              <w:t>递交地点：</w:t>
            </w:r>
            <w:r>
              <w:rPr>
                <w:rFonts w:hint="eastAsia" w:eastAsia="方正仿宋_GBK"/>
                <w:sz w:val="24"/>
                <w:szCs w:val="22"/>
              </w:rPr>
              <w:t>南岸区茶园金隅时代之星A座12楼</w:t>
            </w:r>
            <w:r>
              <w:rPr>
                <w:rFonts w:hint="eastAsia" w:eastAsia="方正仿宋_GBK"/>
                <w:sz w:val="24"/>
                <w:szCs w:val="22"/>
                <w:lang w:val="en-US" w:eastAsia="zh-CN"/>
              </w:rPr>
              <w:t>小</w:t>
            </w:r>
            <w:r>
              <w:rPr>
                <w:rFonts w:hint="eastAsia" w:eastAsia="方正仿宋_GBK"/>
                <w:sz w:val="24"/>
                <w:szCs w:val="22"/>
              </w:rPr>
              <w:t>会议室</w:t>
            </w:r>
          </w:p>
          <w:p>
            <w:pPr>
              <w:spacing w:line="600" w:lineRule="exact"/>
              <w:ind w:firstLine="480" w:firstLineChars="200"/>
              <w:rPr>
                <w:rFonts w:eastAsia="方正仿宋_GBK"/>
                <w:sz w:val="24"/>
              </w:rPr>
            </w:pPr>
            <w:r>
              <w:rPr>
                <w:rFonts w:hint="eastAsia" w:eastAsia="方正仿宋_GBK"/>
                <w:color w:val="auto"/>
                <w:sz w:val="24"/>
              </w:rPr>
              <w:t>比选时间：</w:t>
            </w:r>
            <w:r>
              <w:rPr>
                <w:rFonts w:eastAsia="方正仿宋_GBK"/>
                <w:sz w:val="24"/>
              </w:rPr>
              <w:t xml:space="preserve"> </w:t>
            </w:r>
            <w:r>
              <w:rPr>
                <w:rFonts w:hint="eastAsia" w:eastAsia="方正仿宋_GBK"/>
                <w:sz w:val="24"/>
              </w:rPr>
              <w:t>于</w:t>
            </w:r>
            <w:r>
              <w:rPr>
                <w:rFonts w:eastAsia="方正仿宋_GBK"/>
                <w:sz w:val="24"/>
              </w:rPr>
              <w:t xml:space="preserve"> 2020</w:t>
            </w:r>
            <w:r>
              <w:rPr>
                <w:rFonts w:hint="eastAsia" w:eastAsia="方正仿宋_GBK"/>
                <w:sz w:val="24"/>
              </w:rPr>
              <w:t>年</w:t>
            </w:r>
            <w:r>
              <w:rPr>
                <w:rFonts w:hint="eastAsia" w:eastAsia="方正仿宋_GBK"/>
                <w:sz w:val="24"/>
                <w:lang w:val="en-US" w:eastAsia="zh-CN"/>
              </w:rPr>
              <w:t>9</w:t>
            </w:r>
            <w:r>
              <w:rPr>
                <w:rFonts w:hint="eastAsia" w:eastAsia="方正仿宋_GBK"/>
                <w:sz w:val="24"/>
              </w:rPr>
              <w:t>月</w:t>
            </w:r>
            <w:r>
              <w:rPr>
                <w:rFonts w:hint="eastAsia" w:eastAsia="方正仿宋_GBK"/>
                <w:sz w:val="24"/>
                <w:lang w:val="en-US" w:eastAsia="zh-CN"/>
              </w:rPr>
              <w:t>13</w:t>
            </w:r>
            <w:r>
              <w:rPr>
                <w:rFonts w:hint="eastAsia" w:eastAsia="方正仿宋_GBK"/>
                <w:sz w:val="24"/>
              </w:rPr>
              <w:t>日</w:t>
            </w:r>
            <w:r>
              <w:rPr>
                <w:rFonts w:hint="eastAsia" w:eastAsia="方正仿宋_GBK"/>
                <w:sz w:val="24"/>
                <w:lang w:val="en-US" w:eastAsia="zh-CN"/>
              </w:rPr>
              <w:t>下午14</w:t>
            </w:r>
            <w:r>
              <w:rPr>
                <w:rFonts w:hint="eastAsia" w:eastAsia="方正仿宋_GBK"/>
                <w:sz w:val="24"/>
              </w:rPr>
              <w:t>时</w:t>
            </w:r>
            <w:r>
              <w:rPr>
                <w:rFonts w:hint="eastAsia" w:eastAsia="方正仿宋_GBK"/>
                <w:sz w:val="24"/>
                <w:lang w:val="en-US" w:eastAsia="zh-CN"/>
              </w:rPr>
              <w:t>40</w:t>
            </w:r>
            <w:r>
              <w:rPr>
                <w:rFonts w:hint="eastAsia" w:eastAsia="方正仿宋_GBK"/>
                <w:sz w:val="24"/>
              </w:rPr>
              <w:t>分</w:t>
            </w:r>
          </w:p>
          <w:p>
            <w:pPr>
              <w:spacing w:line="600" w:lineRule="exact"/>
              <w:rPr>
                <w:rFonts w:eastAsia="方正仿宋_GBK"/>
                <w:sz w:val="24"/>
              </w:rPr>
            </w:pPr>
            <w:r>
              <w:rPr>
                <w:rFonts w:eastAsia="方正仿宋_GBK"/>
                <w:sz w:val="24"/>
              </w:rPr>
              <w:t xml:space="preserve">    </w:t>
            </w:r>
            <w:r>
              <w:rPr>
                <w:rFonts w:hint="eastAsia" w:eastAsia="方正仿宋_GBK"/>
                <w:sz w:val="24"/>
              </w:rPr>
              <w:t>比选文件份数：正本</w:t>
            </w:r>
            <w:r>
              <w:rPr>
                <w:rFonts w:eastAsia="方正仿宋_GBK"/>
                <w:sz w:val="24"/>
              </w:rPr>
              <w:t>1</w:t>
            </w:r>
            <w:r>
              <w:rPr>
                <w:rFonts w:hint="eastAsia" w:eastAsia="方正仿宋_GBK"/>
                <w:sz w:val="24"/>
              </w:rPr>
              <w:t>份，副本</w:t>
            </w:r>
            <w:r>
              <w:rPr>
                <w:rFonts w:eastAsia="方正仿宋_GBK"/>
                <w:sz w:val="24"/>
              </w:rPr>
              <w:t>1</w:t>
            </w:r>
            <w:r>
              <w:rPr>
                <w:rFonts w:hint="eastAsia" w:eastAsia="方正仿宋_GBK"/>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exact"/>
        </w:trPr>
        <w:tc>
          <w:tcPr>
            <w:tcW w:w="1444" w:type="dxa"/>
            <w:vMerge w:val="restart"/>
            <w:noWrap w:val="0"/>
            <w:vAlign w:val="top"/>
          </w:tcPr>
          <w:p>
            <w:pPr>
              <w:spacing w:line="600" w:lineRule="exact"/>
              <w:rPr>
                <w:rFonts w:eastAsia="方正仿宋_GBK"/>
                <w:sz w:val="24"/>
              </w:rPr>
            </w:pPr>
            <w:r>
              <w:rPr>
                <w:rFonts w:hint="eastAsia" w:eastAsia="方正仿宋_GBK"/>
                <w:sz w:val="24"/>
              </w:rPr>
              <w:t>★限价及比选报价要求</w:t>
            </w:r>
          </w:p>
        </w:tc>
        <w:tc>
          <w:tcPr>
            <w:tcW w:w="7078" w:type="dxa"/>
            <w:noWrap w:val="0"/>
            <w:vAlign w:val="top"/>
          </w:tcPr>
          <w:p>
            <w:pPr>
              <w:spacing w:line="600" w:lineRule="exact"/>
              <w:ind w:firstLine="560"/>
              <w:rPr>
                <w:rFonts w:eastAsia="方正仿宋_GBK"/>
                <w:sz w:val="24"/>
              </w:rPr>
            </w:pPr>
            <w:r>
              <w:rPr>
                <w:rFonts w:hint="eastAsia" w:eastAsia="方正仿宋_GBK"/>
                <w:sz w:val="24"/>
              </w:rPr>
              <w:t>限价：</w:t>
            </w:r>
            <w:r>
              <w:rPr>
                <w:rFonts w:hint="eastAsia" w:eastAsia="方正仿宋_GBK"/>
                <w:sz w:val="24"/>
                <w:u w:val="none"/>
                <w:lang w:eastAsia="zh-CN"/>
              </w:rPr>
              <w:t>（</w:t>
            </w:r>
            <w:r>
              <w:rPr>
                <w:rFonts w:hint="eastAsia" w:ascii="Times New Roman" w:hAnsi="Times New Roman" w:eastAsia="方正仿宋_GBK" w:cs="Times New Roman"/>
                <w:sz w:val="24"/>
                <w:szCs w:val="22"/>
                <w:lang w:val="en-US" w:eastAsia="zh-CN"/>
              </w:rPr>
              <w:t>运距15km内</w:t>
            </w:r>
            <w:r>
              <w:rPr>
                <w:rFonts w:hint="eastAsia" w:eastAsia="方正仿宋_GBK" w:cs="Times New Roman"/>
                <w:sz w:val="24"/>
                <w:szCs w:val="22"/>
                <w:lang w:val="en-US" w:eastAsia="zh-CN"/>
              </w:rPr>
              <w:t>（含15km）</w:t>
            </w:r>
            <w:r>
              <w:rPr>
                <w:rFonts w:hint="eastAsia" w:ascii="Times New Roman" w:hAnsi="Times New Roman" w:eastAsia="方正仿宋_GBK" w:cs="Times New Roman"/>
                <w:sz w:val="24"/>
                <w:szCs w:val="22"/>
                <w:lang w:val="en-US" w:eastAsia="zh-CN"/>
              </w:rPr>
              <w:t>30.42元/</w:t>
            </w:r>
            <w:r>
              <w:rPr>
                <w:rFonts w:hint="eastAsia" w:ascii="Times New Roman" w:hAnsi="Times New Roman" w:eastAsia="方正仿宋_GBK" w:cs="Times New Roman"/>
                <w:color w:val="auto"/>
                <w:kern w:val="2"/>
                <w:sz w:val="24"/>
                <w:szCs w:val="22"/>
                <w:highlight w:val="none"/>
                <w:lang w:val="en-US" w:eastAsia="zh-CN" w:bidi="ar-SA"/>
              </w:rPr>
              <w:t>m</w:t>
            </w:r>
            <w:r>
              <w:rPr>
                <w:rFonts w:hint="eastAsia" w:ascii="Times New Roman" w:hAnsi="Times New Roman" w:eastAsia="方正仿宋_GBK" w:cs="Times New Roman"/>
                <w:color w:val="auto"/>
                <w:kern w:val="2"/>
                <w:sz w:val="24"/>
                <w:szCs w:val="22"/>
                <w:highlight w:val="none"/>
                <w:vertAlign w:val="baseline"/>
                <w:lang w:val="en-US" w:eastAsia="zh-CN" w:bidi="ar-SA"/>
              </w:rPr>
              <w:t>3</w:t>
            </w:r>
            <w:r>
              <w:rPr>
                <w:rFonts w:hint="eastAsia" w:ascii="Times New Roman" w:hAnsi="Times New Roman" w:eastAsia="方正仿宋_GBK" w:cs="Times New Roman"/>
                <w:sz w:val="24"/>
                <w:szCs w:val="22"/>
                <w:lang w:val="en-US" w:eastAsia="zh-CN"/>
              </w:rPr>
              <w:t>、15km-30km</w:t>
            </w:r>
            <w:r>
              <w:rPr>
                <w:rFonts w:hint="eastAsia" w:eastAsia="方正仿宋_GBK" w:cs="Times New Roman"/>
                <w:sz w:val="24"/>
                <w:szCs w:val="22"/>
                <w:lang w:val="en-US" w:eastAsia="zh-CN"/>
              </w:rPr>
              <w:t>（含30km）</w:t>
            </w:r>
            <w:r>
              <w:rPr>
                <w:rFonts w:hint="eastAsia" w:ascii="Times New Roman" w:hAnsi="Times New Roman" w:eastAsia="方正仿宋_GBK" w:cs="Times New Roman"/>
                <w:sz w:val="24"/>
                <w:szCs w:val="22"/>
                <w:lang w:val="en-US" w:eastAsia="zh-CN"/>
              </w:rPr>
              <w:t>27.04元/</w:t>
            </w:r>
            <w:r>
              <w:rPr>
                <w:rFonts w:hint="eastAsia" w:ascii="Times New Roman" w:hAnsi="Times New Roman" w:eastAsia="方正仿宋_GBK" w:cs="Times New Roman"/>
                <w:color w:val="auto"/>
                <w:kern w:val="2"/>
                <w:sz w:val="24"/>
                <w:szCs w:val="22"/>
                <w:highlight w:val="none"/>
                <w:lang w:val="en-US" w:eastAsia="zh-CN" w:bidi="ar-SA"/>
              </w:rPr>
              <w:t>m</w:t>
            </w:r>
            <w:r>
              <w:rPr>
                <w:rFonts w:hint="eastAsia" w:ascii="Times New Roman" w:hAnsi="Times New Roman" w:eastAsia="方正仿宋_GBK" w:cs="Times New Roman"/>
                <w:color w:val="auto"/>
                <w:kern w:val="2"/>
                <w:sz w:val="24"/>
                <w:szCs w:val="22"/>
                <w:highlight w:val="none"/>
                <w:vertAlign w:val="baseline"/>
                <w:lang w:val="en-US" w:eastAsia="zh-CN" w:bidi="ar-SA"/>
              </w:rPr>
              <w:t>3</w:t>
            </w:r>
            <w:r>
              <w:rPr>
                <w:rFonts w:hint="eastAsia" w:ascii="Times New Roman" w:hAnsi="Times New Roman" w:eastAsia="方正仿宋_GBK" w:cs="Times New Roman"/>
                <w:sz w:val="24"/>
                <w:szCs w:val="22"/>
                <w:lang w:val="en-US" w:eastAsia="zh-CN"/>
              </w:rPr>
              <w:t>、超过30km24.33元/</w:t>
            </w:r>
            <w:r>
              <w:rPr>
                <w:rFonts w:hint="eastAsia" w:ascii="Times New Roman" w:hAnsi="Times New Roman" w:eastAsia="方正仿宋_GBK" w:cs="Times New Roman"/>
                <w:color w:val="auto"/>
                <w:kern w:val="2"/>
                <w:sz w:val="24"/>
                <w:szCs w:val="22"/>
                <w:highlight w:val="none"/>
                <w:lang w:val="en-US" w:eastAsia="zh-CN" w:bidi="ar-SA"/>
              </w:rPr>
              <w:t>m</w:t>
            </w:r>
            <w:r>
              <w:rPr>
                <w:rFonts w:hint="eastAsia" w:ascii="Times New Roman" w:hAnsi="Times New Roman" w:eastAsia="方正仿宋_GBK" w:cs="Times New Roman"/>
                <w:color w:val="auto"/>
                <w:kern w:val="2"/>
                <w:sz w:val="24"/>
                <w:szCs w:val="22"/>
                <w:highlight w:val="none"/>
                <w:vertAlign w:val="baseline"/>
                <w:lang w:val="en-US" w:eastAsia="zh-CN" w:bidi="ar-SA"/>
              </w:rPr>
              <w:t>3</w:t>
            </w:r>
            <w:r>
              <w:rPr>
                <w:rFonts w:hint="eastAsia" w:eastAsia="方正仿宋_GBK"/>
                <w:sz w:val="24"/>
                <w:szCs w:val="22"/>
                <w:lang w:val="en-US" w:eastAsia="zh-CN"/>
              </w:rPr>
              <w:t>）</w:t>
            </w:r>
            <w:r>
              <w:rPr>
                <w:rFonts w:hint="eastAsia" w:eastAsia="方正仿宋_GBK"/>
                <w:sz w:val="24"/>
              </w:rPr>
              <w:t>，</w:t>
            </w:r>
            <w:r>
              <w:rPr>
                <w:rFonts w:hint="eastAsia" w:ascii="仿宋" w:hAnsi="仿宋" w:eastAsia="仿宋" w:cs="FangSong_GB2312"/>
                <w:sz w:val="28"/>
                <w:szCs w:val="28"/>
              </w:rPr>
              <w:t>本</w:t>
            </w:r>
            <w:r>
              <w:rPr>
                <w:rFonts w:hint="eastAsia" w:eastAsia="方正仿宋_GBK"/>
                <w:sz w:val="24"/>
                <w:szCs w:val="22"/>
              </w:rPr>
              <w:t>次比选为</w:t>
            </w:r>
            <w:r>
              <w:rPr>
                <w:rFonts w:hint="eastAsia" w:eastAsia="方正仿宋_GBK"/>
                <w:sz w:val="24"/>
                <w:szCs w:val="22"/>
                <w:lang w:val="en-US" w:eastAsia="zh-CN"/>
              </w:rPr>
              <w:t>首次</w:t>
            </w:r>
            <w:r>
              <w:rPr>
                <w:rFonts w:hint="eastAsia" w:eastAsia="方正仿宋_GBK"/>
                <w:sz w:val="24"/>
                <w:szCs w:val="22"/>
              </w:rPr>
              <w:t>报价，</w:t>
            </w:r>
            <w:r>
              <w:rPr>
                <w:rFonts w:hint="eastAsia" w:eastAsia="方正仿宋_GBK"/>
                <w:sz w:val="24"/>
                <w:szCs w:val="22"/>
                <w:lang w:val="en-US" w:eastAsia="zh-CN"/>
              </w:rPr>
              <w:t>开标后招标人组织谈判时可议价，议价不得高于首次报价</w:t>
            </w:r>
            <w:r>
              <w:rPr>
                <w:rFonts w:hint="eastAsia" w:eastAsia="方正仿宋_GBK"/>
                <w:sz w:val="24"/>
                <w:szCs w:val="22"/>
              </w:rPr>
              <w:t>。</w:t>
            </w:r>
            <w:r>
              <w:rPr>
                <w:rFonts w:hint="eastAsia" w:eastAsia="方正仿宋_GBK"/>
                <w:sz w:val="24"/>
              </w:rPr>
              <w:t>请比选被邀请人根据自身情况自主报价，报价超过该限价的为否决比选。</w:t>
            </w:r>
          </w:p>
          <w:p>
            <w:pPr>
              <w:keepNext/>
              <w:keepLines/>
              <w:spacing w:before="260" w:after="260" w:line="600" w:lineRule="exact"/>
              <w:outlineLvl w:val="2"/>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exact"/>
        </w:trPr>
        <w:tc>
          <w:tcPr>
            <w:tcW w:w="1444" w:type="dxa"/>
            <w:vMerge w:val="continue"/>
            <w:noWrap w:val="0"/>
            <w:vAlign w:val="top"/>
          </w:tcPr>
          <w:p>
            <w:pPr>
              <w:spacing w:line="600" w:lineRule="exact"/>
              <w:rPr>
                <w:rFonts w:eastAsia="方正仿宋_GBK"/>
                <w:sz w:val="24"/>
              </w:rPr>
            </w:pPr>
          </w:p>
        </w:tc>
        <w:tc>
          <w:tcPr>
            <w:tcW w:w="7078" w:type="dxa"/>
            <w:noWrap w:val="0"/>
            <w:vAlign w:val="top"/>
          </w:tcPr>
          <w:p>
            <w:pPr>
              <w:spacing w:line="600" w:lineRule="exact"/>
              <w:ind w:firstLine="560"/>
              <w:rPr>
                <w:rFonts w:hint="eastAsia" w:eastAsia="方正仿宋_GBK"/>
                <w:sz w:val="24"/>
              </w:rPr>
            </w:pPr>
            <w:r>
              <w:rPr>
                <w:rFonts w:hint="eastAsia" w:eastAsia="方正仿宋_GBK"/>
                <w:sz w:val="24"/>
              </w:rPr>
              <w:t>比选报价要求：本次比选报价为全费用包干固定综合单价</w:t>
            </w:r>
            <w:r>
              <w:rPr>
                <w:rFonts w:hint="eastAsia" w:eastAsia="方正仿宋_GBK"/>
                <w:sz w:val="24"/>
                <w:lang w:eastAsia="zh-CN"/>
              </w:rPr>
              <w:t>（</w:t>
            </w:r>
            <w:r>
              <w:rPr>
                <w:rFonts w:hint="eastAsia" w:eastAsia="方正仿宋_GBK"/>
                <w:sz w:val="24"/>
                <w:lang w:val="en-US" w:eastAsia="zh-CN"/>
              </w:rPr>
              <w:t>不含税金）</w:t>
            </w:r>
            <w:r>
              <w:rPr>
                <w:rFonts w:hint="eastAsia" w:eastAsia="方正仿宋_GBK"/>
                <w:sz w:val="24"/>
              </w:rPr>
              <w:t>，包含但不限于</w:t>
            </w:r>
            <w:r>
              <w:rPr>
                <w:rFonts w:hint="eastAsia" w:eastAsia="方正仿宋_GBK"/>
                <w:sz w:val="24"/>
                <w:lang w:val="en-US" w:eastAsia="zh-CN"/>
              </w:rPr>
              <w:t>土地费、弃土场建设费、复耕费、</w:t>
            </w:r>
            <w:r>
              <w:rPr>
                <w:rFonts w:hint="eastAsia" w:eastAsia="方正仿宋_GBK"/>
                <w:sz w:val="24"/>
              </w:rPr>
              <w:t>人工费、</w:t>
            </w:r>
            <w:r>
              <w:rPr>
                <w:rFonts w:hint="eastAsia" w:eastAsia="方正仿宋_GBK"/>
                <w:sz w:val="24"/>
                <w:lang w:val="en-US" w:eastAsia="zh-CN"/>
              </w:rPr>
              <w:t>道路维护费、</w:t>
            </w:r>
            <w:r>
              <w:rPr>
                <w:rFonts w:hint="eastAsia" w:eastAsia="方正仿宋_GBK"/>
                <w:sz w:val="24"/>
              </w:rPr>
              <w:t>企业管理费、利润、风险费用、措施费、水电费、规费、其他风险等相关手续的所有费用</w:t>
            </w:r>
            <w:r>
              <w:rPr>
                <w:rFonts w:hint="eastAsia" w:eastAsia="方正仿宋_GBK"/>
                <w:sz w:val="24"/>
                <w:lang w:eastAsia="zh-CN"/>
              </w:rPr>
              <w:t>，</w:t>
            </w:r>
            <w:r>
              <w:rPr>
                <w:rFonts w:hint="eastAsia" w:eastAsia="方正仿宋_GBK"/>
                <w:sz w:val="24"/>
              </w:rPr>
              <w:t>综合包干单价</w:t>
            </w:r>
            <w:r>
              <w:rPr>
                <w:rFonts w:hint="eastAsia" w:eastAsia="方正仿宋_GBK"/>
                <w:sz w:val="24"/>
                <w:lang w:eastAsia="zh-CN"/>
              </w:rPr>
              <w:t>（</w:t>
            </w:r>
            <w:r>
              <w:rPr>
                <w:rFonts w:hint="eastAsia" w:eastAsia="方正仿宋_GBK"/>
                <w:sz w:val="24"/>
                <w:lang w:val="en-US" w:eastAsia="zh-CN"/>
              </w:rPr>
              <w:t>不含税金）</w:t>
            </w:r>
            <w:r>
              <w:rPr>
                <w:rFonts w:hint="eastAsia" w:eastAsia="方正仿宋_GBK"/>
                <w:sz w:val="24"/>
              </w:rPr>
              <w:t>不作任何调整。</w:t>
            </w:r>
          </w:p>
          <w:p>
            <w:pPr>
              <w:pStyle w:val="4"/>
              <w:numPr>
                <w:ilvl w:val="-1"/>
                <w:numId w:val="0"/>
              </w:numPr>
              <w:rPr>
                <w:rFonts w:hint="default" w:eastAsia="方正仿宋_GB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exact"/>
        </w:trPr>
        <w:tc>
          <w:tcPr>
            <w:tcW w:w="1444" w:type="dxa"/>
            <w:noWrap w:val="0"/>
            <w:vAlign w:val="top"/>
          </w:tcPr>
          <w:p>
            <w:pPr>
              <w:spacing w:line="600" w:lineRule="exact"/>
              <w:rPr>
                <w:rFonts w:eastAsia="方正仿宋_GBK"/>
                <w:sz w:val="24"/>
              </w:rPr>
            </w:pPr>
            <w:r>
              <w:rPr>
                <w:rFonts w:hint="eastAsia" w:eastAsia="方正仿宋_GBK"/>
                <w:sz w:val="24"/>
              </w:rPr>
              <w:t>其他需告知比选被邀请人的要求</w:t>
            </w:r>
          </w:p>
        </w:tc>
        <w:tc>
          <w:tcPr>
            <w:tcW w:w="7078" w:type="dxa"/>
            <w:noWrap w:val="0"/>
            <w:vAlign w:val="top"/>
          </w:tcPr>
          <w:p>
            <w:pPr>
              <w:numPr>
                <w:ilvl w:val="-1"/>
                <w:numId w:val="0"/>
              </w:numPr>
              <w:ind w:firstLine="480" w:firstLineChars="200"/>
              <w:rPr>
                <w:rFonts w:hint="eastAsia" w:eastAsia="方正仿宋_GBK"/>
                <w:sz w:val="24"/>
                <w:szCs w:val="22"/>
                <w:lang w:val="en-US" w:eastAsia="zh-CN"/>
              </w:rPr>
            </w:pPr>
            <w:r>
              <w:rPr>
                <w:rFonts w:hint="eastAsia" w:eastAsia="方正仿宋_GBK"/>
                <w:sz w:val="24"/>
                <w:lang w:val="en-US" w:eastAsia="zh-CN"/>
              </w:rPr>
              <w:t>1.项目</w:t>
            </w:r>
            <w:r>
              <w:rPr>
                <w:rFonts w:hint="eastAsia" w:eastAsia="方正仿宋_GBK"/>
                <w:sz w:val="24"/>
                <w:szCs w:val="22"/>
                <w:lang w:val="en-US" w:eastAsia="zh-CN"/>
              </w:rPr>
              <w:t>最终弃方量以现场实际情况为准，比选被邀请人所报</w:t>
            </w:r>
            <w:r>
              <w:rPr>
                <w:rFonts w:hint="eastAsia" w:eastAsia="方正仿宋_GBK"/>
                <w:sz w:val="24"/>
                <w:szCs w:val="22"/>
              </w:rPr>
              <w:t>综合包干单价</w:t>
            </w:r>
            <w:r>
              <w:rPr>
                <w:rFonts w:hint="eastAsia" w:eastAsia="方正仿宋_GBK"/>
                <w:sz w:val="24"/>
                <w:szCs w:val="22"/>
                <w:lang w:eastAsia="zh-CN"/>
              </w:rPr>
              <w:t>（</w:t>
            </w:r>
            <w:r>
              <w:rPr>
                <w:rFonts w:hint="eastAsia" w:eastAsia="方正仿宋_GBK"/>
                <w:sz w:val="24"/>
                <w:szCs w:val="22"/>
                <w:lang w:val="en-US" w:eastAsia="zh-CN"/>
              </w:rPr>
              <w:t>不含税金）为固定单价，不因工程量减少而调整单价。比选被邀请人需自行考虑相应风险。</w:t>
            </w:r>
          </w:p>
          <w:p>
            <w:pPr>
              <w:numPr>
                <w:ilvl w:val="-1"/>
                <w:numId w:val="0"/>
              </w:numPr>
              <w:ind w:firstLine="480" w:firstLineChars="200"/>
              <w:rPr>
                <w:rFonts w:hint="default" w:eastAsia="方正仿宋_GBK"/>
                <w:sz w:val="24"/>
                <w:szCs w:val="22"/>
                <w:lang w:val="en-US" w:eastAsia="zh-CN"/>
              </w:rPr>
            </w:pPr>
            <w:r>
              <w:rPr>
                <w:rFonts w:hint="eastAsia" w:eastAsia="方正仿宋_GBK"/>
                <w:sz w:val="24"/>
                <w:szCs w:val="22"/>
                <w:lang w:val="en-US" w:eastAsia="zh-CN"/>
              </w:rPr>
              <w:t>2.比选被邀请人应按照国家相关纳税制度进行税金管理。</w:t>
            </w:r>
          </w:p>
          <w:p>
            <w:pPr>
              <w:pStyle w:val="2"/>
              <w:rPr>
                <w:rFonts w:hint="default"/>
                <w:lang w:val="en-US" w:eastAsia="zh-CN"/>
              </w:rPr>
            </w:pPr>
            <w:r>
              <w:rPr>
                <w:rFonts w:hint="eastAsia" w:eastAsia="方正仿宋_GBK"/>
                <w:sz w:val="24"/>
                <w:szCs w:val="22"/>
                <w:lang w:val="en-US" w:eastAsia="zh-CN"/>
              </w:rPr>
              <w:t>3.比选中标候选人取得政府</w:t>
            </w:r>
            <w:r>
              <w:rPr>
                <w:rFonts w:hint="eastAsia" w:ascii="Times New Roman" w:hAnsi="Times New Roman" w:eastAsia="方正仿宋_GBK" w:cs="Times New Roman"/>
                <w:b w:val="0"/>
                <w:bCs w:val="0"/>
                <w:sz w:val="24"/>
                <w:szCs w:val="22"/>
                <w:lang w:val="en-US" w:eastAsia="zh-CN"/>
              </w:rPr>
              <w:t>弃土场办理同意</w:t>
            </w:r>
            <w:r>
              <w:rPr>
                <w:rFonts w:hint="eastAsia" w:eastAsia="方正仿宋_GBK" w:cs="Times New Roman"/>
                <w:b w:val="0"/>
                <w:bCs w:val="0"/>
                <w:sz w:val="24"/>
                <w:szCs w:val="22"/>
                <w:lang w:val="en-US" w:eastAsia="zh-CN"/>
              </w:rPr>
              <w:t>意见后与甲方签订合同。</w:t>
            </w:r>
          </w:p>
          <w:p>
            <w:pPr>
              <w:pStyle w:val="2"/>
              <w:rPr>
                <w:rFonts w:hint="default"/>
                <w:lang w:val="en-US" w:eastAsia="zh-CN"/>
              </w:rPr>
            </w:pPr>
          </w:p>
          <w:p>
            <w:pPr>
              <w:keepNext/>
              <w:keepLines/>
              <w:spacing w:before="260" w:after="260" w:line="600" w:lineRule="exact"/>
              <w:outlineLvl w:val="2"/>
              <w:rPr>
                <w:rFonts w:hint="default"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8522" w:type="dxa"/>
            <w:gridSpan w:val="2"/>
            <w:noWrap w:val="0"/>
            <w:vAlign w:val="top"/>
          </w:tcPr>
          <w:p>
            <w:pPr>
              <w:spacing w:line="600" w:lineRule="exact"/>
              <w:rPr>
                <w:rFonts w:eastAsia="方正仿宋_GBK"/>
                <w:sz w:val="24"/>
              </w:rPr>
            </w:pPr>
            <w:r>
              <w:rPr>
                <w:rFonts w:hint="eastAsia" w:eastAsia="方正仿宋_GBK"/>
                <w:sz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exact"/>
        </w:trPr>
        <w:tc>
          <w:tcPr>
            <w:tcW w:w="8522" w:type="dxa"/>
            <w:gridSpan w:val="2"/>
            <w:noWrap w:val="0"/>
            <w:vAlign w:val="center"/>
          </w:tcPr>
          <w:p>
            <w:pPr>
              <w:spacing w:line="600" w:lineRule="exact"/>
              <w:ind w:firstLine="560"/>
              <w:rPr>
                <w:rFonts w:hint="eastAsia" w:eastAsia="方正仿宋_GBK"/>
                <w:sz w:val="24"/>
                <w:szCs w:val="22"/>
                <w:lang w:val="en-US" w:eastAsia="zh-Hans"/>
              </w:rPr>
            </w:pPr>
            <w:r>
              <w:rPr>
                <w:rFonts w:hint="eastAsia" w:eastAsia="方正仿宋_GBK"/>
                <w:sz w:val="24"/>
                <w:szCs w:val="22"/>
                <w:lang w:val="en-US" w:eastAsia="zh-Hans"/>
              </w:rPr>
              <w:t>当众开封查验响应性文件，宣读报价书，委托代理人签字确认报价后离场，评选小组对比选文件进行评审</w:t>
            </w:r>
            <w:r>
              <w:rPr>
                <w:rFonts w:hint="eastAsia" w:ascii="Times New Roman" w:hAnsi="Times New Roman" w:eastAsia="方正仿宋_GBK" w:cs="Times New Roman"/>
                <w:b w:val="0"/>
                <w:bCs w:val="0"/>
                <w:sz w:val="24"/>
                <w:szCs w:val="22"/>
                <w:lang w:val="en-US" w:eastAsia="zh-Hans"/>
              </w:rPr>
              <w:t>。开标后甲方组织谈判，委托代理人进行二次报价，二次报价中优先选用价格合理且投用时间满足施工需求的单位。所有满足条件的单位均成为中标候选人。</w:t>
            </w:r>
          </w:p>
          <w:p>
            <w:pPr>
              <w:spacing w:line="6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8522" w:type="dxa"/>
            <w:gridSpan w:val="2"/>
            <w:noWrap w:val="0"/>
            <w:vAlign w:val="center"/>
          </w:tcPr>
          <w:p>
            <w:pPr>
              <w:spacing w:line="600" w:lineRule="exact"/>
              <w:rPr>
                <w:rFonts w:eastAsia="方正仿宋_GBK"/>
                <w:sz w:val="24"/>
              </w:rPr>
            </w:pPr>
            <w:r>
              <w:rPr>
                <w:rFonts w:eastAsia="方正仿宋_GBK"/>
                <w:sz w:val="24"/>
                <w:szCs w:val="24"/>
              </w:rPr>
              <w:t>★四、比选文件组成及要求</w:t>
            </w:r>
          </w:p>
          <w:p>
            <w:pPr>
              <w:spacing w:line="6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exact"/>
        </w:trPr>
        <w:tc>
          <w:tcPr>
            <w:tcW w:w="8522" w:type="dxa"/>
            <w:gridSpan w:val="2"/>
            <w:noWrap w:val="0"/>
            <w:vAlign w:val="center"/>
          </w:tcPr>
          <w:p>
            <w:pPr>
              <w:ind w:firstLine="480" w:firstLineChars="200"/>
              <w:rPr>
                <w:rFonts w:hint="eastAsia" w:eastAsia="方正仿宋_GBK"/>
                <w:color w:val="000000"/>
                <w:sz w:val="24"/>
                <w:szCs w:val="24"/>
                <w:lang w:val="en-US"/>
              </w:rPr>
            </w:pPr>
            <w:r>
              <w:rPr>
                <w:rFonts w:eastAsia="方正仿宋_GBK"/>
                <w:color w:val="000000"/>
                <w:sz w:val="24"/>
                <w:szCs w:val="24"/>
              </w:rPr>
              <w:t>1、比选文件包括但不限于以下内容：</w:t>
            </w:r>
            <w:r>
              <w:rPr>
                <w:rFonts w:eastAsia="方正仿宋_GBK"/>
                <w:sz w:val="24"/>
                <w:szCs w:val="24"/>
              </w:rPr>
              <w:t>★</w:t>
            </w:r>
            <w:r>
              <w:rPr>
                <w:rFonts w:eastAsia="方正仿宋_GBK"/>
                <w:color w:val="000000"/>
                <w:sz w:val="24"/>
                <w:szCs w:val="24"/>
              </w:rPr>
              <w:t>（1）比选函；</w:t>
            </w:r>
            <w:r>
              <w:rPr>
                <w:rFonts w:eastAsia="方正仿宋_GBK"/>
                <w:sz w:val="24"/>
                <w:szCs w:val="24"/>
              </w:rPr>
              <w:t>★</w:t>
            </w:r>
            <w:r>
              <w:rPr>
                <w:rFonts w:eastAsia="方正仿宋_GBK"/>
                <w:color w:val="000000"/>
                <w:sz w:val="24"/>
                <w:szCs w:val="24"/>
              </w:rPr>
              <w:t>（</w:t>
            </w:r>
            <w:r>
              <w:rPr>
                <w:rFonts w:hint="eastAsia" w:eastAsia="方正仿宋_GBK"/>
                <w:color w:val="000000"/>
                <w:sz w:val="24"/>
                <w:szCs w:val="24"/>
                <w:lang w:val="en-US" w:eastAsia="zh-CN"/>
              </w:rPr>
              <w:t>2</w:t>
            </w:r>
            <w:r>
              <w:rPr>
                <w:rFonts w:eastAsia="方正仿宋_GBK"/>
                <w:color w:val="000000"/>
                <w:sz w:val="24"/>
                <w:szCs w:val="24"/>
              </w:rPr>
              <w:t>）</w:t>
            </w:r>
            <w:r>
              <w:rPr>
                <w:rFonts w:hint="eastAsia" w:eastAsia="方正仿宋_GBK"/>
                <w:sz w:val="24"/>
                <w:szCs w:val="22"/>
                <w:lang w:val="en-US" w:eastAsia="zh-CN"/>
              </w:rPr>
              <w:t>土地资源证明文件（原件及复印件）；</w:t>
            </w:r>
            <w:r>
              <w:rPr>
                <w:rFonts w:eastAsia="方正仿宋_GBK"/>
                <w:sz w:val="24"/>
                <w:szCs w:val="24"/>
              </w:rPr>
              <w:t>★</w:t>
            </w:r>
            <w:r>
              <w:rPr>
                <w:rFonts w:eastAsia="方正仿宋_GBK"/>
                <w:color w:val="000000"/>
                <w:sz w:val="24"/>
                <w:szCs w:val="24"/>
              </w:rPr>
              <w:t>（</w:t>
            </w:r>
            <w:r>
              <w:rPr>
                <w:rFonts w:hint="eastAsia" w:eastAsia="方正仿宋_GBK"/>
                <w:color w:val="000000"/>
                <w:sz w:val="24"/>
                <w:szCs w:val="24"/>
                <w:lang w:val="en-US" w:eastAsia="zh-CN"/>
              </w:rPr>
              <w:t>3</w:t>
            </w:r>
            <w:r>
              <w:rPr>
                <w:rFonts w:eastAsia="方正仿宋_GBK"/>
                <w:color w:val="000000"/>
                <w:sz w:val="24"/>
                <w:szCs w:val="24"/>
              </w:rPr>
              <w:t>）营业执照复印件</w:t>
            </w:r>
            <w:r>
              <w:rPr>
                <w:rFonts w:hint="eastAsia" w:eastAsia="方正仿宋_GBK"/>
                <w:color w:val="000000"/>
                <w:sz w:val="24"/>
                <w:szCs w:val="24"/>
                <w:lang w:eastAsia="zh-CN"/>
              </w:rPr>
              <w:t>；（</w:t>
            </w:r>
            <w:r>
              <w:rPr>
                <w:rFonts w:hint="eastAsia" w:eastAsia="方正仿宋_GBK"/>
                <w:color w:val="000000"/>
                <w:sz w:val="24"/>
                <w:szCs w:val="24"/>
                <w:lang w:val="en-US" w:eastAsia="zh-CN"/>
              </w:rPr>
              <w:t>4）运输线路图及运距</w:t>
            </w:r>
            <w:r>
              <w:rPr>
                <w:rFonts w:hint="eastAsia" w:ascii="仿宋" w:hAnsi="仿宋" w:eastAsia="仿宋"/>
                <w:color w:val="000000"/>
                <w:sz w:val="28"/>
                <w:szCs w:val="28"/>
                <w:lang w:val="en-US" w:eastAsia="zh-CN"/>
              </w:rPr>
              <w:t>。</w:t>
            </w:r>
            <w:r>
              <w:rPr>
                <w:rFonts w:hint="eastAsia" w:ascii="Times New Roman" w:hAnsi="Times New Roman" w:eastAsia="方正仿宋_GBK"/>
                <w:color w:val="000000"/>
                <w:sz w:val="24"/>
                <w:szCs w:val="24"/>
                <w:lang w:eastAsia="zh-CN"/>
              </w:rPr>
              <w:t>（</w:t>
            </w:r>
            <w:r>
              <w:rPr>
                <w:rFonts w:hint="eastAsia" w:ascii="Times New Roman" w:hAnsi="Times New Roman" w:eastAsia="方正仿宋_GBK"/>
                <w:color w:val="000000"/>
                <w:sz w:val="24"/>
                <w:szCs w:val="24"/>
                <w:lang w:val="en-US" w:eastAsia="zh-CN"/>
              </w:rPr>
              <w:t>5）土地性质核实情况（作弃土场基本条件）</w:t>
            </w:r>
          </w:p>
          <w:p>
            <w:pPr>
              <w:spacing w:line="600" w:lineRule="exact"/>
              <w:rPr>
                <w:rFonts w:eastAsia="方正仿宋_GBK"/>
                <w:sz w:val="24"/>
              </w:rPr>
            </w:pPr>
            <w:r>
              <w:rPr>
                <w:rFonts w:eastAsia="方正仿宋_GBK"/>
                <w:sz w:val="24"/>
                <w:szCs w:val="24"/>
              </w:rPr>
              <w:t>★</w:t>
            </w:r>
            <w:r>
              <w:rPr>
                <w:rFonts w:eastAsia="方正仿宋_GBK"/>
                <w:color w:val="000000"/>
                <w:sz w:val="24"/>
                <w:szCs w:val="24"/>
              </w:rPr>
              <w:t>2、要求提供的资料均需加盖鲜章，所有资料密封并在密封袋上写明单位名称并加盖公章。</w:t>
            </w:r>
          </w:p>
        </w:tc>
      </w:tr>
    </w:tbl>
    <w:p>
      <w:pPr>
        <w:spacing w:line="600" w:lineRule="exact"/>
        <w:rPr>
          <w:rFonts w:ascii="仿宋" w:hAnsi="仿宋" w:eastAsia="仿宋"/>
          <w:sz w:val="32"/>
          <w:szCs w:val="32"/>
        </w:rPr>
      </w:pPr>
    </w:p>
    <w:p/>
    <w:p>
      <w:pPr>
        <w:pStyle w:val="4"/>
        <w:numPr>
          <w:ilvl w:val="2"/>
          <w:numId w:val="0"/>
        </w:numPr>
        <w:ind w:leftChars="0"/>
      </w:pPr>
    </w:p>
    <w:p/>
    <w:p>
      <w:pPr>
        <w:spacing w:line="600" w:lineRule="exact"/>
        <w:rPr>
          <w:rFonts w:ascii="仿宋" w:hAnsi="仿宋" w:eastAsia="仿宋"/>
          <w:sz w:val="32"/>
          <w:szCs w:val="32"/>
        </w:rPr>
      </w:pPr>
      <w:r>
        <w:rPr>
          <w:rFonts w:hint="eastAsia" w:ascii="仿宋" w:hAnsi="仿宋" w:eastAsia="仿宋"/>
          <w:sz w:val="32"/>
          <w:szCs w:val="32"/>
        </w:rPr>
        <w:t>比选文件格式</w:t>
      </w:r>
    </w:p>
    <w:p>
      <w:pPr>
        <w:spacing w:line="600" w:lineRule="exact"/>
        <w:jc w:val="center"/>
        <w:rPr>
          <w:rFonts w:ascii="仿宋" w:hAnsi="仿宋" w:eastAsia="仿宋"/>
          <w:sz w:val="32"/>
          <w:szCs w:val="32"/>
        </w:rPr>
      </w:pPr>
      <w:r>
        <w:rPr>
          <w:rFonts w:hint="eastAsia" w:ascii="仿宋" w:hAnsi="仿宋" w:eastAsia="仿宋"/>
          <w:sz w:val="32"/>
          <w:szCs w:val="32"/>
        </w:rPr>
        <w:t>★格式一</w:t>
      </w:r>
      <w:r>
        <w:rPr>
          <w:rFonts w:ascii="仿宋" w:hAnsi="仿宋" w:eastAsia="仿宋"/>
          <w:sz w:val="32"/>
          <w:szCs w:val="32"/>
        </w:rPr>
        <w:t xml:space="preserve">   </w:t>
      </w:r>
      <w:r>
        <w:rPr>
          <w:rFonts w:hint="eastAsia" w:ascii="仿宋" w:hAnsi="仿宋" w:eastAsia="仿宋"/>
          <w:sz w:val="32"/>
          <w:szCs w:val="32"/>
        </w:rPr>
        <w:t>比</w:t>
      </w:r>
      <w:r>
        <w:rPr>
          <w:rFonts w:ascii="仿宋" w:hAnsi="仿宋" w:eastAsia="仿宋"/>
          <w:sz w:val="32"/>
          <w:szCs w:val="32"/>
        </w:rPr>
        <w:t xml:space="preserve"> </w:t>
      </w:r>
      <w:r>
        <w:rPr>
          <w:rFonts w:hint="eastAsia" w:ascii="仿宋" w:hAnsi="仿宋" w:eastAsia="仿宋"/>
          <w:sz w:val="32"/>
          <w:szCs w:val="32"/>
        </w:rPr>
        <w:t>选</w:t>
      </w:r>
      <w:r>
        <w:rPr>
          <w:rFonts w:ascii="仿宋" w:hAnsi="仿宋" w:eastAsia="仿宋"/>
          <w:sz w:val="32"/>
          <w:szCs w:val="32"/>
        </w:rPr>
        <w:t xml:space="preserve"> </w:t>
      </w:r>
      <w:r>
        <w:rPr>
          <w:rFonts w:hint="eastAsia" w:ascii="仿宋" w:hAnsi="仿宋" w:eastAsia="仿宋"/>
          <w:sz w:val="32"/>
          <w:szCs w:val="32"/>
        </w:rPr>
        <w:t>函</w:t>
      </w:r>
    </w:p>
    <w:p>
      <w:pPr>
        <w:spacing w:line="600" w:lineRule="exact"/>
        <w:rPr>
          <w:rFonts w:ascii="仿宋" w:hAnsi="仿宋" w:eastAsia="仿宋"/>
          <w:sz w:val="32"/>
          <w:szCs w:val="32"/>
          <w:u w:val="single"/>
        </w:rPr>
      </w:pPr>
      <w:r>
        <w:rPr>
          <w:rFonts w:hint="eastAsia" w:ascii="仿宋" w:hAnsi="仿宋" w:eastAsia="仿宋"/>
          <w:sz w:val="32"/>
          <w:szCs w:val="32"/>
          <w:u w:val="single"/>
        </w:rPr>
        <w:t xml:space="preserve">                           ：</w:t>
      </w:r>
    </w:p>
    <w:p>
      <w:pPr>
        <w:spacing w:line="600" w:lineRule="exact"/>
        <w:rPr>
          <w:rFonts w:ascii="仿宋" w:hAnsi="仿宋" w:eastAsia="仿宋"/>
          <w:sz w:val="32"/>
          <w:szCs w:val="32"/>
        </w:rPr>
      </w:pPr>
      <w:r>
        <w:rPr>
          <w:rFonts w:hint="eastAsia" w:ascii="仿宋" w:hAnsi="仿宋" w:eastAsia="仿宋"/>
          <w:sz w:val="32"/>
          <w:szCs w:val="32"/>
        </w:rPr>
        <w:t xml:space="preserve">     根据贵方项目的比选函文件，本公司正式授权的下述签字人（姓名和职务）代表本公司（比选被邀请人名称），提交本比选函。</w:t>
      </w:r>
    </w:p>
    <w:p>
      <w:pPr>
        <w:spacing w:line="600" w:lineRule="exact"/>
        <w:rPr>
          <w:rFonts w:ascii="仿宋" w:hAnsi="仿宋" w:eastAsia="仿宋"/>
          <w:sz w:val="32"/>
          <w:szCs w:val="32"/>
        </w:rPr>
      </w:pPr>
      <w:r>
        <w:rPr>
          <w:rFonts w:hint="eastAsia" w:ascii="仿宋" w:hAnsi="仿宋" w:eastAsia="仿宋"/>
          <w:sz w:val="32"/>
          <w:szCs w:val="32"/>
        </w:rPr>
        <w:t>据此函，签字人兹宣布同意如下：</w:t>
      </w:r>
    </w:p>
    <w:p>
      <w:pPr>
        <w:numPr>
          <w:ilvl w:val="0"/>
          <w:numId w:val="2"/>
        </w:numPr>
        <w:spacing w:line="600" w:lineRule="exact"/>
        <w:ind w:left="640"/>
        <w:rPr>
          <w:rFonts w:hint="default" w:ascii="仿宋" w:hAnsi="仿宋" w:eastAsia="仿宋"/>
          <w:sz w:val="32"/>
          <w:szCs w:val="32"/>
          <w:lang w:val="en-US" w:eastAsia="zh-CN"/>
        </w:rPr>
      </w:pPr>
      <w:r>
        <w:rPr>
          <w:rFonts w:hint="eastAsia" w:ascii="仿宋" w:hAnsi="仿宋" w:eastAsia="仿宋"/>
          <w:sz w:val="32"/>
          <w:szCs w:val="32"/>
        </w:rPr>
        <w:t>愿意接受比选函中提出的条款</w:t>
      </w:r>
      <w:r>
        <w:rPr>
          <w:rFonts w:hint="eastAsia" w:ascii="仿宋" w:hAnsi="仿宋" w:eastAsia="仿宋"/>
          <w:sz w:val="32"/>
          <w:szCs w:val="32"/>
          <w:lang w:val="en-US" w:eastAsia="zh-CN"/>
        </w:rPr>
        <w:t>并以(以下勾选一项</w:t>
      </w:r>
      <w:bookmarkStart w:id="0" w:name="_GoBack"/>
      <w:bookmarkEnd w:id="0"/>
    </w:p>
    <w:p>
      <w:pPr>
        <w:numPr>
          <w:ilvl w:val="-1"/>
          <w:numId w:val="0"/>
        </w:numPr>
        <w:spacing w:line="600" w:lineRule="exact"/>
        <w:ind w:left="0"/>
        <w:rPr>
          <w:rFonts w:hint="eastAsia" w:ascii="仿宋" w:hAnsi="仿宋" w:eastAsia="仿宋" w:cs="FangSong_GB2312"/>
          <w:sz w:val="32"/>
          <w:szCs w:val="32"/>
          <w:lang w:val="en-US" w:eastAsia="zh-CN"/>
        </w:rPr>
      </w:pPr>
      <w:r>
        <w:rPr>
          <w:rFonts w:hint="eastAsia" w:ascii="仿宋" w:hAnsi="仿宋" w:eastAsia="仿宋"/>
          <w:sz w:val="32"/>
          <w:szCs w:val="32"/>
          <w:lang w:val="en-US" w:eastAsia="zh-CN"/>
        </w:rPr>
        <w:t>报价）</w:t>
      </w: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运距15km（包含15km）内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24"/>
          <w:szCs w:val="22"/>
          <w:vertAlign w:val="baseline"/>
          <w:lang w:val="en-US" w:eastAsia="zh-CN" w:bidi="ar-SA"/>
        </w:rPr>
        <w:t>3</w:t>
      </w:r>
      <w:r>
        <w:rPr>
          <w:rFonts w:hint="eastAsia" w:ascii="仿宋" w:hAnsi="仿宋" w:eastAsia="仿宋" w:cs="FangSong_GB2312"/>
          <w:sz w:val="32"/>
          <w:szCs w:val="32"/>
          <w:lang w:val="en-US" w:eastAsia="zh-CN"/>
        </w:rPr>
        <w:t>；</w:t>
      </w:r>
    </w:p>
    <w:p>
      <w:pPr>
        <w:numPr>
          <w:ilvl w:val="-1"/>
          <w:numId w:val="0"/>
        </w:numPr>
        <w:spacing w:line="600" w:lineRule="exact"/>
        <w:ind w:left="640" w:firstLine="320" w:firstLineChars="1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15km-30km（包含30km）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32"/>
          <w:szCs w:val="32"/>
          <w:vertAlign w:val="baseline"/>
          <w:lang w:val="en-US" w:eastAsia="zh-CN" w:bidi="ar-SA"/>
        </w:rPr>
        <w:t>3</w:t>
      </w:r>
      <w:r>
        <w:rPr>
          <w:rFonts w:hint="eastAsia" w:ascii="仿宋" w:hAnsi="仿宋" w:eastAsia="仿宋" w:cs="FangSong_GB2312"/>
          <w:sz w:val="32"/>
          <w:szCs w:val="32"/>
          <w:lang w:val="en-US" w:eastAsia="zh-CN"/>
        </w:rPr>
        <w:t>;</w:t>
      </w:r>
    </w:p>
    <w:p>
      <w:pPr>
        <w:numPr>
          <w:ilvl w:val="-1"/>
          <w:numId w:val="0"/>
        </w:numPr>
        <w:spacing w:line="600" w:lineRule="exact"/>
        <w:ind w:left="640" w:firstLine="320" w:firstLineChars="100"/>
        <w:rPr>
          <w:rFonts w:hint="eastAsia" w:ascii="仿宋" w:hAnsi="仿宋" w:eastAsia="仿宋"/>
          <w:sz w:val="32"/>
          <w:szCs w:val="32"/>
        </w:rPr>
      </w:pP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超过30km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32"/>
          <w:szCs w:val="32"/>
          <w:vertAlign w:val="baseline"/>
          <w:lang w:val="en-US" w:eastAsia="zh-CN" w:bidi="ar-SA"/>
        </w:rPr>
        <w:t>3</w:t>
      </w:r>
      <w:r>
        <w:rPr>
          <w:rFonts w:hint="eastAsia" w:ascii="仿宋" w:hAnsi="仿宋" w:eastAsia="仿宋"/>
          <w:sz w:val="32"/>
          <w:szCs w:val="32"/>
        </w:rPr>
        <w:t>作为本项目报价</w:t>
      </w:r>
      <w:r>
        <w:rPr>
          <w:rFonts w:hint="eastAsia" w:ascii="仿宋" w:hAnsi="仿宋" w:eastAsia="仿宋"/>
          <w:sz w:val="32"/>
          <w:szCs w:val="32"/>
          <w:lang w:eastAsia="zh-CN"/>
        </w:rPr>
        <w:t>，</w:t>
      </w:r>
      <w:r>
        <w:rPr>
          <w:rFonts w:hint="eastAsia" w:ascii="仿宋" w:hAnsi="仿宋" w:eastAsia="仿宋"/>
          <w:sz w:val="32"/>
          <w:szCs w:val="32"/>
          <w:lang w:val="en-US" w:eastAsia="zh-CN"/>
        </w:rPr>
        <w:t>同时</w:t>
      </w:r>
    </w:p>
    <w:p>
      <w:pPr>
        <w:numPr>
          <w:ilvl w:val="-1"/>
          <w:numId w:val="0"/>
        </w:numPr>
        <w:spacing w:line="600" w:lineRule="exact"/>
        <w:ind w:left="0"/>
        <w:rPr>
          <w:rFonts w:ascii="仿宋" w:hAnsi="仿宋" w:eastAsia="仿宋"/>
          <w:sz w:val="32"/>
          <w:szCs w:val="32"/>
        </w:rPr>
      </w:pPr>
      <w:r>
        <w:rPr>
          <w:rFonts w:hint="eastAsia" w:ascii="仿宋" w:hAnsi="仿宋" w:eastAsia="仿宋"/>
          <w:sz w:val="32"/>
          <w:szCs w:val="32"/>
          <w:lang w:val="en-US" w:eastAsia="zh-CN"/>
        </w:rPr>
        <w:t>承诺在政府批复后</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个月内建成投用</w:t>
      </w:r>
      <w:r>
        <w:rPr>
          <w:rFonts w:hint="eastAsia" w:ascii="仿宋" w:hAnsi="仿宋" w:eastAsia="仿宋"/>
          <w:sz w:val="32"/>
          <w:szCs w:val="32"/>
        </w:rPr>
        <w:t>。（所填报数字必须保留至小数点后</w:t>
      </w:r>
      <w:r>
        <w:rPr>
          <w:rFonts w:hint="eastAsia" w:ascii="仿宋" w:hAnsi="仿宋" w:eastAsia="仿宋"/>
          <w:sz w:val="32"/>
          <w:szCs w:val="32"/>
          <w:lang w:val="en-US" w:eastAsia="zh-CN"/>
        </w:rPr>
        <w:t>2</w:t>
      </w:r>
      <w:r>
        <w:rPr>
          <w:rFonts w:hint="eastAsia" w:ascii="仿宋" w:hAnsi="仿宋" w:eastAsia="仿宋"/>
          <w:sz w:val="32"/>
          <w:szCs w:val="32"/>
        </w:rPr>
        <w:t>位，小数点后数字不能填写0）。</w:t>
      </w:r>
    </w:p>
    <w:p>
      <w:pPr>
        <w:spacing w:line="600" w:lineRule="exact"/>
        <w:rPr>
          <w:rFonts w:ascii="仿宋" w:hAnsi="仿宋" w:eastAsia="仿宋"/>
          <w:sz w:val="32"/>
          <w:szCs w:val="32"/>
        </w:rPr>
      </w:pPr>
      <w:r>
        <w:rPr>
          <w:rFonts w:hint="eastAsia" w:ascii="仿宋" w:hAnsi="仿宋" w:eastAsia="仿宋"/>
          <w:sz w:val="32"/>
          <w:szCs w:val="32"/>
        </w:rPr>
        <w:t xml:space="preserve">    (2)我们已详细阅读了比选函全部内容，我们知道必须放弃提出含糊不清或误解的问题的权利。</w:t>
      </w:r>
    </w:p>
    <w:p>
      <w:pPr>
        <w:spacing w:line="600" w:lineRule="exact"/>
        <w:rPr>
          <w:rFonts w:ascii="仿宋" w:hAnsi="仿宋" w:eastAsia="仿宋"/>
          <w:sz w:val="32"/>
          <w:szCs w:val="32"/>
        </w:rPr>
      </w:pPr>
      <w:r>
        <w:rPr>
          <w:rFonts w:hint="eastAsia" w:ascii="仿宋" w:hAnsi="仿宋" w:eastAsia="仿宋"/>
          <w:sz w:val="32"/>
          <w:szCs w:val="32"/>
        </w:rPr>
        <w:t xml:space="preserve">    (3)我们保证根据规定履行合同责任和义务，不得要求变更我司所报下浮比例。</w:t>
      </w:r>
    </w:p>
    <w:p>
      <w:pPr>
        <w:spacing w:line="600" w:lineRule="exact"/>
        <w:rPr>
          <w:rFonts w:ascii="仿宋" w:hAnsi="仿宋" w:eastAsia="仿宋"/>
          <w:sz w:val="32"/>
          <w:szCs w:val="32"/>
        </w:rPr>
      </w:pPr>
      <w:r>
        <w:rPr>
          <w:rFonts w:hint="eastAsia" w:ascii="仿宋" w:hAnsi="仿宋" w:eastAsia="仿宋"/>
          <w:sz w:val="32"/>
          <w:szCs w:val="32"/>
        </w:rPr>
        <w:t xml:space="preserve">    (4)本比选函自开启之日起至项目全部完成之内有效。</w:t>
      </w:r>
    </w:p>
    <w:p>
      <w:pPr>
        <w:spacing w:line="600" w:lineRule="exact"/>
        <w:rPr>
          <w:rFonts w:ascii="仿宋" w:hAnsi="仿宋" w:eastAsia="仿宋"/>
          <w:sz w:val="32"/>
          <w:szCs w:val="32"/>
        </w:rPr>
      </w:pPr>
      <w:r>
        <w:rPr>
          <w:rFonts w:hint="eastAsia" w:ascii="仿宋" w:hAnsi="仿宋" w:eastAsia="仿宋"/>
          <w:sz w:val="32"/>
          <w:szCs w:val="32"/>
        </w:rPr>
        <w:t xml:space="preserve">报价人全称（公章）： </w:t>
      </w:r>
    </w:p>
    <w:p>
      <w:pPr>
        <w:spacing w:line="600" w:lineRule="exact"/>
        <w:rPr>
          <w:rFonts w:ascii="仿宋" w:hAnsi="仿宋" w:eastAsia="仿宋"/>
          <w:sz w:val="32"/>
          <w:szCs w:val="32"/>
        </w:rPr>
      </w:pPr>
      <w:r>
        <w:rPr>
          <w:rFonts w:hint="eastAsia" w:ascii="仿宋" w:hAnsi="仿宋" w:eastAsia="仿宋"/>
          <w:sz w:val="32"/>
          <w:szCs w:val="32"/>
        </w:rPr>
        <w:t xml:space="preserve">通信地址：                              </w:t>
      </w:r>
    </w:p>
    <w:p>
      <w:pPr>
        <w:spacing w:line="600" w:lineRule="exact"/>
        <w:rPr>
          <w:rFonts w:ascii="仿宋" w:hAnsi="仿宋" w:eastAsia="仿宋"/>
          <w:sz w:val="32"/>
          <w:szCs w:val="32"/>
        </w:rPr>
      </w:pPr>
      <w:r>
        <w:rPr>
          <w:rFonts w:hint="eastAsia" w:ascii="仿宋" w:hAnsi="仿宋" w:eastAsia="仿宋"/>
          <w:sz w:val="32"/>
          <w:szCs w:val="32"/>
        </w:rPr>
        <w:t>电话、传真：</w:t>
      </w:r>
    </w:p>
    <w:p>
      <w:pPr>
        <w:spacing w:line="600" w:lineRule="exact"/>
        <w:rPr>
          <w:rFonts w:ascii="仿宋" w:hAnsi="仿宋" w:eastAsia="仿宋"/>
          <w:sz w:val="32"/>
          <w:szCs w:val="32"/>
        </w:rPr>
      </w:pPr>
      <w:r>
        <w:rPr>
          <w:rFonts w:hint="eastAsia" w:ascii="仿宋" w:hAnsi="仿宋" w:eastAsia="仿宋"/>
          <w:sz w:val="32"/>
          <w:szCs w:val="32"/>
        </w:rPr>
        <w:t xml:space="preserve">报价人法定代表人或授权代理人签字 </w:t>
      </w:r>
    </w:p>
    <w:p>
      <w:pPr>
        <w:spacing w:line="600" w:lineRule="exact"/>
        <w:rPr>
          <w:rFonts w:ascii="仿宋" w:hAnsi="仿宋" w:eastAsia="仿宋"/>
          <w:sz w:val="32"/>
          <w:szCs w:val="32"/>
        </w:rPr>
      </w:pPr>
      <w:r>
        <w:rPr>
          <w:rFonts w:hint="eastAsia" w:ascii="仿宋" w:hAnsi="仿宋" w:eastAsia="仿宋"/>
          <w:sz w:val="32"/>
          <w:szCs w:val="32"/>
        </w:rPr>
        <w:t xml:space="preserve">日期： </w:t>
      </w:r>
    </w:p>
    <w:p>
      <w:pPr>
        <w:spacing w:line="600" w:lineRule="exact"/>
        <w:jc w:val="center"/>
        <w:rPr>
          <w:rFonts w:eastAsia="方正仿宋_GBK"/>
          <w:sz w:val="32"/>
          <w:szCs w:val="32"/>
        </w:rPr>
      </w:pPr>
      <w:r>
        <w:rPr>
          <w:rFonts w:eastAsia="方正仿宋_GBK"/>
          <w:sz w:val="32"/>
          <w:szCs w:val="32"/>
        </w:rPr>
        <w:br w:type="page"/>
      </w:r>
    </w:p>
    <w:p>
      <w:pPr>
        <w:spacing w:line="600" w:lineRule="exact"/>
        <w:jc w:val="center"/>
        <w:rPr>
          <w:rFonts w:ascii="仿宋" w:hAnsi="仿宋" w:eastAsia="仿宋"/>
          <w:b/>
          <w:kern w:val="0"/>
          <w:sz w:val="32"/>
          <w:szCs w:val="32"/>
        </w:rPr>
      </w:pPr>
      <w:r>
        <w:rPr>
          <w:rFonts w:hint="eastAsia" w:ascii="仿宋" w:hAnsi="仿宋" w:eastAsia="仿宋"/>
          <w:sz w:val="32"/>
          <w:szCs w:val="32"/>
        </w:rPr>
        <w:t>★格式三</w:t>
      </w:r>
      <w:r>
        <w:rPr>
          <w:rFonts w:ascii="仿宋" w:hAnsi="仿宋" w:eastAsia="仿宋"/>
          <w:sz w:val="32"/>
          <w:szCs w:val="32"/>
        </w:rPr>
        <w:t xml:space="preserve">   </w:t>
      </w:r>
      <w:r>
        <w:rPr>
          <w:rFonts w:hint="eastAsia" w:ascii="仿宋" w:hAnsi="仿宋" w:eastAsia="仿宋"/>
          <w:sz w:val="32"/>
          <w:szCs w:val="32"/>
        </w:rPr>
        <w:t>法定代表人授权委托书</w:t>
      </w:r>
    </w:p>
    <w:p>
      <w:pPr>
        <w:widowControl/>
        <w:snapToGrid w:val="0"/>
        <w:spacing w:before="100" w:beforeAutospacing="1" w:after="100" w:afterAutospacing="1" w:line="600" w:lineRule="exact"/>
        <w:jc w:val="left"/>
        <w:textAlignment w:val="bottom"/>
        <w:rPr>
          <w:rFonts w:ascii="仿宋" w:hAnsi="仿宋" w:eastAsia="仿宋"/>
          <w:bCs/>
          <w:kern w:val="0"/>
          <w:sz w:val="32"/>
          <w:szCs w:val="32"/>
        </w:rPr>
      </w:pPr>
      <w:r>
        <w:rPr>
          <w:rFonts w:eastAsia="仿宋"/>
          <w:bCs/>
          <w:kern w:val="0"/>
          <w:sz w:val="32"/>
          <w:szCs w:val="32"/>
        </w:rPr>
        <w:t> </w:t>
      </w:r>
      <w:r>
        <w:rPr>
          <w:rFonts w:ascii="仿宋" w:hAnsi="仿宋" w:eastAsia="仿宋"/>
          <w:bCs/>
          <w:kern w:val="0"/>
          <w:sz w:val="32"/>
          <w:szCs w:val="32"/>
        </w:rPr>
        <w:t xml:space="preserve">   </w:t>
      </w:r>
      <w:r>
        <w:rPr>
          <w:rFonts w:eastAsia="仿宋"/>
          <w:bCs/>
          <w:kern w:val="0"/>
          <w:sz w:val="32"/>
          <w:szCs w:val="32"/>
        </w:rPr>
        <w:t> </w:t>
      </w:r>
      <w:r>
        <w:rPr>
          <w:rFonts w:hint="eastAsia" w:ascii="仿宋" w:hAnsi="仿宋" w:eastAsia="仿宋"/>
          <w:bCs/>
          <w:kern w:val="0"/>
          <w:sz w:val="32"/>
          <w:szCs w:val="32"/>
        </w:rPr>
        <w:t>本授权书声明：注册于</w:t>
      </w:r>
      <w:r>
        <w:rPr>
          <w:rFonts w:eastAsia="仿宋"/>
          <w:bCs/>
          <w:kern w:val="0"/>
          <w:sz w:val="32"/>
          <w:szCs w:val="32"/>
          <w:u w:val="single"/>
        </w:rPr>
        <w:t> </w:t>
      </w:r>
      <w:r>
        <w:rPr>
          <w:rFonts w:ascii="仿宋" w:hAnsi="仿宋" w:eastAsia="仿宋"/>
          <w:bCs/>
          <w:kern w:val="0"/>
          <w:sz w:val="32"/>
          <w:szCs w:val="32"/>
          <w:u w:val="single"/>
        </w:rPr>
        <w:t xml:space="preserve">             </w:t>
      </w:r>
      <w:r>
        <w:rPr>
          <w:rFonts w:eastAsia="仿宋"/>
          <w:bCs/>
          <w:kern w:val="0"/>
          <w:sz w:val="32"/>
          <w:szCs w:val="32"/>
          <w:u w:val="single"/>
        </w:rPr>
        <w:t> </w:t>
      </w:r>
      <w:r>
        <w:rPr>
          <w:rFonts w:hint="eastAsia" w:ascii="仿宋" w:hAnsi="仿宋" w:eastAsia="仿宋"/>
          <w:bCs/>
          <w:kern w:val="0"/>
          <w:sz w:val="32"/>
          <w:szCs w:val="32"/>
          <w:u w:val="single"/>
        </w:rPr>
        <w:t xml:space="preserve">        （注册地址）</w:t>
      </w:r>
      <w:r>
        <w:rPr>
          <w:rFonts w:hint="eastAsia" w:ascii="仿宋" w:hAnsi="仿宋" w:eastAsia="仿宋"/>
          <w:bCs/>
          <w:kern w:val="0"/>
          <w:sz w:val="32"/>
          <w:szCs w:val="32"/>
        </w:rPr>
        <w:t>的</w:t>
      </w:r>
      <w:r>
        <w:rPr>
          <w:rFonts w:eastAsia="仿宋"/>
          <w:bCs/>
          <w:kern w:val="0"/>
          <w:sz w:val="32"/>
          <w:szCs w:val="32"/>
          <w:u w:val="single"/>
        </w:rPr>
        <w:t>    </w:t>
      </w:r>
      <w:r>
        <w:rPr>
          <w:rFonts w:hint="eastAsia" w:ascii="仿宋" w:hAnsi="仿宋" w:eastAsia="仿宋"/>
          <w:bCs/>
          <w:kern w:val="0"/>
          <w:sz w:val="32"/>
          <w:szCs w:val="32"/>
          <w:u w:val="single"/>
        </w:rPr>
        <w:t xml:space="preserve">                （公司名称）</w:t>
      </w:r>
      <w:r>
        <w:rPr>
          <w:rFonts w:hint="eastAsia" w:ascii="仿宋" w:hAnsi="仿宋" w:eastAsia="仿宋"/>
          <w:bCs/>
          <w:kern w:val="0"/>
          <w:sz w:val="32"/>
          <w:szCs w:val="32"/>
        </w:rPr>
        <w:t>公司的在下面签字的</w:t>
      </w:r>
      <w:r>
        <w:rPr>
          <w:rFonts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600" w:lineRule="exact"/>
        <w:ind w:firstLine="640" w:firstLineChars="200"/>
        <w:jc w:val="left"/>
        <w:textAlignment w:val="bottom"/>
        <w:rPr>
          <w:rFonts w:ascii="仿宋" w:hAnsi="仿宋" w:eastAsia="仿宋"/>
          <w:bCs/>
          <w:kern w:val="0"/>
          <w:sz w:val="32"/>
          <w:szCs w:val="32"/>
        </w:rPr>
      </w:pPr>
      <w:r>
        <w:rPr>
          <w:rFonts w:hint="eastAsia" w:ascii="仿宋" w:hAnsi="仿宋" w:eastAsia="仿宋"/>
          <w:bCs/>
          <w:kern w:val="0"/>
          <w:sz w:val="32"/>
          <w:szCs w:val="32"/>
        </w:rPr>
        <w:t>本授权书于</w:t>
      </w:r>
      <w:r>
        <w:rPr>
          <w:rFonts w:eastAsia="仿宋"/>
          <w:bCs/>
          <w:kern w:val="0"/>
          <w:sz w:val="32"/>
          <w:szCs w:val="32"/>
        </w:rPr>
        <w:t>   </w:t>
      </w:r>
      <w:r>
        <w:rPr>
          <w:rFonts w:hint="eastAsia" w:ascii="仿宋" w:hAnsi="仿宋" w:eastAsia="仿宋"/>
          <w:bCs/>
          <w:kern w:val="0"/>
          <w:sz w:val="32"/>
          <w:szCs w:val="32"/>
        </w:rPr>
        <w:t xml:space="preserve"> 年</w:t>
      </w:r>
      <w:r>
        <w:rPr>
          <w:rFonts w:eastAsia="仿宋"/>
          <w:bCs/>
          <w:kern w:val="0"/>
          <w:sz w:val="32"/>
          <w:szCs w:val="32"/>
        </w:rPr>
        <w:t>  </w:t>
      </w:r>
      <w:r>
        <w:rPr>
          <w:rFonts w:hint="eastAsia" w:ascii="仿宋" w:hAnsi="仿宋" w:eastAsia="仿宋"/>
          <w:bCs/>
          <w:kern w:val="0"/>
          <w:sz w:val="32"/>
          <w:szCs w:val="32"/>
        </w:rPr>
        <w:t xml:space="preserve"> 月</w:t>
      </w:r>
      <w:r>
        <w:rPr>
          <w:rFonts w:eastAsia="仿宋"/>
          <w:bCs/>
          <w:kern w:val="0"/>
          <w:sz w:val="32"/>
          <w:szCs w:val="32"/>
        </w:rPr>
        <w:t>  </w:t>
      </w:r>
      <w:r>
        <w:rPr>
          <w:rFonts w:hint="eastAsia" w:ascii="仿宋" w:hAnsi="仿宋" w:eastAsia="仿宋"/>
          <w:bCs/>
          <w:kern w:val="0"/>
          <w:sz w:val="32"/>
          <w:szCs w:val="32"/>
        </w:rPr>
        <w:t xml:space="preserve"> 日签字生效，特此声明。</w:t>
      </w:r>
    </w:p>
    <w:p>
      <w:pPr>
        <w:widowControl/>
        <w:snapToGrid w:val="0"/>
        <w:spacing w:before="100" w:beforeAutospacing="1" w:after="100" w:afterAutospacing="1" w:line="600" w:lineRule="exact"/>
        <w:jc w:val="left"/>
        <w:textAlignment w:val="bottom"/>
        <w:rPr>
          <w:rFonts w:ascii="仿宋" w:hAnsi="仿宋" w:eastAsia="仿宋"/>
          <w:kern w:val="0"/>
          <w:sz w:val="32"/>
          <w:szCs w:val="32"/>
        </w:rPr>
      </w:pPr>
      <w:r>
        <w:rPr>
          <w:rFonts w:hint="eastAsia" w:ascii="仿宋" w:hAnsi="仿宋" w:eastAsia="仿宋"/>
          <w:kern w:val="0"/>
          <w:sz w:val="32"/>
          <w:szCs w:val="32"/>
        </w:rPr>
        <w:t>报价单位名称（盖章）：</w:t>
      </w:r>
      <w:r>
        <w:rPr>
          <w:rFonts w:eastAsia="仿宋"/>
          <w:kern w:val="0"/>
          <w:sz w:val="32"/>
          <w:szCs w:val="32"/>
        </w:rPr>
        <w:t>         </w:t>
      </w:r>
      <w:r>
        <w:rPr>
          <w:rFonts w:ascii="仿宋" w:hAnsi="仿宋" w:eastAsia="仿宋"/>
          <w:kern w:val="0"/>
          <w:sz w:val="32"/>
          <w:szCs w:val="32"/>
        </w:rPr>
        <w:t xml:space="preserve"> </w:t>
      </w:r>
    </w:p>
    <w:p>
      <w:pPr>
        <w:widowControl/>
        <w:snapToGrid w:val="0"/>
        <w:spacing w:before="100" w:beforeAutospacing="1" w:after="100" w:afterAutospacing="1" w:line="600" w:lineRule="exact"/>
        <w:jc w:val="left"/>
        <w:textAlignment w:val="bottom"/>
        <w:rPr>
          <w:rFonts w:ascii="仿宋" w:hAnsi="仿宋" w:eastAsia="仿宋"/>
          <w:kern w:val="0"/>
          <w:sz w:val="32"/>
          <w:szCs w:val="32"/>
        </w:rPr>
      </w:pPr>
      <w:r>
        <w:rPr>
          <w:rFonts w:hint="eastAsia" w:ascii="仿宋" w:hAnsi="仿宋" w:eastAsia="仿宋"/>
          <w:kern w:val="0"/>
          <w:sz w:val="32"/>
          <w:szCs w:val="32"/>
        </w:rPr>
        <w:t>报价单位地址：</w:t>
      </w:r>
    </w:p>
    <w:p>
      <w:pPr>
        <w:widowControl/>
        <w:snapToGrid w:val="0"/>
        <w:spacing w:before="100" w:beforeAutospacing="1" w:after="100" w:afterAutospacing="1" w:line="600" w:lineRule="exact"/>
        <w:jc w:val="left"/>
        <w:textAlignment w:val="bottom"/>
        <w:rPr>
          <w:rFonts w:ascii="仿宋" w:hAnsi="仿宋" w:eastAsia="仿宋"/>
          <w:kern w:val="0"/>
          <w:sz w:val="32"/>
          <w:szCs w:val="32"/>
        </w:rPr>
      </w:pPr>
      <w:r>
        <w:rPr>
          <w:rFonts w:hint="eastAsia" w:ascii="仿宋" w:hAnsi="仿宋" w:eastAsia="仿宋"/>
          <w:kern w:val="0"/>
          <w:sz w:val="32"/>
          <w:szCs w:val="32"/>
        </w:rPr>
        <w:t>授权人（法定代表人）签字：</w:t>
      </w:r>
      <w:r>
        <w:rPr>
          <w:rFonts w:eastAsia="仿宋"/>
          <w:kern w:val="0"/>
          <w:sz w:val="32"/>
          <w:szCs w:val="32"/>
        </w:rPr>
        <w:t>                    </w:t>
      </w:r>
      <w:r>
        <w:rPr>
          <w:rFonts w:ascii="仿宋" w:hAnsi="仿宋" w:eastAsia="仿宋"/>
          <w:kern w:val="0"/>
          <w:sz w:val="32"/>
          <w:szCs w:val="32"/>
        </w:rPr>
        <w:t xml:space="preserve"> </w:t>
      </w:r>
    </w:p>
    <w:p>
      <w:pPr>
        <w:widowControl/>
        <w:snapToGrid w:val="0"/>
        <w:spacing w:before="100" w:beforeAutospacing="1" w:after="100" w:afterAutospacing="1" w:line="600" w:lineRule="exact"/>
        <w:jc w:val="left"/>
        <w:textAlignment w:val="bottom"/>
        <w:rPr>
          <w:rFonts w:ascii="仿宋" w:hAnsi="仿宋" w:eastAsia="仿宋"/>
          <w:bCs/>
          <w:kern w:val="0"/>
          <w:sz w:val="32"/>
          <w:szCs w:val="32"/>
        </w:rPr>
      </w:pPr>
      <w:r>
        <w:rPr>
          <w:rFonts w:hint="eastAsia" w:ascii="仿宋" w:hAnsi="仿宋" w:eastAsia="仿宋"/>
          <w:kern w:val="0"/>
          <w:sz w:val="32"/>
          <w:szCs w:val="32"/>
        </w:rPr>
        <w:t>被授权人（代理人）签字：</w:t>
      </w:r>
      <w:r>
        <w:rPr>
          <w:rFonts w:eastAsia="仿宋"/>
          <w:kern w:val="0"/>
          <w:sz w:val="32"/>
          <w:szCs w:val="32"/>
        </w:rPr>
        <w:t>   </w:t>
      </w:r>
    </w:p>
    <w:p>
      <w:pPr>
        <w:widowControl/>
        <w:snapToGrid w:val="0"/>
        <w:spacing w:before="100" w:beforeAutospacing="1" w:after="100" w:afterAutospacing="1" w:line="600" w:lineRule="exact"/>
        <w:ind w:firstLine="480"/>
        <w:jc w:val="left"/>
        <w:textAlignment w:val="bottom"/>
        <w:rPr>
          <w:rFonts w:ascii="仿宋" w:hAnsi="仿宋" w:eastAsia="仿宋"/>
          <w:b/>
          <w:kern w:val="0"/>
          <w:sz w:val="32"/>
          <w:szCs w:val="32"/>
        </w:rPr>
      </w:pPr>
      <w:r>
        <w:rPr>
          <w:rFonts w:ascii="仿宋" w:hAnsi="仿宋" w:eastAsia="仿宋"/>
          <w:b/>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wps:txbx>
                      <wps:bodyPr vert="horz" wrap="square" anchor="t" upright="1"/>
                    </wps:wsp>
                  </a:graphicData>
                </a:graphic>
              </wp:anchor>
            </w:drawing>
          </mc:Choice>
          <mc:Fallback>
            <w:pict>
              <v:shape id="_x0000_s1026"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BmdH2QAAAAoBAAAPAAAAAAAA&#10;AAEAIAAAACIAAABkcnMvZG93bnJldi54bWxQSwECFAAUAAAACACHTuJA8beOsBECAAAcBAAADgAA&#10;AAAAAAABACAAAAAoAQAAZHJzL2Uyb0RvYy54bWxQSwUGAAAAAAYABgBZAQAAqw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v:textbox>
              </v:shape>
            </w:pict>
          </mc:Fallback>
        </mc:AlternateContent>
      </w:r>
      <w:r>
        <w:rPr>
          <w:rFonts w:ascii="仿宋" w:hAnsi="仿宋" w:eastAsia="仿宋"/>
          <w:b/>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wps:txbx>
                      <wps:bodyPr vert="horz" wrap="square" anchor="t" upright="1"/>
                    </wps:wsp>
                  </a:graphicData>
                </a:graphic>
              </wp:anchor>
            </w:drawing>
          </mc:Choice>
          <mc:Fallback>
            <w:pict>
              <v:shape id="_x0000_s1026" o:spid="_x0000_s1026" o:spt="202" type="#_x0000_t202" style="position:absolute;left:0pt;margin-left:-36pt;margin-top:11.1pt;height:179.4pt;width:225pt;z-index:251658240;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wTSb2QAAAAoBAAAPAAAAAAAA&#10;AAEAIAAAACIAAABkcnMvZG93bnJldi54bWxQSwECFAAUAAAACACHTuJACZ5UbRECAAAcBAAADgAA&#10;AAAAAAABACAAAAAoAQAAZHJzL2Uyb0RvYy54bWxQSwUGAAAAAAYABgBZAQAAqw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v:textbox>
              </v:shape>
            </w:pict>
          </mc:Fallback>
        </mc:AlternateContent>
      </w:r>
    </w:p>
    <w:p>
      <w:pPr>
        <w:widowControl/>
        <w:snapToGrid w:val="0"/>
        <w:spacing w:before="100" w:beforeAutospacing="1" w:after="100" w:afterAutospacing="1" w:line="600" w:lineRule="exact"/>
        <w:ind w:firstLine="480"/>
        <w:jc w:val="left"/>
        <w:textAlignment w:val="bottom"/>
        <w:rPr>
          <w:rFonts w:ascii="仿宋" w:hAnsi="仿宋" w:eastAsia="仿宋"/>
          <w:b/>
          <w:kern w:val="0"/>
          <w:sz w:val="32"/>
          <w:szCs w:val="32"/>
        </w:rPr>
      </w:pPr>
    </w:p>
    <w:p>
      <w:pPr>
        <w:widowControl/>
        <w:snapToGrid w:val="0"/>
        <w:spacing w:before="100" w:beforeAutospacing="1" w:after="100" w:afterAutospacing="1" w:line="600" w:lineRule="exact"/>
        <w:ind w:firstLine="480"/>
        <w:jc w:val="left"/>
        <w:textAlignment w:val="bottom"/>
        <w:rPr>
          <w:rFonts w:ascii="仿宋" w:hAnsi="仿宋" w:eastAsia="仿宋"/>
          <w:b/>
          <w:kern w:val="0"/>
          <w:sz w:val="32"/>
          <w:szCs w:val="32"/>
        </w:rPr>
      </w:pPr>
    </w:p>
    <w:p>
      <w:pPr>
        <w:widowControl/>
        <w:snapToGrid w:val="0"/>
        <w:spacing w:before="100" w:beforeAutospacing="1" w:after="100" w:afterAutospacing="1" w:line="600" w:lineRule="exact"/>
        <w:ind w:firstLine="480"/>
        <w:jc w:val="left"/>
        <w:textAlignment w:val="bottom"/>
        <w:rPr>
          <w:rFonts w:ascii="仿宋" w:hAnsi="仿宋" w:eastAsia="仿宋"/>
          <w:b/>
          <w:kern w:val="0"/>
          <w:sz w:val="32"/>
          <w:szCs w:val="32"/>
        </w:rPr>
      </w:pPr>
      <w:r>
        <w:rPr>
          <w:rFonts w:eastAsia="仿宋"/>
          <w:b/>
          <w:kern w:val="0"/>
          <w:sz w:val="32"/>
          <w:szCs w:val="32"/>
        </w:rPr>
        <w:t> </w:t>
      </w:r>
    </w:p>
    <w:p>
      <w:pPr>
        <w:widowControl/>
        <w:spacing w:before="100" w:beforeAutospacing="1" w:after="100" w:afterAutospacing="1" w:line="600" w:lineRule="exact"/>
        <w:jc w:val="center"/>
        <w:rPr>
          <w:rFonts w:ascii="仿宋" w:hAnsi="仿宋" w:eastAsia="仿宋"/>
          <w:b/>
          <w:kern w:val="0"/>
          <w:sz w:val="32"/>
          <w:szCs w:val="32"/>
        </w:rPr>
      </w:pPr>
    </w:p>
    <w:p>
      <w:pPr>
        <w:widowControl w:val="0"/>
        <w:spacing w:before="0" w:beforeAutospacing="0" w:after="0" w:afterAutospacing="0" w:line="240" w:lineRule="auto"/>
        <w:jc w:val="both"/>
        <w:rPr>
          <w:rFonts w:ascii="仿宋" w:hAnsi="仿宋" w:eastAsia="仿宋" w:cs="Times New Roman"/>
          <w:b w:val="0"/>
          <w:kern w:val="2"/>
          <w:sz w:val="21"/>
          <w:szCs w:val="21"/>
        </w:rPr>
      </w:pPr>
    </w:p>
    <w:p>
      <w:pPr>
        <w:widowControl/>
        <w:numPr>
          <w:ilvl w:val="-1"/>
          <w:numId w:val="0"/>
        </w:numPr>
        <w:spacing w:before="100" w:beforeAutospacing="1" w:after="100" w:afterAutospacing="1" w:line="252" w:lineRule="atLeast"/>
        <w:ind w:left="0"/>
        <w:rPr>
          <w:rFonts w:hint="eastAsia" w:ascii="FangSong_GB2312" w:hAnsi="FangSong_GB2312" w:eastAsia="FangSong_GB2312" w:cs="FangSong_GB2312"/>
          <w:b/>
          <w:kern w:val="0"/>
          <w:sz w:val="28"/>
          <w:szCs w:val="28"/>
          <w:lang w:val="en-US" w:eastAsia="zh-CN"/>
        </w:rPr>
        <w:sectPr>
          <w:footerReference r:id="rId3" w:type="default"/>
          <w:pgSz w:w="11906" w:h="16838"/>
          <w:pgMar w:top="1440" w:right="1800" w:bottom="1440" w:left="1800" w:header="851" w:footer="992" w:gutter="0"/>
          <w:cols w:space="720" w:num="1"/>
          <w:docGrid w:type="lines" w:linePitch="312" w:charSpace="0"/>
        </w:sectPr>
      </w:pPr>
    </w:p>
    <w:p>
      <w:pPr>
        <w:spacing w:line="600" w:lineRule="exact"/>
        <w:jc w:val="center"/>
        <w:rPr>
          <w:rFonts w:hint="default" w:ascii="仿宋" w:hAnsi="仿宋" w:eastAsia="仿宋"/>
          <w:sz w:val="32"/>
          <w:szCs w:val="32"/>
          <w:lang w:val="en-US" w:eastAsia="zh-CN"/>
        </w:rPr>
      </w:pPr>
      <w:r>
        <w:rPr>
          <w:rFonts w:hint="eastAsia" w:ascii="仿宋" w:hAnsi="仿宋" w:eastAsia="仿宋"/>
          <w:sz w:val="32"/>
          <w:szCs w:val="32"/>
        </w:rPr>
        <w:t>★格式</w:t>
      </w:r>
      <w:r>
        <w:rPr>
          <w:rFonts w:hint="eastAsia" w:ascii="仿宋" w:hAnsi="仿宋" w:eastAsia="仿宋"/>
          <w:sz w:val="32"/>
          <w:szCs w:val="32"/>
          <w:lang w:val="en-US" w:eastAsia="zh-CN"/>
        </w:rPr>
        <w:t>三</w:t>
      </w:r>
      <w:r>
        <w:rPr>
          <w:rFonts w:ascii="仿宋" w:hAnsi="仿宋" w:eastAsia="仿宋"/>
          <w:sz w:val="32"/>
          <w:szCs w:val="32"/>
        </w:rPr>
        <w:t xml:space="preserve">   </w:t>
      </w:r>
      <w:r>
        <w:rPr>
          <w:rFonts w:hint="eastAsia" w:ascii="仿宋" w:hAnsi="仿宋" w:eastAsia="仿宋"/>
          <w:sz w:val="32"/>
          <w:szCs w:val="32"/>
          <w:lang w:val="en-US" w:eastAsia="zh-CN"/>
        </w:rPr>
        <w:t>二次报价函</w:t>
      </w:r>
    </w:p>
    <w:p>
      <w:pPr>
        <w:spacing w:line="600" w:lineRule="exact"/>
        <w:rPr>
          <w:rFonts w:ascii="仿宋" w:hAnsi="仿宋" w:eastAsia="仿宋"/>
          <w:sz w:val="32"/>
          <w:szCs w:val="32"/>
          <w:u w:val="single"/>
        </w:rPr>
      </w:pPr>
      <w:r>
        <w:rPr>
          <w:rFonts w:hint="eastAsia" w:ascii="仿宋" w:hAnsi="仿宋" w:eastAsia="仿宋"/>
          <w:sz w:val="32"/>
          <w:szCs w:val="32"/>
          <w:u w:val="single"/>
        </w:rPr>
        <w:t xml:space="preserve">                           ：</w:t>
      </w:r>
    </w:p>
    <w:p>
      <w:pPr>
        <w:spacing w:line="600" w:lineRule="exact"/>
        <w:rPr>
          <w:rFonts w:ascii="仿宋" w:hAnsi="仿宋" w:eastAsia="仿宋"/>
          <w:sz w:val="32"/>
          <w:szCs w:val="32"/>
        </w:rPr>
      </w:pPr>
      <w:r>
        <w:rPr>
          <w:rFonts w:hint="eastAsia" w:ascii="仿宋" w:hAnsi="仿宋" w:eastAsia="仿宋"/>
          <w:sz w:val="32"/>
          <w:szCs w:val="32"/>
        </w:rPr>
        <w:t xml:space="preserve">     根据贵方项目的比选函文件，本公司正式授权的下述签字人（姓名和职务）代表本公司（比选被邀请人名称），提交本</w:t>
      </w:r>
      <w:r>
        <w:rPr>
          <w:rFonts w:hint="eastAsia" w:ascii="仿宋" w:hAnsi="仿宋" w:eastAsia="仿宋"/>
          <w:sz w:val="32"/>
          <w:szCs w:val="32"/>
          <w:lang w:val="en-US" w:eastAsia="zh-CN"/>
        </w:rPr>
        <w:t>二次报价</w:t>
      </w:r>
      <w:r>
        <w:rPr>
          <w:rFonts w:hint="eastAsia" w:ascii="仿宋" w:hAnsi="仿宋" w:eastAsia="仿宋"/>
          <w:sz w:val="32"/>
          <w:szCs w:val="32"/>
        </w:rPr>
        <w:t>函。</w:t>
      </w:r>
    </w:p>
    <w:p>
      <w:pPr>
        <w:spacing w:line="600" w:lineRule="exact"/>
        <w:rPr>
          <w:rFonts w:ascii="仿宋" w:hAnsi="仿宋" w:eastAsia="仿宋"/>
          <w:sz w:val="32"/>
          <w:szCs w:val="32"/>
        </w:rPr>
      </w:pPr>
      <w:r>
        <w:rPr>
          <w:rFonts w:hint="eastAsia" w:ascii="仿宋" w:hAnsi="仿宋" w:eastAsia="仿宋"/>
          <w:sz w:val="32"/>
          <w:szCs w:val="32"/>
        </w:rPr>
        <w:t>据此函，签字人兹宣布同意如下：</w:t>
      </w:r>
    </w:p>
    <w:p>
      <w:pPr>
        <w:numPr>
          <w:ilvl w:val="0"/>
          <w:numId w:val="2"/>
        </w:numPr>
        <w:spacing w:line="600" w:lineRule="exact"/>
        <w:ind w:left="640"/>
        <w:rPr>
          <w:rFonts w:hint="default" w:ascii="仿宋" w:hAnsi="仿宋" w:eastAsia="仿宋"/>
          <w:sz w:val="32"/>
          <w:szCs w:val="32"/>
          <w:lang w:val="en-US" w:eastAsia="zh-CN"/>
        </w:rPr>
      </w:pPr>
      <w:r>
        <w:rPr>
          <w:rFonts w:hint="eastAsia" w:ascii="仿宋" w:hAnsi="仿宋" w:eastAsia="仿宋"/>
          <w:sz w:val="32"/>
          <w:szCs w:val="32"/>
        </w:rPr>
        <w:t>愿意接受比选函中提出的条款</w:t>
      </w:r>
      <w:r>
        <w:rPr>
          <w:rFonts w:hint="eastAsia" w:ascii="仿宋" w:hAnsi="仿宋" w:eastAsia="仿宋"/>
          <w:sz w:val="32"/>
          <w:szCs w:val="32"/>
          <w:lang w:val="en-US" w:eastAsia="zh-CN"/>
        </w:rPr>
        <w:t>并以(以下勾选一项</w:t>
      </w:r>
    </w:p>
    <w:p>
      <w:pPr>
        <w:numPr>
          <w:ilvl w:val="-1"/>
          <w:numId w:val="0"/>
        </w:numPr>
        <w:spacing w:line="600" w:lineRule="exact"/>
        <w:ind w:left="0"/>
        <w:rPr>
          <w:rFonts w:hint="eastAsia" w:ascii="仿宋" w:hAnsi="仿宋" w:eastAsia="仿宋" w:cs="FangSong_GB2312"/>
          <w:sz w:val="32"/>
          <w:szCs w:val="32"/>
          <w:lang w:val="en-US" w:eastAsia="zh-CN"/>
        </w:rPr>
      </w:pPr>
      <w:r>
        <w:rPr>
          <w:rFonts w:hint="eastAsia" w:ascii="仿宋" w:hAnsi="仿宋" w:eastAsia="仿宋"/>
          <w:sz w:val="32"/>
          <w:szCs w:val="32"/>
          <w:lang w:val="en-US" w:eastAsia="zh-CN"/>
        </w:rPr>
        <w:t>报价）</w:t>
      </w: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运距15km内（包含15km）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32"/>
          <w:szCs w:val="32"/>
          <w:vertAlign w:val="baseline"/>
          <w:lang w:val="en-US" w:eastAsia="zh-CN" w:bidi="ar-SA"/>
        </w:rPr>
        <w:t>3</w:t>
      </w:r>
      <w:r>
        <w:rPr>
          <w:rFonts w:hint="eastAsia" w:ascii="仿宋" w:hAnsi="仿宋" w:eastAsia="仿宋" w:cs="FangSong_GB2312"/>
          <w:sz w:val="32"/>
          <w:szCs w:val="32"/>
          <w:lang w:val="en-US" w:eastAsia="zh-CN"/>
        </w:rPr>
        <w:t>；</w:t>
      </w:r>
    </w:p>
    <w:p>
      <w:pPr>
        <w:numPr>
          <w:ilvl w:val="-1"/>
          <w:numId w:val="0"/>
        </w:numPr>
        <w:spacing w:line="600" w:lineRule="exact"/>
        <w:ind w:left="640" w:firstLine="320" w:firstLineChars="1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15km-30km（包含30km）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32"/>
          <w:szCs w:val="32"/>
          <w:vertAlign w:val="baseline"/>
          <w:lang w:val="en-US" w:eastAsia="zh-CN" w:bidi="ar-SA"/>
        </w:rPr>
        <w:t>3</w:t>
      </w:r>
      <w:r>
        <w:rPr>
          <w:rFonts w:hint="eastAsia" w:ascii="仿宋" w:hAnsi="仿宋" w:eastAsia="仿宋" w:cs="FangSong_GB2312"/>
          <w:sz w:val="32"/>
          <w:szCs w:val="32"/>
          <w:lang w:val="en-US" w:eastAsia="zh-CN"/>
        </w:rPr>
        <w:t>;</w:t>
      </w:r>
    </w:p>
    <w:p>
      <w:pPr>
        <w:numPr>
          <w:ilvl w:val="-1"/>
          <w:numId w:val="0"/>
        </w:numPr>
        <w:spacing w:line="600" w:lineRule="exact"/>
        <w:ind w:left="640" w:firstLine="320" w:firstLineChars="100"/>
        <w:rPr>
          <w:rFonts w:hint="eastAsia" w:ascii="仿宋" w:hAnsi="仿宋" w:eastAsia="仿宋"/>
          <w:sz w:val="32"/>
          <w:szCs w:val="32"/>
        </w:rPr>
      </w:pPr>
      <w:r>
        <w:rPr>
          <w:rFonts w:hint="eastAsia" w:ascii="仿宋" w:hAnsi="仿宋" w:eastAsia="仿宋" w:cs="FangSong_GB2312"/>
          <w:sz w:val="32"/>
          <w:szCs w:val="32"/>
          <w:lang w:val="en-US" w:eastAsia="zh-CN"/>
        </w:rPr>
        <w:sym w:font="Wingdings 2" w:char="00A3"/>
      </w:r>
      <w:r>
        <w:rPr>
          <w:rFonts w:hint="eastAsia" w:ascii="仿宋" w:hAnsi="仿宋" w:eastAsia="仿宋" w:cs="FangSong_GB2312"/>
          <w:sz w:val="32"/>
          <w:szCs w:val="32"/>
          <w:lang w:val="en-US" w:eastAsia="zh-CN"/>
        </w:rPr>
        <w:t>超过30km          元/</w:t>
      </w:r>
      <w:r>
        <w:rPr>
          <w:rFonts w:hint="eastAsia" w:ascii="Times New Roman" w:hAnsi="Times New Roman" w:eastAsia="方正仿宋_GBK" w:cs="Times New Roman"/>
          <w:kern w:val="2"/>
          <w:sz w:val="32"/>
          <w:szCs w:val="32"/>
          <w:lang w:val="en-US" w:eastAsia="zh-CN" w:bidi="ar-SA"/>
        </w:rPr>
        <w:t>m</w:t>
      </w:r>
      <w:r>
        <w:rPr>
          <w:rFonts w:hint="eastAsia" w:ascii="Times New Roman" w:hAnsi="Times New Roman" w:eastAsia="方正仿宋_GBK" w:cs="Times New Roman"/>
          <w:kern w:val="2"/>
          <w:sz w:val="32"/>
          <w:szCs w:val="32"/>
          <w:vertAlign w:val="baseline"/>
          <w:lang w:val="en-US" w:eastAsia="zh-CN" w:bidi="ar-SA"/>
        </w:rPr>
        <w:t>3</w:t>
      </w:r>
      <w:r>
        <w:rPr>
          <w:rFonts w:hint="eastAsia" w:ascii="仿宋" w:hAnsi="仿宋" w:eastAsia="仿宋"/>
          <w:sz w:val="32"/>
          <w:szCs w:val="32"/>
        </w:rPr>
        <w:t>作为本项目报价</w:t>
      </w:r>
      <w:r>
        <w:rPr>
          <w:rFonts w:hint="eastAsia" w:ascii="仿宋" w:hAnsi="仿宋" w:eastAsia="仿宋"/>
          <w:sz w:val="32"/>
          <w:szCs w:val="32"/>
          <w:lang w:eastAsia="zh-CN"/>
        </w:rPr>
        <w:t>，</w:t>
      </w:r>
      <w:r>
        <w:rPr>
          <w:rFonts w:hint="eastAsia" w:ascii="仿宋" w:hAnsi="仿宋" w:eastAsia="仿宋"/>
          <w:sz w:val="32"/>
          <w:szCs w:val="32"/>
          <w:lang w:val="en-US" w:eastAsia="zh-CN"/>
        </w:rPr>
        <w:t>同时</w:t>
      </w:r>
    </w:p>
    <w:p>
      <w:pPr>
        <w:numPr>
          <w:ilvl w:val="-1"/>
          <w:numId w:val="0"/>
        </w:numPr>
        <w:spacing w:line="600" w:lineRule="exact"/>
        <w:ind w:left="0"/>
        <w:rPr>
          <w:rFonts w:ascii="仿宋" w:hAnsi="仿宋" w:eastAsia="仿宋"/>
          <w:sz w:val="32"/>
          <w:szCs w:val="32"/>
        </w:rPr>
      </w:pPr>
      <w:r>
        <w:rPr>
          <w:rFonts w:hint="eastAsia" w:ascii="仿宋" w:hAnsi="仿宋" w:eastAsia="仿宋"/>
          <w:sz w:val="32"/>
          <w:szCs w:val="32"/>
          <w:lang w:val="en-US" w:eastAsia="zh-CN"/>
        </w:rPr>
        <w:t>承诺在政府批复后</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个月内建成投用</w:t>
      </w:r>
      <w:r>
        <w:rPr>
          <w:rFonts w:hint="eastAsia" w:ascii="仿宋" w:hAnsi="仿宋" w:eastAsia="仿宋"/>
          <w:sz w:val="32"/>
          <w:szCs w:val="32"/>
        </w:rPr>
        <w:t>。（所填报数字必须保留至小数点后</w:t>
      </w:r>
      <w:r>
        <w:rPr>
          <w:rFonts w:hint="eastAsia" w:ascii="仿宋" w:hAnsi="仿宋" w:eastAsia="仿宋"/>
          <w:sz w:val="32"/>
          <w:szCs w:val="32"/>
          <w:lang w:val="en-US" w:eastAsia="zh-CN"/>
        </w:rPr>
        <w:t>2</w:t>
      </w:r>
      <w:r>
        <w:rPr>
          <w:rFonts w:hint="eastAsia" w:ascii="仿宋" w:hAnsi="仿宋" w:eastAsia="仿宋"/>
          <w:sz w:val="32"/>
          <w:szCs w:val="32"/>
        </w:rPr>
        <w:t>位，小数点后数字不能填写0）。</w:t>
      </w:r>
    </w:p>
    <w:p>
      <w:pPr>
        <w:spacing w:line="600" w:lineRule="exact"/>
        <w:rPr>
          <w:rFonts w:ascii="仿宋" w:hAnsi="仿宋" w:eastAsia="仿宋"/>
          <w:sz w:val="32"/>
          <w:szCs w:val="32"/>
        </w:rPr>
      </w:pPr>
      <w:r>
        <w:rPr>
          <w:rFonts w:hint="eastAsia" w:ascii="仿宋" w:hAnsi="仿宋" w:eastAsia="仿宋"/>
          <w:sz w:val="32"/>
          <w:szCs w:val="32"/>
        </w:rPr>
        <w:t xml:space="preserve">    (2)我们已详细阅读了比选函全部内容，我们知道必须放弃提出含糊不清或误解的问题的权利。</w:t>
      </w:r>
    </w:p>
    <w:p>
      <w:pPr>
        <w:spacing w:line="600" w:lineRule="exact"/>
        <w:rPr>
          <w:rFonts w:ascii="仿宋" w:hAnsi="仿宋" w:eastAsia="仿宋"/>
          <w:sz w:val="32"/>
          <w:szCs w:val="32"/>
        </w:rPr>
      </w:pPr>
      <w:r>
        <w:rPr>
          <w:rFonts w:hint="eastAsia" w:ascii="仿宋" w:hAnsi="仿宋" w:eastAsia="仿宋"/>
          <w:sz w:val="32"/>
          <w:szCs w:val="32"/>
        </w:rPr>
        <w:t xml:space="preserve">    (3)我们保证根据规定履行合同责任和义务，不得要求变更我司所报下浮比例。</w:t>
      </w:r>
    </w:p>
    <w:p>
      <w:pPr>
        <w:spacing w:line="600" w:lineRule="exact"/>
        <w:rPr>
          <w:rFonts w:ascii="仿宋" w:hAnsi="仿宋" w:eastAsia="仿宋"/>
          <w:sz w:val="32"/>
          <w:szCs w:val="32"/>
        </w:rPr>
      </w:pPr>
      <w:r>
        <w:rPr>
          <w:rFonts w:hint="eastAsia" w:ascii="仿宋" w:hAnsi="仿宋" w:eastAsia="仿宋"/>
          <w:sz w:val="32"/>
          <w:szCs w:val="32"/>
        </w:rPr>
        <w:t xml:space="preserve">    (4)本比选函自开启之日起至项目全部完成之内有效。</w:t>
      </w: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报价人法定代表人或授权代理人签字</w:t>
      </w:r>
      <w:r>
        <w:rPr>
          <w:rFonts w:hint="eastAsia" w:ascii="仿宋" w:hAnsi="仿宋" w:eastAsia="仿宋"/>
          <w:sz w:val="32"/>
          <w:szCs w:val="32"/>
          <w:lang w:eastAsia="zh-CN"/>
        </w:rPr>
        <w:t>：</w:t>
      </w:r>
      <w:r>
        <w:rPr>
          <w:rFonts w:hint="eastAsia" w:ascii="仿宋" w:hAnsi="仿宋" w:eastAsia="仿宋"/>
          <w:sz w:val="32"/>
          <w:szCs w:val="32"/>
        </w:rPr>
        <w:t xml:space="preserve"> </w:t>
      </w:r>
    </w:p>
    <w:p>
      <w:pPr>
        <w:spacing w:line="600" w:lineRule="exact"/>
        <w:rPr>
          <w:rFonts w:ascii="仿宋" w:hAnsi="仿宋" w:eastAsia="仿宋"/>
          <w:sz w:val="32"/>
          <w:szCs w:val="32"/>
        </w:rPr>
      </w:pPr>
      <w:r>
        <w:rPr>
          <w:rFonts w:hint="eastAsia" w:ascii="仿宋" w:hAnsi="仿宋" w:eastAsia="仿宋"/>
          <w:sz w:val="32"/>
          <w:szCs w:val="32"/>
        </w:rPr>
        <w:t xml:space="preserve">日期： </w:t>
      </w:r>
    </w:p>
    <w:p>
      <w:pPr>
        <w:widowControl/>
        <w:numPr>
          <w:ilvl w:val="-1"/>
          <w:numId w:val="0"/>
        </w:numPr>
        <w:spacing w:before="100" w:beforeAutospacing="1" w:after="100" w:afterAutospacing="1" w:line="252" w:lineRule="atLeast"/>
        <w:ind w:left="0"/>
        <w:rPr>
          <w:rFonts w:hint="eastAsia" w:ascii="FangSong_GB2312" w:hAnsi="FangSong_GB2312" w:eastAsia="FangSong_GB2312" w:cs="FangSong_GB2312"/>
          <w:b/>
          <w:kern w:val="0"/>
          <w:sz w:val="28"/>
          <w:szCs w:val="28"/>
          <w:lang w:val="en-US" w:eastAsia="zh-CN"/>
        </w:rPr>
        <w:sectPr>
          <w:pgSz w:w="11906" w:h="16838"/>
          <w:pgMar w:top="1440" w:right="1800" w:bottom="1440" w:left="1800" w:header="851" w:footer="992" w:gutter="0"/>
          <w:cols w:space="720" w:num="1"/>
          <w:docGrid w:type="lines" w:linePitch="312" w:charSpace="0"/>
        </w:sectPr>
      </w:pPr>
    </w:p>
    <w:p>
      <w:pPr>
        <w:widowControl/>
        <w:numPr>
          <w:ilvl w:val="0"/>
          <w:numId w:val="3"/>
        </w:numPr>
        <w:spacing w:before="100" w:beforeAutospacing="1" w:after="100" w:afterAutospacing="1" w:line="252" w:lineRule="atLeast"/>
        <w:ind w:left="562"/>
        <w:rPr>
          <w:rFonts w:hint="eastAsia" w:ascii="FangSong_GB2312" w:hAnsi="FangSong_GB2312" w:eastAsia="FangSong_GB2312" w:cs="FangSong_GB2312"/>
          <w:b/>
          <w:kern w:val="0"/>
          <w:sz w:val="28"/>
          <w:szCs w:val="28"/>
          <w:lang w:val="en-US" w:eastAsia="zh-CN"/>
        </w:rPr>
      </w:pPr>
      <w:r>
        <w:rPr>
          <w:rFonts w:hint="eastAsia" w:ascii="FangSong_GB2312" w:hAnsi="FangSong_GB2312" w:eastAsia="FangSong_GB2312" w:cs="FangSong_GB2312"/>
          <w:b/>
          <w:kern w:val="0"/>
          <w:sz w:val="28"/>
          <w:szCs w:val="28"/>
          <w:lang w:val="en-US" w:eastAsia="zh-CN"/>
        </w:rPr>
        <w:t>合作协议</w:t>
      </w:r>
    </w:p>
    <w:p>
      <w:pPr>
        <w:jc w:val="center"/>
        <w:rPr>
          <w:rFonts w:hint="eastAsia"/>
          <w:b/>
          <w:bCs/>
          <w:sz w:val="44"/>
          <w:szCs w:val="44"/>
          <w:lang w:val="en-US" w:eastAsia="zh-Hans"/>
        </w:rPr>
      </w:pPr>
      <w:r>
        <w:rPr>
          <w:rFonts w:hint="eastAsia"/>
          <w:b/>
          <w:bCs/>
          <w:sz w:val="44"/>
          <w:szCs w:val="44"/>
        </w:rPr>
        <w:t>弃土场合作</w:t>
      </w:r>
      <w:r>
        <w:rPr>
          <w:rFonts w:hint="eastAsia"/>
          <w:b/>
          <w:bCs/>
          <w:sz w:val="44"/>
          <w:szCs w:val="44"/>
          <w:lang w:val="en-US" w:eastAsia="zh-Hans"/>
        </w:rPr>
        <w:t>协议</w:t>
      </w:r>
    </w:p>
    <w:p>
      <w:pPr>
        <w:jc w:val="left"/>
        <w:rPr>
          <w:rFonts w:hint="eastAsia"/>
          <w:b/>
          <w:bCs/>
          <w:sz w:val="28"/>
          <w:szCs w:val="28"/>
          <w:lang w:val="en-US" w:eastAsia="zh-Hans"/>
        </w:rPr>
      </w:pPr>
    </w:p>
    <w:p>
      <w:pPr>
        <w:jc w:val="left"/>
        <w:rPr>
          <w:rFonts w:hint="eastAsia"/>
          <w:b/>
          <w:bCs/>
          <w:sz w:val="28"/>
          <w:szCs w:val="28"/>
          <w:lang w:val="en-US" w:eastAsia="zh-Hans"/>
        </w:rPr>
      </w:pPr>
      <w:r>
        <w:rPr>
          <w:rFonts w:hint="eastAsia"/>
          <w:b/>
          <w:bCs/>
          <w:sz w:val="28"/>
          <w:szCs w:val="28"/>
          <w:lang w:val="en-US" w:eastAsia="zh-Hans"/>
        </w:rPr>
        <w:t>甲方：</w:t>
      </w:r>
    </w:p>
    <w:p>
      <w:pPr>
        <w:jc w:val="left"/>
        <w:rPr>
          <w:rFonts w:hint="eastAsia"/>
          <w:b/>
          <w:bCs/>
          <w:sz w:val="28"/>
          <w:szCs w:val="28"/>
          <w:lang w:val="en-US" w:eastAsia="zh-Hans"/>
        </w:rPr>
      </w:pPr>
      <w:r>
        <w:rPr>
          <w:rFonts w:hint="eastAsia"/>
          <w:b/>
          <w:bCs/>
          <w:sz w:val="28"/>
          <w:szCs w:val="28"/>
          <w:lang w:val="en-US" w:eastAsia="zh-Hans"/>
        </w:rPr>
        <w:t>乙方：</w:t>
      </w:r>
    </w:p>
    <w:p>
      <w:pPr>
        <w:jc w:val="left"/>
        <w:rPr>
          <w:rFonts w:hint="eastAsia"/>
          <w:b/>
          <w:bCs/>
          <w:sz w:val="28"/>
          <w:szCs w:val="28"/>
          <w:lang w:val="en-US" w:eastAsia="zh-Hans"/>
        </w:rPr>
      </w:pPr>
    </w:p>
    <w:p>
      <w:p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为解决重庆东站</w:t>
      </w:r>
      <w:r>
        <w:rPr>
          <w:rFonts w:hint="eastAsia" w:ascii="方正仿宋_GBK" w:hAnsi="方正仿宋_GBK" w:eastAsia="方正仿宋_GBK" w:cs="方正仿宋_GBK"/>
          <w:b w:val="0"/>
          <w:bCs w:val="0"/>
          <w:sz w:val="28"/>
          <w:szCs w:val="28"/>
          <w:lang w:val="en-US" w:eastAsia="zh-CN"/>
        </w:rPr>
        <w:t>骨架道路</w:t>
      </w:r>
      <w:r>
        <w:rPr>
          <w:rFonts w:hint="eastAsia" w:ascii="方正仿宋_GBK" w:hAnsi="方正仿宋_GBK" w:eastAsia="方正仿宋_GBK" w:cs="方正仿宋_GBK"/>
          <w:b w:val="0"/>
          <w:bCs w:val="0"/>
          <w:sz w:val="28"/>
          <w:szCs w:val="28"/>
          <w:lang w:val="en-US" w:eastAsia="zh-Hans"/>
        </w:rPr>
        <w:t>建设渣土消纳问题，</w:t>
      </w:r>
      <w:r>
        <w:rPr>
          <w:rFonts w:hint="eastAsia" w:ascii="方正仿宋_GBK" w:hAnsi="方正仿宋_GBK" w:eastAsia="方正仿宋_GBK" w:cs="方正仿宋_GBK"/>
          <w:b w:val="0"/>
          <w:bCs w:val="0"/>
          <w:sz w:val="28"/>
          <w:szCs w:val="28"/>
          <w:lang w:val="en-US" w:eastAsia="zh-CN"/>
        </w:rPr>
        <w:t>通过多方努力，</w:t>
      </w:r>
      <w:r>
        <w:rPr>
          <w:rFonts w:hint="eastAsia" w:ascii="方正仿宋_GBK" w:hAnsi="方正仿宋_GBK" w:eastAsia="方正仿宋_GBK" w:cs="方正仿宋_GBK"/>
          <w:b w:val="0"/>
          <w:bCs w:val="0"/>
          <w:sz w:val="28"/>
          <w:szCs w:val="28"/>
          <w:lang w:val="en-US" w:eastAsia="zh-Hans"/>
        </w:rPr>
        <w:t>现</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lang w:val="en-US" w:eastAsia="zh-CN"/>
        </w:rPr>
        <w:t>弃土场已获得批复</w:t>
      </w:r>
      <w:r>
        <w:rPr>
          <w:rFonts w:hint="eastAsia" w:ascii="方正仿宋_GBK" w:hAnsi="方正仿宋_GBK" w:eastAsia="方正仿宋_GBK" w:cs="方正仿宋_GBK"/>
          <w:b w:val="0"/>
          <w:bCs w:val="0"/>
          <w:sz w:val="28"/>
          <w:szCs w:val="28"/>
          <w:lang w:val="en-US" w:eastAsia="zh-Hans"/>
        </w:rPr>
        <w:t>。</w:t>
      </w:r>
      <w:r>
        <w:rPr>
          <w:rFonts w:hint="eastAsia" w:ascii="方正仿宋_GBK" w:hAnsi="方正仿宋_GBK" w:eastAsia="方正仿宋_GBK" w:cs="方正仿宋_GBK"/>
          <w:b w:val="0"/>
          <w:bCs w:val="0"/>
          <w:sz w:val="28"/>
          <w:szCs w:val="28"/>
          <w:lang w:val="en-US" w:eastAsia="zh-CN"/>
        </w:rPr>
        <w:t>为了尽快建成投用，</w:t>
      </w:r>
      <w:r>
        <w:rPr>
          <w:rFonts w:hint="eastAsia" w:ascii="方正仿宋_GBK" w:hAnsi="方正仿宋_GBK" w:eastAsia="方正仿宋_GBK" w:cs="方正仿宋_GBK"/>
          <w:b w:val="0"/>
          <w:bCs w:val="0"/>
          <w:sz w:val="28"/>
          <w:szCs w:val="28"/>
          <w:lang w:val="en-US" w:eastAsia="zh-Hans"/>
        </w:rPr>
        <w:t>甲乙双方协商一致</w:t>
      </w:r>
      <w:r>
        <w:rPr>
          <w:rFonts w:hint="eastAsia" w:ascii="方正仿宋_GBK" w:hAnsi="方正仿宋_GBK" w:eastAsia="方正仿宋_GBK" w:cs="方正仿宋_GBK"/>
          <w:b w:val="0"/>
          <w:bCs w:val="0"/>
          <w:sz w:val="28"/>
          <w:szCs w:val="28"/>
          <w:lang w:val="en-US" w:eastAsia="zh-CN"/>
        </w:rPr>
        <w:t>特采用合作的方式建设、经营弃土场</w:t>
      </w:r>
      <w:r>
        <w:rPr>
          <w:rFonts w:hint="eastAsia" w:ascii="方正仿宋_GBK" w:hAnsi="方正仿宋_GBK" w:eastAsia="方正仿宋_GBK" w:cs="方正仿宋_GBK"/>
          <w:b w:val="0"/>
          <w:bCs w:val="0"/>
          <w:sz w:val="28"/>
          <w:szCs w:val="28"/>
          <w:lang w:val="en-US" w:eastAsia="zh-Hans"/>
        </w:rPr>
        <w:t>，现双方就合作事宜达成如下协议，以资共同遵守：</w:t>
      </w:r>
    </w:p>
    <w:p>
      <w:pPr>
        <w:numPr>
          <w:ilvl w:val="0"/>
          <w:numId w:val="4"/>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拟建设弃土场的基本情况</w:t>
      </w:r>
    </w:p>
    <w:p>
      <w:pPr>
        <w:numPr>
          <w:ilvl w:val="0"/>
          <w:numId w:val="0"/>
        </w:numPr>
        <w:jc w:val="left"/>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    1.1项目名称：</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w:t>
      </w: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lang w:val="en-US" w:eastAsia="zh-Hans"/>
        </w:rPr>
        <w:t>位置：</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w:t>
      </w: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lang w:val="en-US" w:eastAsia="zh-Hans"/>
        </w:rPr>
        <w:t>面积：</w:t>
      </w:r>
    </w:p>
    <w:p>
      <w:pPr>
        <w:numPr>
          <w:ilvl w:val="0"/>
          <w:numId w:val="0"/>
        </w:numPr>
        <w:ind w:firstLine="560"/>
        <w:jc w:val="left"/>
        <w:rPr>
          <w:rFonts w:hint="default" w:ascii="方正仿宋_GBK" w:hAnsi="方正仿宋_GBK" w:eastAsia="方正仿宋_GBK" w:cs="方正仿宋_GBK"/>
          <w:b w:val="0"/>
          <w:bCs w:val="0"/>
          <w:sz w:val="28"/>
          <w:szCs w:val="28"/>
          <w:lang w:val="en-US" w:eastAsia="zh-CN"/>
        </w:rPr>
      </w:pPr>
      <w:r>
        <w:rPr>
          <w:rFonts w:hint="default" w:ascii="方正仿宋_GBK" w:hAnsi="方正仿宋_GBK" w:eastAsia="方正仿宋_GBK" w:cs="方正仿宋_GBK"/>
          <w:b w:val="0"/>
          <w:bCs w:val="0"/>
          <w:sz w:val="28"/>
          <w:szCs w:val="28"/>
          <w:lang w:eastAsia="zh-Hans"/>
        </w:rPr>
        <w:t>1.</w:t>
      </w:r>
      <w:r>
        <w:rPr>
          <w:rFonts w:hint="eastAsia" w:ascii="方正仿宋_GBK" w:hAnsi="方正仿宋_GBK" w:eastAsia="方正仿宋_GBK" w:cs="方正仿宋_GBK"/>
          <w:b w:val="0"/>
          <w:bCs w:val="0"/>
          <w:sz w:val="28"/>
          <w:szCs w:val="28"/>
          <w:lang w:val="en-US" w:eastAsia="zh-CN"/>
        </w:rPr>
        <w:t>4土地</w:t>
      </w:r>
      <w:r>
        <w:rPr>
          <w:rFonts w:hint="eastAsia" w:ascii="方正仿宋_GBK" w:hAnsi="方正仿宋_GBK" w:eastAsia="方正仿宋_GBK" w:cs="方正仿宋_GBK"/>
          <w:b w:val="0"/>
          <w:bCs w:val="0"/>
          <w:sz w:val="28"/>
          <w:szCs w:val="28"/>
          <w:lang w:val="en-US" w:eastAsia="zh-Hans"/>
        </w:rPr>
        <w:t>权属：</w:t>
      </w:r>
      <w:r>
        <w:rPr>
          <w:rFonts w:hint="eastAsia" w:ascii="方正仿宋_GBK" w:hAnsi="方正仿宋_GBK" w:eastAsia="方正仿宋_GBK" w:cs="方正仿宋_GBK"/>
          <w:b w:val="0"/>
          <w:bCs w:val="0"/>
          <w:sz w:val="28"/>
          <w:szCs w:val="28"/>
          <w:lang w:val="en-US" w:eastAsia="zh-CN"/>
        </w:rPr>
        <w:t>（目前权属）</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1.5</w:t>
      </w:r>
      <w:r>
        <w:rPr>
          <w:rFonts w:hint="eastAsia" w:ascii="方正仿宋_GBK" w:hAnsi="方正仿宋_GBK" w:eastAsia="方正仿宋_GBK" w:cs="方正仿宋_GBK"/>
          <w:b w:val="0"/>
          <w:bCs w:val="0"/>
          <w:sz w:val="28"/>
          <w:szCs w:val="28"/>
          <w:lang w:val="en-US" w:eastAsia="zh-Hans"/>
        </w:rPr>
        <w:t>容量：暂定【</w:t>
      </w:r>
      <w:r>
        <w:rPr>
          <w:rFonts w:hint="eastAsia" w:ascii="方正仿宋_GBK" w:hAnsi="方正仿宋_GBK" w:eastAsia="方正仿宋_GBK" w:cs="方正仿宋_GBK"/>
          <w:b w:val="0"/>
          <w:bCs w:val="0"/>
          <w:sz w:val="28"/>
          <w:szCs w:val="28"/>
          <w:lang w:val="en-US" w:eastAsia="zh-CN"/>
        </w:rPr>
        <w:t xml:space="preserve">   万方</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方（以主管部门批准为准）</w:t>
      </w:r>
    </w:p>
    <w:p>
      <w:pPr>
        <w:numPr>
          <w:ilvl w:val="0"/>
          <w:numId w:val="4"/>
        </w:numPr>
        <w:ind w:firstLine="560" w:firstLineChars="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弃土场建设方式及资金</w:t>
      </w:r>
    </w:p>
    <w:p>
      <w:pPr>
        <w:numPr>
          <w:ilvl w:val="0"/>
          <w:numId w:val="0"/>
        </w:numPr>
        <w:ind w:firstLine="560"/>
        <w:jc w:val="left"/>
        <w:rPr>
          <w:rFonts w:hint="eastAsia" w:ascii="方正仿宋_GBK" w:hAnsi="方正仿宋_GBK" w:eastAsia="方正仿宋_GBK" w:cs="方正仿宋_GBK"/>
          <w:b w:val="0"/>
          <w:bCs w:val="0"/>
          <w:sz w:val="28"/>
          <w:szCs w:val="28"/>
          <w:lang w:val="en-US" w:eastAsia="zh-CN"/>
        </w:rPr>
      </w:pPr>
      <w:r>
        <w:rPr>
          <w:rFonts w:hint="default" w:ascii="方正仿宋_GBK" w:hAnsi="方正仿宋_GBK" w:eastAsia="方正仿宋_GBK" w:cs="方正仿宋_GBK"/>
          <w:b w:val="0"/>
          <w:bCs w:val="0"/>
          <w:sz w:val="28"/>
          <w:szCs w:val="28"/>
          <w:lang w:eastAsia="zh-Hans"/>
        </w:rPr>
        <w:t>2.1</w:t>
      </w:r>
      <w:r>
        <w:rPr>
          <w:rFonts w:hint="eastAsia" w:ascii="方正仿宋_GBK" w:hAnsi="方正仿宋_GBK" w:eastAsia="方正仿宋_GBK" w:cs="方正仿宋_GBK"/>
          <w:b w:val="0"/>
          <w:bCs w:val="0"/>
          <w:sz w:val="28"/>
          <w:szCs w:val="28"/>
          <w:lang w:val="en-US" w:eastAsia="zh-CN"/>
        </w:rPr>
        <w:t>建设方式：</w:t>
      </w:r>
      <w:r>
        <w:rPr>
          <w:rFonts w:hint="eastAsia" w:ascii="方正仿宋_GBK" w:hAnsi="方正仿宋_GBK" w:eastAsia="方正仿宋_GBK" w:cs="方正仿宋_GBK"/>
          <w:b w:val="0"/>
          <w:bCs w:val="0"/>
          <w:sz w:val="28"/>
          <w:szCs w:val="28"/>
          <w:lang w:val="en-US" w:eastAsia="zh-Hans"/>
        </w:rPr>
        <w:t>本项目由乙方</w:t>
      </w:r>
      <w:r>
        <w:rPr>
          <w:rFonts w:hint="eastAsia" w:ascii="方正仿宋_GBK" w:hAnsi="方正仿宋_GBK" w:eastAsia="方正仿宋_GBK" w:cs="方正仿宋_GBK"/>
          <w:b w:val="0"/>
          <w:bCs w:val="0"/>
          <w:sz w:val="28"/>
          <w:szCs w:val="28"/>
          <w:lang w:val="en-US" w:eastAsia="zh-CN"/>
        </w:rPr>
        <w:t>提供土地资源并</w:t>
      </w:r>
      <w:r>
        <w:rPr>
          <w:rFonts w:hint="eastAsia" w:ascii="方正仿宋_GBK" w:hAnsi="方正仿宋_GBK" w:eastAsia="方正仿宋_GBK" w:cs="方正仿宋_GBK"/>
          <w:b w:val="0"/>
          <w:bCs w:val="0"/>
          <w:sz w:val="28"/>
          <w:szCs w:val="28"/>
          <w:lang w:val="en-US" w:eastAsia="zh-Hans"/>
        </w:rPr>
        <w:t>协助甲方取得</w:t>
      </w:r>
      <w:r>
        <w:rPr>
          <w:rFonts w:hint="eastAsia" w:ascii="方正仿宋_GBK" w:hAnsi="方正仿宋_GBK" w:eastAsia="方正仿宋_GBK" w:cs="方正仿宋_GBK"/>
          <w:b w:val="0"/>
          <w:bCs w:val="0"/>
          <w:sz w:val="28"/>
          <w:szCs w:val="28"/>
          <w:lang w:val="en-US" w:eastAsia="zh-CN"/>
        </w:rPr>
        <w:t>专用弃土场办理批复，由</w:t>
      </w:r>
      <w:r>
        <w:rPr>
          <w:rFonts w:hint="eastAsia" w:ascii="方正仿宋_GBK" w:hAnsi="方正仿宋_GBK" w:eastAsia="方正仿宋_GBK" w:cs="方正仿宋_GBK"/>
          <w:b w:val="0"/>
          <w:bCs w:val="0"/>
          <w:sz w:val="28"/>
          <w:szCs w:val="28"/>
          <w:lang w:val="en-US" w:eastAsia="zh-Hans"/>
        </w:rPr>
        <w:t>乙方负责建设</w:t>
      </w:r>
      <w:r>
        <w:rPr>
          <w:rFonts w:hint="eastAsia" w:ascii="方正仿宋_GBK" w:hAnsi="方正仿宋_GBK" w:eastAsia="方正仿宋_GBK" w:cs="方正仿宋_GBK"/>
          <w:b w:val="0"/>
          <w:bCs w:val="0"/>
          <w:sz w:val="28"/>
          <w:szCs w:val="28"/>
          <w:lang w:val="en-US" w:eastAsia="zh-CN"/>
        </w:rPr>
        <w:t>、经营并承担全部费用。</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2.2</w:t>
      </w:r>
      <w:r>
        <w:rPr>
          <w:rFonts w:hint="eastAsia" w:ascii="方正仿宋_GBK" w:hAnsi="方正仿宋_GBK" w:eastAsia="方正仿宋_GBK" w:cs="方正仿宋_GBK"/>
          <w:b w:val="0"/>
          <w:bCs w:val="0"/>
          <w:sz w:val="28"/>
          <w:szCs w:val="28"/>
          <w:lang w:val="en-US" w:eastAsia="zh-CN"/>
        </w:rPr>
        <w:t>建设资金：</w:t>
      </w:r>
      <w:r>
        <w:rPr>
          <w:rFonts w:hint="eastAsia" w:ascii="方正仿宋_GBK" w:hAnsi="方正仿宋_GBK" w:eastAsia="方正仿宋_GBK" w:cs="方正仿宋_GBK"/>
          <w:b w:val="0"/>
          <w:bCs w:val="0"/>
          <w:sz w:val="28"/>
          <w:szCs w:val="28"/>
          <w:lang w:val="en-US" w:eastAsia="zh-Hans"/>
        </w:rPr>
        <w:t>经双方协商一致，弃土场</w:t>
      </w:r>
      <w:r>
        <w:rPr>
          <w:rFonts w:hint="eastAsia" w:ascii="方正仿宋_GBK" w:hAnsi="方正仿宋_GBK" w:eastAsia="方正仿宋_GBK" w:cs="方正仿宋_GBK"/>
          <w:b w:val="0"/>
          <w:bCs w:val="0"/>
          <w:sz w:val="28"/>
          <w:szCs w:val="28"/>
          <w:lang w:val="en-US" w:eastAsia="zh-CN"/>
        </w:rPr>
        <w:t>，</w:t>
      </w:r>
      <w:r>
        <w:rPr>
          <w:rFonts w:hint="eastAsia" w:ascii="方正仿宋_GBK" w:hAnsi="方正仿宋_GBK" w:eastAsia="方正仿宋_GBK" w:cs="方正仿宋_GBK"/>
          <w:b w:val="0"/>
          <w:bCs w:val="0"/>
          <w:sz w:val="28"/>
          <w:szCs w:val="28"/>
          <w:lang w:val="en-US" w:eastAsia="zh-Hans"/>
        </w:rPr>
        <w:t>建设资金（包括但不限于</w:t>
      </w:r>
      <w:r>
        <w:rPr>
          <w:rFonts w:hint="eastAsia" w:ascii="方正仿宋_GBK" w:hAnsi="方正仿宋_GBK" w:eastAsia="方正仿宋_GBK" w:cs="方正仿宋_GBK"/>
          <w:b w:val="0"/>
          <w:bCs w:val="0"/>
          <w:sz w:val="28"/>
          <w:szCs w:val="28"/>
          <w:lang w:val="en-US" w:eastAsia="zh-CN"/>
        </w:rPr>
        <w:t>征地费、复垦及复垦保证金、林地占用费及消纳场地申报、建设、运营等全部费用</w:t>
      </w:r>
      <w:r>
        <w:rPr>
          <w:rFonts w:hint="default"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Hans"/>
        </w:rPr>
        <w:t>由乙方承担。</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2.3</w:t>
      </w:r>
      <w:r>
        <w:rPr>
          <w:rFonts w:hint="eastAsia" w:ascii="方正仿宋_GBK" w:hAnsi="方正仿宋_GBK" w:eastAsia="方正仿宋_GBK" w:cs="方正仿宋_GBK"/>
          <w:b w:val="0"/>
          <w:bCs w:val="0"/>
          <w:sz w:val="28"/>
          <w:szCs w:val="28"/>
          <w:lang w:val="en-US" w:eastAsia="zh-CN"/>
        </w:rPr>
        <w:t>渣场</w:t>
      </w:r>
      <w:r>
        <w:rPr>
          <w:rFonts w:hint="eastAsia" w:ascii="方正仿宋_GBK" w:hAnsi="方正仿宋_GBK" w:eastAsia="方正仿宋_GBK" w:cs="方正仿宋_GBK"/>
          <w:b w:val="0"/>
          <w:bCs w:val="0"/>
          <w:sz w:val="28"/>
          <w:szCs w:val="28"/>
          <w:lang w:val="en-US" w:eastAsia="zh-Hans"/>
        </w:rPr>
        <w:t>建设周期【</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天，自本协议生效</w:t>
      </w:r>
      <w:r>
        <w:rPr>
          <w:rFonts w:hint="eastAsia" w:ascii="方正仿宋_GBK" w:hAnsi="方正仿宋_GBK" w:eastAsia="方正仿宋_GBK" w:cs="方正仿宋_GBK"/>
          <w:b w:val="0"/>
          <w:bCs w:val="0"/>
          <w:sz w:val="28"/>
          <w:szCs w:val="28"/>
          <w:lang w:val="en-US" w:eastAsia="zh-CN"/>
        </w:rPr>
        <w:t>次</w:t>
      </w:r>
      <w:r>
        <w:rPr>
          <w:rFonts w:hint="eastAsia" w:ascii="方正仿宋_GBK" w:hAnsi="方正仿宋_GBK" w:eastAsia="方正仿宋_GBK" w:cs="方正仿宋_GBK"/>
          <w:b w:val="0"/>
          <w:bCs w:val="0"/>
          <w:sz w:val="28"/>
          <w:szCs w:val="28"/>
          <w:lang w:val="en-US" w:eastAsia="zh-Hans"/>
        </w:rPr>
        <w:t>日起算，乙方应在本协议生效后立即开展相关工作，确保弃土场在【</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年【</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月【</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日前达到投入使用的条件（包括但不限于</w:t>
      </w:r>
      <w:r>
        <w:rPr>
          <w:rFonts w:hint="eastAsia" w:ascii="方正仿宋_GBK" w:hAnsi="方正仿宋_GBK" w:eastAsia="方正仿宋_GBK" w:cs="方正仿宋_GBK"/>
          <w:b w:val="0"/>
          <w:bCs w:val="0"/>
          <w:sz w:val="28"/>
          <w:szCs w:val="28"/>
          <w:lang w:val="en-US" w:eastAsia="zh-CN"/>
        </w:rPr>
        <w:t>临时用地手续办理、临时进场道路、洗车设施设备</w:t>
      </w:r>
      <w:r>
        <w:rPr>
          <w:rFonts w:hint="eastAsia" w:ascii="方正仿宋_GBK" w:hAnsi="方正仿宋_GBK" w:eastAsia="方正仿宋_GBK" w:cs="方正仿宋_GBK"/>
          <w:b w:val="0"/>
          <w:bCs w:val="0"/>
          <w:sz w:val="28"/>
          <w:szCs w:val="28"/>
          <w:lang w:val="en-US" w:eastAsia="zh-Hans"/>
        </w:rPr>
        <w:t>等）。</w:t>
      </w:r>
    </w:p>
    <w:p>
      <w:pPr>
        <w:numPr>
          <w:ilvl w:val="0"/>
          <w:numId w:val="4"/>
        </w:numPr>
        <w:ind w:firstLine="560" w:firstLineChars="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经营合作方式</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3.1</w:t>
      </w:r>
      <w:r>
        <w:rPr>
          <w:rFonts w:hint="eastAsia" w:ascii="方正仿宋_GBK" w:hAnsi="方正仿宋_GBK" w:eastAsia="方正仿宋_GBK" w:cs="方正仿宋_GBK"/>
          <w:b w:val="0"/>
          <w:bCs w:val="0"/>
          <w:sz w:val="28"/>
          <w:szCs w:val="28"/>
          <w:lang w:val="en-US" w:eastAsia="zh-Hans"/>
        </w:rPr>
        <w:t>甲方</w:t>
      </w:r>
      <w:r>
        <w:rPr>
          <w:rFonts w:hint="eastAsia" w:ascii="方正仿宋_GBK" w:hAnsi="方正仿宋_GBK" w:eastAsia="方正仿宋_GBK" w:cs="方正仿宋_GBK"/>
          <w:b w:val="0"/>
          <w:bCs w:val="0"/>
          <w:sz w:val="28"/>
          <w:szCs w:val="28"/>
          <w:lang w:val="en-US" w:eastAsia="zh-CN"/>
        </w:rPr>
        <w:t>委托乙方进行</w:t>
      </w:r>
      <w:r>
        <w:rPr>
          <w:rFonts w:hint="eastAsia" w:ascii="方正仿宋_GBK" w:hAnsi="方正仿宋_GBK" w:eastAsia="方正仿宋_GBK" w:cs="方正仿宋_GBK"/>
          <w:b w:val="0"/>
          <w:bCs w:val="0"/>
          <w:sz w:val="28"/>
          <w:szCs w:val="28"/>
          <w:lang w:val="en-US" w:eastAsia="zh-Hans"/>
        </w:rPr>
        <w:t>经营管理，甲方对乙方经营行为进行监督。</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3.2</w:t>
      </w:r>
      <w:r>
        <w:rPr>
          <w:rFonts w:hint="eastAsia" w:ascii="方正仿宋_GBK" w:hAnsi="方正仿宋_GBK" w:eastAsia="方正仿宋_GBK" w:cs="方正仿宋_GBK"/>
          <w:b w:val="0"/>
          <w:bCs w:val="0"/>
          <w:sz w:val="28"/>
          <w:szCs w:val="28"/>
          <w:lang w:val="en-US" w:eastAsia="zh-Hans"/>
        </w:rPr>
        <w:t>本弃土场为甲方工程专用弃土场，只能接受甲方</w:t>
      </w:r>
      <w:r>
        <w:rPr>
          <w:rFonts w:hint="eastAsia" w:ascii="方正仿宋_GBK" w:hAnsi="方正仿宋_GBK" w:eastAsia="方正仿宋_GBK" w:cs="方正仿宋_GBK"/>
          <w:b w:val="0"/>
          <w:bCs w:val="0"/>
          <w:sz w:val="28"/>
          <w:szCs w:val="28"/>
          <w:lang w:val="en-US" w:eastAsia="zh-CN"/>
        </w:rPr>
        <w:t>指定项目的</w:t>
      </w:r>
      <w:r>
        <w:rPr>
          <w:rFonts w:hint="eastAsia" w:ascii="方正仿宋_GBK" w:hAnsi="方正仿宋_GBK" w:eastAsia="方正仿宋_GBK" w:cs="方正仿宋_GBK"/>
          <w:b w:val="0"/>
          <w:bCs w:val="0"/>
          <w:sz w:val="28"/>
          <w:szCs w:val="28"/>
          <w:lang w:val="en-US" w:eastAsia="zh-Hans"/>
        </w:rPr>
        <w:t>工程弃土，不接受</w:t>
      </w:r>
      <w:r>
        <w:rPr>
          <w:rFonts w:hint="eastAsia" w:ascii="方正仿宋_GBK" w:hAnsi="方正仿宋_GBK" w:eastAsia="方正仿宋_GBK" w:cs="方正仿宋_GBK"/>
          <w:b w:val="0"/>
          <w:bCs w:val="0"/>
          <w:sz w:val="28"/>
          <w:szCs w:val="28"/>
          <w:lang w:val="en-US" w:eastAsia="zh-CN"/>
        </w:rPr>
        <w:t>其他</w:t>
      </w:r>
      <w:r>
        <w:rPr>
          <w:rFonts w:hint="eastAsia" w:ascii="方正仿宋_GBK" w:hAnsi="方正仿宋_GBK" w:eastAsia="方正仿宋_GBK" w:cs="方正仿宋_GBK"/>
          <w:b w:val="0"/>
          <w:bCs w:val="0"/>
          <w:sz w:val="28"/>
          <w:szCs w:val="28"/>
          <w:lang w:val="en-US" w:eastAsia="zh-Hans"/>
        </w:rPr>
        <w:t>社会车辆弃土。</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3.3</w:t>
      </w:r>
      <w:r>
        <w:rPr>
          <w:rFonts w:hint="eastAsia" w:ascii="方正仿宋_GBK" w:hAnsi="方正仿宋_GBK" w:eastAsia="方正仿宋_GBK" w:cs="方正仿宋_GBK"/>
          <w:b w:val="0"/>
          <w:bCs w:val="0"/>
          <w:sz w:val="28"/>
          <w:szCs w:val="28"/>
          <w:lang w:val="en-US" w:eastAsia="zh-Hans"/>
        </w:rPr>
        <w:t>本项目由乙方投资建设，弃土场经营</w:t>
      </w:r>
      <w:r>
        <w:rPr>
          <w:rFonts w:hint="eastAsia" w:ascii="方正仿宋_GBK" w:hAnsi="方正仿宋_GBK" w:eastAsia="方正仿宋_GBK" w:cs="方正仿宋_GBK"/>
          <w:b w:val="0"/>
          <w:bCs w:val="0"/>
          <w:sz w:val="28"/>
          <w:szCs w:val="28"/>
          <w:lang w:val="en-US" w:eastAsia="zh-CN"/>
        </w:rPr>
        <w:t>成本由乙方承担，经营</w:t>
      </w:r>
      <w:r>
        <w:rPr>
          <w:rFonts w:hint="eastAsia" w:ascii="方正仿宋_GBK" w:hAnsi="方正仿宋_GBK" w:eastAsia="方正仿宋_GBK" w:cs="方正仿宋_GBK"/>
          <w:b w:val="0"/>
          <w:bCs w:val="0"/>
          <w:sz w:val="28"/>
          <w:szCs w:val="28"/>
          <w:lang w:val="en-US" w:eastAsia="zh-Hans"/>
        </w:rPr>
        <w:t>收入由乙方享有。</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3.4</w:t>
      </w:r>
      <w:r>
        <w:rPr>
          <w:rFonts w:hint="eastAsia" w:ascii="方正仿宋_GBK" w:hAnsi="方正仿宋_GBK" w:eastAsia="方正仿宋_GBK" w:cs="方正仿宋_GBK"/>
          <w:b w:val="0"/>
          <w:bCs w:val="0"/>
          <w:sz w:val="28"/>
          <w:szCs w:val="28"/>
          <w:lang w:val="en-US" w:eastAsia="zh-Hans"/>
        </w:rPr>
        <w:t>本项目合作期限</w:t>
      </w:r>
      <w:r>
        <w:rPr>
          <w:rFonts w:hint="eastAsia" w:ascii="方正仿宋_GBK" w:hAnsi="方正仿宋_GBK" w:eastAsia="方正仿宋_GBK" w:cs="方正仿宋_GBK"/>
          <w:b w:val="0"/>
          <w:bCs w:val="0"/>
          <w:sz w:val="28"/>
          <w:szCs w:val="28"/>
          <w:lang w:val="en-US" w:eastAsia="zh-CN"/>
        </w:rPr>
        <w:t>至弃土场容量达到上限且乙方</w:t>
      </w:r>
      <w:r>
        <w:rPr>
          <w:rFonts w:hint="eastAsia" w:ascii="方正仿宋_GBK" w:hAnsi="方正仿宋_GBK" w:eastAsia="方正仿宋_GBK" w:cs="方正仿宋_GBK"/>
          <w:b w:val="0"/>
          <w:bCs w:val="0"/>
          <w:sz w:val="28"/>
          <w:szCs w:val="28"/>
          <w:lang w:val="en-US" w:eastAsia="zh-Hans"/>
        </w:rPr>
        <w:t>复垦</w:t>
      </w:r>
      <w:r>
        <w:rPr>
          <w:rFonts w:hint="eastAsia" w:ascii="方正仿宋_GBK" w:hAnsi="方正仿宋_GBK" w:eastAsia="方正仿宋_GBK" w:cs="方正仿宋_GBK"/>
          <w:b w:val="0"/>
          <w:bCs w:val="0"/>
          <w:sz w:val="28"/>
          <w:szCs w:val="28"/>
          <w:lang w:val="en-US" w:eastAsia="zh-CN"/>
        </w:rPr>
        <w:t>完成</w:t>
      </w:r>
      <w:r>
        <w:rPr>
          <w:rFonts w:hint="eastAsia" w:ascii="方正仿宋_GBK" w:hAnsi="方正仿宋_GBK" w:eastAsia="方正仿宋_GBK" w:cs="方正仿宋_GBK"/>
          <w:b w:val="0"/>
          <w:bCs w:val="0"/>
          <w:sz w:val="28"/>
          <w:szCs w:val="28"/>
          <w:lang w:val="en-US" w:eastAsia="zh-Hans"/>
        </w:rPr>
        <w:t>经主管部门验收</w:t>
      </w:r>
      <w:r>
        <w:rPr>
          <w:rFonts w:hint="eastAsia" w:ascii="方正仿宋_GBK" w:hAnsi="方正仿宋_GBK" w:eastAsia="方正仿宋_GBK" w:cs="方正仿宋_GBK"/>
          <w:b w:val="0"/>
          <w:bCs w:val="0"/>
          <w:sz w:val="28"/>
          <w:szCs w:val="28"/>
          <w:lang w:val="en-US" w:eastAsia="zh-CN"/>
        </w:rPr>
        <w:t>并完成移交为止</w:t>
      </w:r>
      <w:r>
        <w:rPr>
          <w:rFonts w:hint="eastAsia" w:ascii="方正仿宋_GBK" w:hAnsi="方正仿宋_GBK" w:eastAsia="方正仿宋_GBK" w:cs="方正仿宋_GBK"/>
          <w:b w:val="0"/>
          <w:bCs w:val="0"/>
          <w:sz w:val="28"/>
          <w:szCs w:val="28"/>
          <w:lang w:val="en-US" w:eastAsia="zh-Hans"/>
        </w:rPr>
        <w:t>。</w:t>
      </w:r>
    </w:p>
    <w:p>
      <w:pPr>
        <w:numPr>
          <w:ilvl w:val="0"/>
          <w:numId w:val="4"/>
        </w:numPr>
        <w:ind w:firstLine="560" w:firstLineChars="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履约保证金</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4.1</w:t>
      </w:r>
      <w:r>
        <w:rPr>
          <w:rFonts w:hint="eastAsia" w:ascii="方正仿宋_GBK" w:hAnsi="方正仿宋_GBK" w:eastAsia="方正仿宋_GBK" w:cs="方正仿宋_GBK"/>
          <w:b w:val="0"/>
          <w:bCs w:val="0"/>
          <w:sz w:val="28"/>
          <w:szCs w:val="28"/>
          <w:lang w:val="en-US" w:eastAsia="zh-Hans"/>
        </w:rPr>
        <w:t>乙方应于本协议签订后</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lang w:val="en-US" w:eastAsia="zh-Hans"/>
        </w:rPr>
        <w:t>日内向甲方支付履约保证金【</w:t>
      </w:r>
      <w:r>
        <w:rPr>
          <w:rFonts w:hint="eastAsia" w:ascii="方正仿宋_GBK" w:hAnsi="方正仿宋_GBK" w:eastAsia="方正仿宋_GBK" w:cs="方正仿宋_GBK"/>
          <w:b w:val="0"/>
          <w:bCs w:val="0"/>
          <w:sz w:val="28"/>
          <w:szCs w:val="28"/>
          <w:lang w:val="en-US" w:eastAsia="zh-CN"/>
        </w:rPr>
        <w:t xml:space="preserve"> </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万元。</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4.2</w:t>
      </w:r>
      <w:r>
        <w:rPr>
          <w:rFonts w:hint="eastAsia" w:ascii="方正仿宋_GBK" w:hAnsi="方正仿宋_GBK" w:eastAsia="方正仿宋_GBK" w:cs="方正仿宋_GBK"/>
          <w:b w:val="0"/>
          <w:bCs w:val="0"/>
          <w:sz w:val="28"/>
          <w:szCs w:val="28"/>
          <w:lang w:val="en-US" w:eastAsia="zh-Hans"/>
        </w:rPr>
        <w:t>本协议终止或双方合作完成且乙方对土地进行恢复及复垦经主管部门验收通过后，甲方于</w:t>
      </w:r>
      <w:r>
        <w:rPr>
          <w:rFonts w:hint="eastAsia" w:ascii="方正仿宋_GBK" w:hAnsi="方正仿宋_GBK" w:eastAsia="方正仿宋_GBK" w:cs="方正仿宋_GBK"/>
          <w:b w:val="0"/>
          <w:bCs w:val="0"/>
          <w:sz w:val="28"/>
          <w:szCs w:val="28"/>
          <w:lang w:val="en-US" w:eastAsia="zh-CN"/>
        </w:rPr>
        <w:t>30</w:t>
      </w:r>
      <w:r>
        <w:rPr>
          <w:rFonts w:hint="eastAsia" w:ascii="方正仿宋_GBK" w:hAnsi="方正仿宋_GBK" w:eastAsia="方正仿宋_GBK" w:cs="方正仿宋_GBK"/>
          <w:b w:val="0"/>
          <w:bCs w:val="0"/>
          <w:sz w:val="28"/>
          <w:szCs w:val="28"/>
          <w:lang w:val="en-US" w:eastAsia="zh-Hans"/>
        </w:rPr>
        <w:t>日内将履约保证金退还乙方（无息）。</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4.3</w:t>
      </w:r>
      <w:r>
        <w:rPr>
          <w:rFonts w:hint="eastAsia" w:ascii="方正仿宋_GBK" w:hAnsi="方正仿宋_GBK" w:eastAsia="方正仿宋_GBK" w:cs="方正仿宋_GBK"/>
          <w:b w:val="0"/>
          <w:bCs w:val="0"/>
          <w:sz w:val="28"/>
          <w:szCs w:val="28"/>
          <w:lang w:val="en-US" w:eastAsia="zh-Hans"/>
        </w:rPr>
        <w:t>乙方在履行本协议过程中违约，且拒绝承担违约责任的，甲方有权直接在履约保证金中扣除相应违约金及损失；乙方应于</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lang w:val="en-US" w:eastAsia="zh-Hans"/>
        </w:rPr>
        <w:t>日内补足，否则甲方有权单方解除协议，乙方已支付的履约保证金不予退还。</w:t>
      </w:r>
    </w:p>
    <w:p>
      <w:pPr>
        <w:numPr>
          <w:ilvl w:val="0"/>
          <w:numId w:val="4"/>
        </w:numPr>
        <w:ind w:firstLine="560" w:firstLineChars="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弃土费定价</w:t>
      </w:r>
      <w:r>
        <w:rPr>
          <w:rFonts w:hint="eastAsia" w:ascii="方正仿宋_GBK" w:hAnsi="方正仿宋_GBK" w:eastAsia="方正仿宋_GBK" w:cs="方正仿宋_GBK"/>
          <w:b w:val="0"/>
          <w:bCs w:val="0"/>
          <w:sz w:val="28"/>
          <w:szCs w:val="28"/>
          <w:lang w:val="en-US" w:eastAsia="zh-CN"/>
        </w:rPr>
        <w:t>及弃渣数量核定</w:t>
      </w:r>
    </w:p>
    <w:p>
      <w:pPr>
        <w:numPr>
          <w:ilvl w:val="0"/>
          <w:numId w:val="0"/>
          <w:ins w:id="0" w:author="张灵静" w:date="2021-08-23T18:08:48Z"/>
        </w:numPr>
        <w:rPr>
          <w:rFonts w:hint="eastAsia" w:ascii="方正仿宋_GBK" w:hAnsi="方正仿宋_GBK" w:eastAsia="方正仿宋_GBK" w:cs="方正仿宋_GBK"/>
          <w:b w:val="0"/>
          <w:bCs w:val="0"/>
          <w:sz w:val="28"/>
          <w:szCs w:val="28"/>
          <w:lang w:val="en-US" w:eastAsia="zh-CN"/>
        </w:rPr>
      </w:pPr>
      <w:r>
        <w:rPr>
          <w:rFonts w:hint="default" w:ascii="方正仿宋_GBK" w:hAnsi="方正仿宋_GBK" w:eastAsia="方正仿宋_GBK" w:cs="方正仿宋_GBK"/>
          <w:b w:val="0"/>
          <w:bCs w:val="0"/>
          <w:sz w:val="28"/>
          <w:szCs w:val="28"/>
          <w:lang w:eastAsia="zh-Hans"/>
        </w:rPr>
        <w:t xml:space="preserve">   </w:t>
      </w:r>
      <w:r>
        <w:rPr>
          <w:rFonts w:hint="default" w:ascii="方正仿宋_GBK" w:hAnsi="方正仿宋_GBK" w:eastAsia="方正仿宋_GBK" w:cs="方正仿宋_GBK"/>
          <w:b w:val="0"/>
          <w:bCs w:val="0"/>
          <w:sz w:val="28"/>
          <w:szCs w:val="28"/>
          <w:lang w:val="en-US" w:eastAsia="zh-Hans"/>
        </w:rPr>
        <w:t xml:space="preserve">   </w:t>
      </w:r>
      <w:r>
        <w:rPr>
          <w:rFonts w:hint="eastAsia" w:ascii="方正仿宋_GBK" w:hAnsi="方正仿宋_GBK" w:eastAsia="方正仿宋_GBK" w:cs="方正仿宋_GBK"/>
          <w:b w:val="0"/>
          <w:bCs w:val="0"/>
          <w:sz w:val="28"/>
          <w:szCs w:val="28"/>
          <w:lang w:val="en-US" w:eastAsia="zh-CN"/>
        </w:rPr>
        <w:t>5.1渣费确定：结合弃土场建设成本及投标报价及谈判的方式确定弃渣费，根据2021年  月  日谈判商定价为   元/</w:t>
      </w:r>
      <w:r>
        <w:rPr>
          <w:rFonts w:hint="eastAsia" w:ascii="方正仿宋_GBK" w:hAnsi="方正仿宋_GBK" w:eastAsia="方正仿宋_GBK" w:cs="方正仿宋_GBK"/>
          <w:kern w:val="2"/>
          <w:sz w:val="28"/>
          <w:szCs w:val="28"/>
          <w:lang w:val="en-US" w:eastAsia="zh-CN" w:bidi="ar-SA"/>
        </w:rPr>
        <w:t>m</w:t>
      </w:r>
      <w:r>
        <w:rPr>
          <w:rFonts w:hint="eastAsia" w:ascii="方正仿宋_GBK" w:hAnsi="方正仿宋_GBK" w:eastAsia="方正仿宋_GBK" w:cs="方正仿宋_GBK"/>
          <w:kern w:val="2"/>
          <w:sz w:val="28"/>
          <w:szCs w:val="28"/>
          <w:vertAlign w:val="baseline"/>
          <w:lang w:val="en-US" w:eastAsia="zh-CN" w:bidi="ar-SA"/>
        </w:rPr>
        <w:t>3</w:t>
      </w:r>
      <w:r>
        <w:rPr>
          <w:rFonts w:hint="eastAsia" w:ascii="方正仿宋_GBK" w:hAnsi="方正仿宋_GBK" w:eastAsia="方正仿宋_GBK" w:cs="方正仿宋_GBK"/>
          <w:b w:val="0"/>
          <w:bCs w:val="0"/>
          <w:sz w:val="28"/>
          <w:szCs w:val="28"/>
          <w:lang w:val="en-US" w:eastAsia="zh-CN"/>
        </w:rPr>
        <w:t>（见附件）。</w:t>
      </w:r>
    </w:p>
    <w:p>
      <w:pPr>
        <w:numPr>
          <w:ilvl w:val="0"/>
          <w:numId w:val="0"/>
        </w:numPr>
        <w:ind w:firstLine="840" w:firstLineChars="3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5.2</w:t>
      </w:r>
      <w:r>
        <w:rPr>
          <w:rFonts w:hint="eastAsia" w:ascii="方正仿宋_GBK" w:hAnsi="方正仿宋_GBK" w:eastAsia="方正仿宋_GBK" w:cs="方正仿宋_GBK"/>
          <w:sz w:val="28"/>
          <w:szCs w:val="28"/>
          <w:lang w:val="en-US" w:eastAsia="zh-CN"/>
        </w:rPr>
        <w:t>项目最终弃方量以现场实际情况为准，比选被邀请人所报</w:t>
      </w:r>
      <w:r>
        <w:rPr>
          <w:rFonts w:hint="eastAsia" w:ascii="方正仿宋_GBK" w:hAnsi="方正仿宋_GBK" w:eastAsia="方正仿宋_GBK" w:cs="方正仿宋_GBK"/>
          <w:sz w:val="28"/>
          <w:szCs w:val="28"/>
        </w:rPr>
        <w:t>综合包干单价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不含税金）为固定单价，不因工程量减少而调整单价。比选被邀请人需自行考虑相应风险。</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六、双方权利义务</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6.1</w:t>
      </w:r>
      <w:r>
        <w:rPr>
          <w:rFonts w:hint="eastAsia" w:ascii="方正仿宋_GBK" w:hAnsi="方正仿宋_GBK" w:eastAsia="方正仿宋_GBK" w:cs="方正仿宋_GBK"/>
          <w:b w:val="0"/>
          <w:bCs w:val="0"/>
          <w:sz w:val="28"/>
          <w:szCs w:val="28"/>
          <w:lang w:val="en-US" w:eastAsia="zh-Hans"/>
        </w:rPr>
        <w:t>甲方权利义务</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6.1.1</w:t>
      </w:r>
      <w:r>
        <w:rPr>
          <w:rFonts w:hint="eastAsia" w:ascii="方正仿宋_GBK" w:hAnsi="方正仿宋_GBK" w:eastAsia="方正仿宋_GBK" w:cs="方正仿宋_GBK"/>
          <w:b w:val="0"/>
          <w:bCs w:val="0"/>
          <w:sz w:val="28"/>
          <w:szCs w:val="28"/>
          <w:lang w:val="en-US" w:eastAsia="zh-CN"/>
        </w:rPr>
        <w:t>向</w:t>
      </w:r>
      <w:r>
        <w:rPr>
          <w:rFonts w:hint="eastAsia" w:ascii="方正仿宋_GBK" w:hAnsi="方正仿宋_GBK" w:eastAsia="方正仿宋_GBK" w:cs="方正仿宋_GBK"/>
          <w:b w:val="0"/>
          <w:bCs w:val="0"/>
          <w:sz w:val="28"/>
          <w:szCs w:val="28"/>
          <w:lang w:val="en-US" w:eastAsia="zh-Hans"/>
        </w:rPr>
        <w:t>主管部门</w:t>
      </w:r>
      <w:r>
        <w:rPr>
          <w:rFonts w:hint="eastAsia" w:ascii="方正仿宋_GBK" w:hAnsi="方正仿宋_GBK" w:eastAsia="方正仿宋_GBK" w:cs="方正仿宋_GBK"/>
          <w:b w:val="0"/>
          <w:bCs w:val="0"/>
          <w:sz w:val="28"/>
          <w:szCs w:val="28"/>
          <w:lang w:val="en-US" w:eastAsia="zh-CN"/>
        </w:rPr>
        <w:t>申请办理专用弃土场并上报相关资料</w:t>
      </w:r>
      <w:r>
        <w:rPr>
          <w:rFonts w:hint="eastAsia" w:ascii="方正仿宋_GBK" w:hAnsi="方正仿宋_GBK" w:eastAsia="方正仿宋_GBK" w:cs="方正仿宋_GBK"/>
          <w:b w:val="0"/>
          <w:bCs w:val="0"/>
          <w:sz w:val="28"/>
          <w:szCs w:val="28"/>
          <w:lang w:val="en-US"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6.1.2</w:t>
      </w:r>
      <w:r>
        <w:rPr>
          <w:rFonts w:hint="eastAsia" w:ascii="方正仿宋_GBK" w:hAnsi="方正仿宋_GBK" w:eastAsia="方正仿宋_GBK" w:cs="方正仿宋_GBK"/>
          <w:b w:val="0"/>
          <w:bCs w:val="0"/>
          <w:sz w:val="28"/>
          <w:szCs w:val="28"/>
          <w:lang w:val="en-US" w:eastAsia="zh-Hans"/>
        </w:rPr>
        <w:t>与</w:t>
      </w:r>
      <w:r>
        <w:rPr>
          <w:rFonts w:hint="eastAsia" w:ascii="方正仿宋_GBK" w:hAnsi="方正仿宋_GBK" w:eastAsia="方正仿宋_GBK" w:cs="方正仿宋_GBK"/>
          <w:b w:val="0"/>
          <w:bCs w:val="0"/>
          <w:sz w:val="28"/>
          <w:szCs w:val="28"/>
          <w:lang w:val="en-US" w:eastAsia="zh-CN"/>
        </w:rPr>
        <w:t>相关部门</w:t>
      </w:r>
      <w:r>
        <w:rPr>
          <w:rFonts w:hint="eastAsia" w:ascii="方正仿宋_GBK" w:hAnsi="方正仿宋_GBK" w:eastAsia="方正仿宋_GBK" w:cs="方正仿宋_GBK"/>
          <w:b w:val="0"/>
          <w:bCs w:val="0"/>
          <w:sz w:val="28"/>
          <w:szCs w:val="28"/>
          <w:lang w:val="en-US" w:eastAsia="zh-Hans"/>
        </w:rPr>
        <w:t>对接取得</w:t>
      </w:r>
      <w:r>
        <w:rPr>
          <w:rFonts w:hint="eastAsia" w:ascii="方正仿宋_GBK" w:hAnsi="方正仿宋_GBK" w:eastAsia="方正仿宋_GBK" w:cs="方正仿宋_GBK"/>
          <w:b w:val="0"/>
          <w:bCs w:val="0"/>
          <w:sz w:val="28"/>
          <w:szCs w:val="28"/>
          <w:lang w:val="en-US" w:eastAsia="zh-CN"/>
        </w:rPr>
        <w:t>弃土场办理批复</w:t>
      </w:r>
      <w:r>
        <w:rPr>
          <w:rFonts w:hint="eastAsia" w:ascii="方正仿宋_GBK" w:hAnsi="方正仿宋_GBK" w:eastAsia="方正仿宋_GBK" w:cs="方正仿宋_GBK"/>
          <w:b w:val="0"/>
          <w:bCs w:val="0"/>
          <w:sz w:val="28"/>
          <w:szCs w:val="28"/>
          <w:lang w:val="en-US" w:eastAsia="zh-Hans"/>
        </w:rPr>
        <w:t>；</w:t>
      </w:r>
    </w:p>
    <w:p>
      <w:pPr>
        <w:numPr>
          <w:ilvl w:val="0"/>
          <w:numId w:val="0"/>
        </w:numPr>
        <w:ind w:firstLine="560"/>
        <w:jc w:val="left"/>
        <w:rPr>
          <w:rFonts w:hint="default"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6.1.3配合</w:t>
      </w:r>
      <w:r>
        <w:rPr>
          <w:rFonts w:hint="eastAsia" w:ascii="方正仿宋_GBK" w:hAnsi="方正仿宋_GBK" w:eastAsia="方正仿宋_GBK" w:cs="方正仿宋_GBK"/>
          <w:b w:val="0"/>
          <w:bCs w:val="0"/>
          <w:sz w:val="28"/>
          <w:szCs w:val="28"/>
          <w:lang w:val="en-US" w:eastAsia="zh-Hans"/>
        </w:rPr>
        <w:t>乙方</w:t>
      </w:r>
      <w:r>
        <w:rPr>
          <w:rFonts w:hint="default" w:ascii="方正仿宋_GBK" w:hAnsi="方正仿宋_GBK" w:eastAsia="方正仿宋_GBK" w:cs="方正仿宋_GBK"/>
          <w:b w:val="0"/>
          <w:bCs w:val="0"/>
          <w:sz w:val="28"/>
          <w:szCs w:val="28"/>
          <w:lang w:eastAsia="zh-Hans"/>
        </w:rPr>
        <w:t>办理需以</w:t>
      </w:r>
      <w:r>
        <w:rPr>
          <w:rFonts w:hint="eastAsia" w:ascii="方正仿宋_GBK" w:hAnsi="方正仿宋_GBK" w:eastAsia="方正仿宋_GBK" w:cs="方正仿宋_GBK"/>
          <w:b w:val="0"/>
          <w:bCs w:val="0"/>
          <w:sz w:val="28"/>
          <w:szCs w:val="28"/>
          <w:lang w:val="en-US" w:eastAsia="zh-Hans"/>
        </w:rPr>
        <w:t>甲方</w:t>
      </w:r>
      <w:r>
        <w:rPr>
          <w:rFonts w:hint="default" w:ascii="方正仿宋_GBK" w:hAnsi="方正仿宋_GBK" w:eastAsia="方正仿宋_GBK" w:cs="方正仿宋_GBK"/>
          <w:b w:val="0"/>
          <w:bCs w:val="0"/>
          <w:sz w:val="28"/>
          <w:szCs w:val="28"/>
          <w:lang w:eastAsia="zh-Hans"/>
        </w:rPr>
        <w:t>名义办理的相关报批文件（征地协议、林地使用申请、临时用地申请等）</w:t>
      </w:r>
      <w:r>
        <w:rPr>
          <w:rFonts w:hint="eastAsia" w:ascii="方正仿宋_GBK" w:hAnsi="方正仿宋_GBK" w:eastAsia="方正仿宋_GBK" w:cs="方正仿宋_GBK"/>
          <w:b w:val="0"/>
          <w:bCs w:val="0"/>
          <w:sz w:val="28"/>
          <w:szCs w:val="28"/>
          <w:lang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6.1.4</w:t>
      </w:r>
      <w:r>
        <w:rPr>
          <w:rFonts w:hint="eastAsia" w:ascii="方正仿宋_GBK" w:hAnsi="方正仿宋_GBK" w:eastAsia="方正仿宋_GBK" w:cs="方正仿宋_GBK"/>
          <w:b w:val="0"/>
          <w:bCs w:val="0"/>
          <w:sz w:val="28"/>
          <w:szCs w:val="28"/>
          <w:lang w:val="en-US" w:eastAsia="zh-Hans"/>
        </w:rPr>
        <w:t>采用派遣人员等方式监督弃土场的建设及管理。</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6.2</w:t>
      </w:r>
      <w:r>
        <w:rPr>
          <w:rFonts w:hint="eastAsia" w:ascii="方正仿宋_GBK" w:hAnsi="方正仿宋_GBK" w:eastAsia="方正仿宋_GBK" w:cs="方正仿宋_GBK"/>
          <w:b w:val="0"/>
          <w:bCs w:val="0"/>
          <w:sz w:val="28"/>
          <w:szCs w:val="28"/>
          <w:lang w:val="en-US" w:eastAsia="zh-Hans"/>
        </w:rPr>
        <w:t>乙方权利义务</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6.2.1</w:t>
      </w:r>
      <w:r>
        <w:rPr>
          <w:rFonts w:hint="eastAsia" w:ascii="方正仿宋_GBK" w:hAnsi="方正仿宋_GBK" w:eastAsia="方正仿宋_GBK" w:cs="方正仿宋_GBK"/>
          <w:b w:val="0"/>
          <w:bCs w:val="0"/>
          <w:sz w:val="28"/>
          <w:szCs w:val="28"/>
          <w:lang w:eastAsia="zh-Hans"/>
        </w:rPr>
        <w:t>协助</w:t>
      </w:r>
      <w:r>
        <w:rPr>
          <w:rFonts w:hint="eastAsia" w:ascii="方正仿宋_GBK" w:hAnsi="方正仿宋_GBK" w:eastAsia="方正仿宋_GBK" w:cs="方正仿宋_GBK"/>
          <w:b w:val="0"/>
          <w:bCs w:val="0"/>
          <w:sz w:val="28"/>
          <w:szCs w:val="28"/>
          <w:lang w:val="en-US" w:eastAsia="zh-Hans"/>
        </w:rPr>
        <w:t>甲方</w:t>
      </w:r>
      <w:r>
        <w:rPr>
          <w:rFonts w:hint="eastAsia" w:ascii="方正仿宋_GBK" w:hAnsi="方正仿宋_GBK" w:eastAsia="方正仿宋_GBK" w:cs="方正仿宋_GBK"/>
          <w:b w:val="0"/>
          <w:bCs w:val="0"/>
          <w:sz w:val="28"/>
          <w:szCs w:val="28"/>
          <w:lang w:eastAsia="zh-Hans"/>
        </w:rPr>
        <w:t>取得区政府专用弃土场办理批复</w:t>
      </w:r>
      <w:r>
        <w:rPr>
          <w:rFonts w:hint="eastAsia" w:ascii="方正仿宋_GBK" w:hAnsi="方正仿宋_GBK" w:eastAsia="方正仿宋_GBK" w:cs="方正仿宋_GBK"/>
          <w:b w:val="0"/>
          <w:bCs w:val="0"/>
          <w:sz w:val="28"/>
          <w:szCs w:val="28"/>
          <w:lang w:val="en-US" w:eastAsia="zh-CN"/>
        </w:rPr>
        <w:t>并负责弃土场建设</w:t>
      </w:r>
      <w:r>
        <w:rPr>
          <w:rFonts w:hint="eastAsia" w:ascii="方正仿宋_GBK" w:hAnsi="方正仿宋_GBK" w:eastAsia="方正仿宋_GBK" w:cs="方正仿宋_GBK"/>
          <w:b w:val="0"/>
          <w:bCs w:val="0"/>
          <w:sz w:val="28"/>
          <w:szCs w:val="28"/>
          <w:lang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6.2.2</w:t>
      </w:r>
      <w:r>
        <w:rPr>
          <w:rFonts w:hint="eastAsia" w:ascii="方正仿宋_GBK" w:hAnsi="方正仿宋_GBK" w:eastAsia="方正仿宋_GBK" w:cs="方正仿宋_GBK"/>
          <w:b w:val="0"/>
          <w:bCs w:val="0"/>
          <w:sz w:val="28"/>
          <w:szCs w:val="28"/>
          <w:lang w:eastAsia="zh-Hans"/>
        </w:rPr>
        <w:t>委托</w:t>
      </w:r>
      <w:r>
        <w:rPr>
          <w:rFonts w:hint="eastAsia" w:ascii="方正仿宋_GBK" w:hAnsi="方正仿宋_GBK" w:eastAsia="方正仿宋_GBK" w:cs="方正仿宋_GBK"/>
          <w:b w:val="0"/>
          <w:bCs w:val="0"/>
          <w:sz w:val="28"/>
          <w:szCs w:val="28"/>
          <w:lang w:val="en-US" w:eastAsia="zh-CN"/>
        </w:rPr>
        <w:t>具有</w:t>
      </w:r>
      <w:r>
        <w:rPr>
          <w:rFonts w:hint="eastAsia" w:ascii="方正仿宋_GBK" w:hAnsi="方正仿宋_GBK" w:eastAsia="方正仿宋_GBK" w:cs="方正仿宋_GBK"/>
          <w:b w:val="0"/>
          <w:bCs w:val="0"/>
          <w:sz w:val="28"/>
          <w:szCs w:val="28"/>
          <w:lang w:eastAsia="zh-Hans"/>
        </w:rPr>
        <w:t>相应资质</w:t>
      </w:r>
      <w:r>
        <w:rPr>
          <w:rFonts w:hint="eastAsia" w:ascii="方正仿宋_GBK" w:hAnsi="方正仿宋_GBK" w:eastAsia="方正仿宋_GBK" w:cs="方正仿宋_GBK"/>
          <w:b w:val="0"/>
          <w:bCs w:val="0"/>
          <w:sz w:val="28"/>
          <w:szCs w:val="28"/>
          <w:lang w:val="en-US" w:eastAsia="zh-CN"/>
        </w:rPr>
        <w:t>的</w:t>
      </w:r>
      <w:r>
        <w:rPr>
          <w:rFonts w:hint="eastAsia" w:ascii="方正仿宋_GBK" w:hAnsi="方正仿宋_GBK" w:eastAsia="方正仿宋_GBK" w:cs="方正仿宋_GBK"/>
          <w:b w:val="0"/>
          <w:bCs w:val="0"/>
          <w:sz w:val="28"/>
          <w:szCs w:val="28"/>
          <w:lang w:eastAsia="zh-Hans"/>
        </w:rPr>
        <w:t>设计单位对弃土场进行设计，</w:t>
      </w:r>
      <w:r>
        <w:rPr>
          <w:rFonts w:hint="eastAsia" w:ascii="方正仿宋_GBK" w:hAnsi="方正仿宋_GBK" w:eastAsia="方正仿宋_GBK" w:cs="方正仿宋_GBK"/>
          <w:b w:val="0"/>
          <w:bCs w:val="0"/>
          <w:sz w:val="28"/>
          <w:szCs w:val="28"/>
          <w:lang w:val="en-US" w:eastAsia="zh-Hans"/>
        </w:rPr>
        <w:t>费用由乙方承担</w:t>
      </w:r>
      <w:r>
        <w:rPr>
          <w:rFonts w:hint="eastAsia" w:ascii="方正仿宋_GBK" w:hAnsi="方正仿宋_GBK" w:eastAsia="方正仿宋_GBK" w:cs="方正仿宋_GBK"/>
          <w:b w:val="0"/>
          <w:bCs w:val="0"/>
          <w:sz w:val="28"/>
          <w:szCs w:val="28"/>
          <w:lang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6.2.3</w:t>
      </w:r>
      <w:r>
        <w:rPr>
          <w:rFonts w:hint="eastAsia" w:ascii="方正仿宋_GBK" w:hAnsi="方正仿宋_GBK" w:eastAsia="方正仿宋_GBK" w:cs="方正仿宋_GBK"/>
          <w:b w:val="0"/>
          <w:bCs w:val="0"/>
          <w:sz w:val="28"/>
          <w:szCs w:val="28"/>
          <w:lang w:eastAsia="zh-Hans"/>
        </w:rPr>
        <w:t>办理专用弃土场所有手续并投用（征地、林地及基本农田等报批，临时用地手续办理）。</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6.2.4</w:t>
      </w:r>
      <w:r>
        <w:rPr>
          <w:rFonts w:hint="eastAsia" w:ascii="方正仿宋_GBK" w:hAnsi="方正仿宋_GBK" w:eastAsia="方正仿宋_GBK" w:cs="方正仿宋_GBK"/>
          <w:b w:val="0"/>
          <w:bCs w:val="0"/>
          <w:sz w:val="28"/>
          <w:szCs w:val="28"/>
          <w:lang w:eastAsia="zh-Hans"/>
        </w:rPr>
        <w:t>承担征地费、复垦保证金、林地占用费及消纳场地申报、建设、运营等全部费用（</w:t>
      </w:r>
      <w:r>
        <w:rPr>
          <w:rFonts w:hint="eastAsia" w:ascii="方正仿宋_GBK" w:hAnsi="方正仿宋_GBK" w:eastAsia="方正仿宋_GBK" w:cs="方正仿宋_GBK"/>
          <w:b w:val="0"/>
          <w:bCs w:val="0"/>
          <w:sz w:val="28"/>
          <w:szCs w:val="28"/>
          <w:lang w:val="en-US" w:eastAsia="zh-CN"/>
        </w:rPr>
        <w:t>需以甲方名义</w:t>
      </w:r>
      <w:r>
        <w:rPr>
          <w:rFonts w:hint="eastAsia" w:ascii="方正仿宋_GBK" w:hAnsi="方正仿宋_GBK" w:eastAsia="方正仿宋_GBK" w:cs="方正仿宋_GBK"/>
          <w:b w:val="0"/>
          <w:bCs w:val="0"/>
          <w:sz w:val="28"/>
          <w:szCs w:val="28"/>
          <w:lang w:eastAsia="zh-Hans"/>
        </w:rPr>
        <w:t>支付</w:t>
      </w:r>
      <w:r>
        <w:rPr>
          <w:rFonts w:hint="eastAsia" w:ascii="方正仿宋_GBK" w:hAnsi="方正仿宋_GBK" w:eastAsia="方正仿宋_GBK" w:cs="方正仿宋_GBK"/>
          <w:b w:val="0"/>
          <w:bCs w:val="0"/>
          <w:sz w:val="28"/>
          <w:szCs w:val="28"/>
          <w:lang w:val="en-US" w:eastAsia="zh-CN"/>
        </w:rPr>
        <w:t>的费用，</w:t>
      </w:r>
      <w:r>
        <w:rPr>
          <w:rFonts w:hint="eastAsia" w:ascii="方正仿宋_GBK" w:hAnsi="方正仿宋_GBK" w:eastAsia="方正仿宋_GBK" w:cs="方正仿宋_GBK"/>
          <w:b w:val="0"/>
          <w:bCs w:val="0"/>
          <w:sz w:val="28"/>
          <w:szCs w:val="28"/>
          <w:lang w:eastAsia="zh-Hans"/>
        </w:rPr>
        <w:t>由</w:t>
      </w:r>
      <w:r>
        <w:rPr>
          <w:rFonts w:hint="eastAsia" w:ascii="方正仿宋_GBK" w:hAnsi="方正仿宋_GBK" w:eastAsia="方正仿宋_GBK" w:cs="方正仿宋_GBK"/>
          <w:b w:val="0"/>
          <w:bCs w:val="0"/>
          <w:sz w:val="28"/>
          <w:szCs w:val="28"/>
          <w:lang w:val="en-US" w:eastAsia="zh-Hans"/>
        </w:rPr>
        <w:t>乙方</w:t>
      </w:r>
      <w:r>
        <w:rPr>
          <w:rFonts w:hint="eastAsia" w:ascii="方正仿宋_GBK" w:hAnsi="方正仿宋_GBK" w:eastAsia="方正仿宋_GBK" w:cs="方正仿宋_GBK"/>
          <w:b w:val="0"/>
          <w:bCs w:val="0"/>
          <w:sz w:val="28"/>
          <w:szCs w:val="28"/>
          <w:lang w:val="en-US" w:eastAsia="zh-CN"/>
        </w:rPr>
        <w:t>先行</w:t>
      </w:r>
      <w:r>
        <w:rPr>
          <w:rFonts w:hint="eastAsia" w:ascii="方正仿宋_GBK" w:hAnsi="方正仿宋_GBK" w:eastAsia="方正仿宋_GBK" w:cs="方正仿宋_GBK"/>
          <w:b w:val="0"/>
          <w:bCs w:val="0"/>
          <w:sz w:val="28"/>
          <w:szCs w:val="28"/>
          <w:lang w:eastAsia="zh-Hans"/>
        </w:rPr>
        <w:t>支付</w:t>
      </w:r>
      <w:r>
        <w:rPr>
          <w:rFonts w:hint="eastAsia" w:ascii="方正仿宋_GBK" w:hAnsi="方正仿宋_GBK" w:eastAsia="方正仿宋_GBK" w:cs="方正仿宋_GBK"/>
          <w:b w:val="0"/>
          <w:bCs w:val="0"/>
          <w:sz w:val="28"/>
          <w:szCs w:val="28"/>
          <w:lang w:val="en-US" w:eastAsia="zh-Hans"/>
        </w:rPr>
        <w:t>甲方</w:t>
      </w:r>
      <w:r>
        <w:rPr>
          <w:rFonts w:hint="eastAsia" w:ascii="方正仿宋_GBK" w:hAnsi="方正仿宋_GBK" w:eastAsia="方正仿宋_GBK" w:cs="方正仿宋_GBK"/>
          <w:b w:val="0"/>
          <w:bCs w:val="0"/>
          <w:sz w:val="28"/>
          <w:szCs w:val="28"/>
          <w:lang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6.2.5</w:t>
      </w:r>
      <w:r>
        <w:rPr>
          <w:rFonts w:hint="eastAsia" w:ascii="方正仿宋_GBK" w:hAnsi="方正仿宋_GBK" w:eastAsia="方正仿宋_GBK" w:cs="方正仿宋_GBK"/>
          <w:b w:val="0"/>
          <w:bCs w:val="0"/>
          <w:sz w:val="28"/>
          <w:szCs w:val="28"/>
          <w:lang w:eastAsia="zh-Hans"/>
        </w:rPr>
        <w:t>负责消纳场地的全部安全、</w:t>
      </w:r>
      <w:r>
        <w:rPr>
          <w:rFonts w:hint="eastAsia" w:ascii="方正仿宋_GBK" w:hAnsi="方正仿宋_GBK" w:eastAsia="方正仿宋_GBK" w:cs="方正仿宋_GBK"/>
          <w:b w:val="0"/>
          <w:bCs w:val="0"/>
          <w:sz w:val="28"/>
          <w:szCs w:val="28"/>
          <w:lang w:val="en-US" w:eastAsia="zh-CN"/>
        </w:rPr>
        <w:t>环保责任</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如发生安全事故、环境污染事故等，乙方承担一切责任，甲方因此受损失的，有权向乙方追偿</w:t>
      </w:r>
      <w:r>
        <w:rPr>
          <w:rFonts w:hint="eastAsia" w:ascii="方正仿宋_GBK" w:hAnsi="方正仿宋_GBK" w:eastAsia="方正仿宋_GBK" w:cs="方正仿宋_GBK"/>
          <w:b w:val="0"/>
          <w:bCs w:val="0"/>
          <w:sz w:val="28"/>
          <w:szCs w:val="28"/>
          <w:lang w:eastAsia="zh-Hans"/>
        </w:rPr>
        <w:t>。</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6.2.6</w:t>
      </w:r>
      <w:r>
        <w:rPr>
          <w:rFonts w:hint="eastAsia" w:ascii="方正仿宋_GBK" w:hAnsi="方正仿宋_GBK" w:eastAsia="方正仿宋_GBK" w:cs="方正仿宋_GBK"/>
          <w:b w:val="0"/>
          <w:bCs w:val="0"/>
          <w:sz w:val="28"/>
          <w:szCs w:val="28"/>
          <w:lang w:eastAsia="zh-Hans"/>
        </w:rPr>
        <w:t>负责运行道路的维护、保养、环境卫生等责任，并承担全部费用。</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6.2.7</w:t>
      </w:r>
      <w:r>
        <w:rPr>
          <w:rFonts w:hint="eastAsia" w:ascii="方正仿宋_GBK" w:hAnsi="方正仿宋_GBK" w:eastAsia="方正仿宋_GBK" w:cs="方正仿宋_GBK"/>
          <w:b w:val="0"/>
          <w:bCs w:val="0"/>
          <w:sz w:val="28"/>
          <w:szCs w:val="28"/>
          <w:lang w:eastAsia="zh-Hans"/>
        </w:rPr>
        <w:t>按照评审通过的土地复垦方案履行土地恢复和复垦，并通过</w:t>
      </w:r>
      <w:r>
        <w:rPr>
          <w:rFonts w:hint="eastAsia" w:ascii="方正仿宋_GBK" w:hAnsi="方正仿宋_GBK" w:eastAsia="方正仿宋_GBK" w:cs="方正仿宋_GBK"/>
          <w:b w:val="0"/>
          <w:bCs w:val="0"/>
          <w:sz w:val="28"/>
          <w:szCs w:val="28"/>
          <w:lang w:val="en-US" w:eastAsia="zh-Hans"/>
        </w:rPr>
        <w:t>甲方及主管部门</w:t>
      </w:r>
      <w:r>
        <w:rPr>
          <w:rFonts w:hint="eastAsia" w:ascii="方正仿宋_GBK" w:hAnsi="方正仿宋_GBK" w:eastAsia="方正仿宋_GBK" w:cs="方正仿宋_GBK"/>
          <w:b w:val="0"/>
          <w:bCs w:val="0"/>
          <w:sz w:val="28"/>
          <w:szCs w:val="28"/>
          <w:lang w:eastAsia="zh-Hans"/>
        </w:rPr>
        <w:t>验收、移交。</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6.2.8</w:t>
      </w:r>
      <w:r>
        <w:rPr>
          <w:rFonts w:hint="eastAsia" w:ascii="方正仿宋_GBK" w:hAnsi="方正仿宋_GBK" w:eastAsia="方正仿宋_GBK" w:cs="方正仿宋_GBK"/>
          <w:b w:val="0"/>
          <w:bCs w:val="0"/>
          <w:sz w:val="28"/>
          <w:szCs w:val="28"/>
          <w:lang w:eastAsia="zh-Hans"/>
        </w:rPr>
        <w:t>按照设计方案完成排水、挡护等施工，并通过验收。</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6.2.9</w:t>
      </w:r>
      <w:r>
        <w:rPr>
          <w:rFonts w:hint="eastAsia" w:ascii="方正仿宋_GBK" w:hAnsi="方正仿宋_GBK" w:eastAsia="方正仿宋_GBK" w:cs="方正仿宋_GBK"/>
          <w:b w:val="0"/>
          <w:bCs w:val="0"/>
          <w:sz w:val="28"/>
          <w:szCs w:val="28"/>
          <w:lang w:eastAsia="zh-Hans"/>
        </w:rPr>
        <w:t>负责协调与当地政府的一切关系，协助办理渣土运输手续。</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6.2.10</w:t>
      </w:r>
      <w:r>
        <w:rPr>
          <w:rFonts w:hint="eastAsia" w:ascii="方正仿宋_GBK" w:hAnsi="方正仿宋_GBK" w:eastAsia="方正仿宋_GBK" w:cs="方正仿宋_GBK"/>
          <w:b w:val="0"/>
          <w:bCs w:val="0"/>
          <w:sz w:val="28"/>
          <w:szCs w:val="28"/>
          <w:lang w:eastAsia="zh-Hans"/>
        </w:rPr>
        <w:t>负责弃土场的经营管理。</w:t>
      </w:r>
    </w:p>
    <w:p>
      <w:pPr>
        <w:numPr>
          <w:ilvl w:val="0"/>
          <w:numId w:val="0"/>
        </w:numPr>
        <w:ind w:firstLine="560"/>
        <w:jc w:val="left"/>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6.2.11为甲方现场管理人员提供办公场所及生活设施。</w:t>
      </w:r>
    </w:p>
    <w:p>
      <w:pPr>
        <w:numPr>
          <w:ilvl w:val="0"/>
          <w:numId w:val="0"/>
        </w:numPr>
        <w:ind w:firstLine="560"/>
        <w:jc w:val="left"/>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6.2.12乙方负责处理弃土场建设、运营至复垦通过甲方及主管部门验收、移交为止全过程中的纠纷。</w:t>
      </w:r>
    </w:p>
    <w:p>
      <w:pPr>
        <w:numPr>
          <w:ilvl w:val="0"/>
          <w:numId w:val="0"/>
        </w:numPr>
        <w:ind w:firstLine="560" w:firstLineChars="20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CN"/>
        </w:rPr>
        <w:t>七</w:t>
      </w:r>
      <w:r>
        <w:rPr>
          <w:rFonts w:hint="eastAsia" w:ascii="方正仿宋_GBK" w:hAnsi="方正仿宋_GBK" w:eastAsia="方正仿宋_GBK" w:cs="方正仿宋_GBK"/>
          <w:b w:val="0"/>
          <w:bCs w:val="0"/>
          <w:sz w:val="28"/>
          <w:szCs w:val="28"/>
          <w:lang w:val="en-US" w:eastAsia="zh-Hans"/>
        </w:rPr>
        <w:t>、违约责任</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9.1</w:t>
      </w:r>
      <w:r>
        <w:rPr>
          <w:rFonts w:hint="eastAsia" w:ascii="方正仿宋_GBK" w:hAnsi="方正仿宋_GBK" w:eastAsia="方正仿宋_GBK" w:cs="方正仿宋_GBK"/>
          <w:b w:val="0"/>
          <w:bCs w:val="0"/>
          <w:sz w:val="28"/>
          <w:szCs w:val="28"/>
          <w:lang w:val="en-US" w:eastAsia="zh-Hans"/>
        </w:rPr>
        <w:t>乙方应确保弃土场在约定的时限内达到投入使用的条件，逾期每天应向甲方支付违约金【</w:t>
      </w:r>
      <w:r>
        <w:rPr>
          <w:rFonts w:hint="eastAsia" w:ascii="方正仿宋_GBK" w:hAnsi="方正仿宋_GBK" w:eastAsia="方正仿宋_GBK" w:cs="方正仿宋_GBK"/>
          <w:b w:val="0"/>
          <w:bCs w:val="0"/>
          <w:sz w:val="28"/>
          <w:szCs w:val="28"/>
          <w:lang w:val="en-US" w:eastAsia="zh-CN"/>
        </w:rPr>
        <w:t>5000</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元。</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9.2</w:t>
      </w:r>
      <w:r>
        <w:rPr>
          <w:rFonts w:hint="eastAsia" w:ascii="方正仿宋_GBK" w:hAnsi="方正仿宋_GBK" w:eastAsia="方正仿宋_GBK" w:cs="方正仿宋_GBK"/>
          <w:b w:val="0"/>
          <w:bCs w:val="0"/>
          <w:sz w:val="28"/>
          <w:szCs w:val="28"/>
          <w:lang w:val="en-US" w:eastAsia="zh-Hans"/>
        </w:rPr>
        <w:t>乙方不得接受社会车辆在本弃土场弃土，否则将按【</w:t>
      </w:r>
      <w:r>
        <w:rPr>
          <w:rFonts w:hint="eastAsia" w:ascii="方正仿宋_GBK" w:hAnsi="方正仿宋_GBK" w:eastAsia="方正仿宋_GBK" w:cs="方正仿宋_GBK"/>
          <w:b w:val="0"/>
          <w:bCs w:val="0"/>
          <w:sz w:val="28"/>
          <w:szCs w:val="28"/>
          <w:lang w:val="en-US" w:eastAsia="zh-CN"/>
        </w:rPr>
        <w:t>5000</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元</w:t>
      </w:r>
      <w:r>
        <w:rPr>
          <w:rFonts w:hint="default"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车次向甲方支付违约金，因此产生的其他责任亦由乙方承担，甲方因此受损失的，有权向乙方追偿。甲方发现乙方前述违约行为超过三次的，有权单方解除本协议。</w:t>
      </w:r>
    </w:p>
    <w:p>
      <w:pPr>
        <w:numPr>
          <w:ilvl w:val="0"/>
          <w:numId w:val="0"/>
        </w:numPr>
        <w:ind w:firstLine="560"/>
        <w:jc w:val="left"/>
        <w:rPr>
          <w:rFonts w:hint="default"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9.3特别约定：本</w:t>
      </w:r>
      <w:r>
        <w:rPr>
          <w:rFonts w:hint="eastAsia" w:ascii="方正仿宋_GBK" w:hAnsi="方正仿宋_GBK" w:eastAsia="方正仿宋_GBK" w:cs="方正仿宋_GBK"/>
          <w:b w:val="0"/>
          <w:bCs w:val="0"/>
          <w:sz w:val="28"/>
          <w:szCs w:val="28"/>
          <w:lang w:val="en-US" w:eastAsia="zh-Hans"/>
        </w:rPr>
        <w:t>协议</w:t>
      </w:r>
      <w:r>
        <w:rPr>
          <w:rFonts w:hint="default" w:ascii="方正仿宋_GBK" w:hAnsi="方正仿宋_GBK" w:eastAsia="方正仿宋_GBK" w:cs="方正仿宋_GBK"/>
          <w:b w:val="0"/>
          <w:bCs w:val="0"/>
          <w:sz w:val="28"/>
          <w:szCs w:val="28"/>
          <w:lang w:eastAsia="zh-Hans"/>
        </w:rPr>
        <w:t>生效以后，乙方应全面履行本合同约定的义务，乙方不履行，或者不完全履行本</w:t>
      </w:r>
      <w:r>
        <w:rPr>
          <w:rFonts w:hint="eastAsia" w:ascii="方正仿宋_GBK" w:hAnsi="方正仿宋_GBK" w:eastAsia="方正仿宋_GBK" w:cs="方正仿宋_GBK"/>
          <w:b w:val="0"/>
          <w:bCs w:val="0"/>
          <w:sz w:val="28"/>
          <w:szCs w:val="28"/>
          <w:lang w:val="en-US" w:eastAsia="zh-Hans"/>
        </w:rPr>
        <w:t>协议</w:t>
      </w:r>
      <w:r>
        <w:rPr>
          <w:rFonts w:hint="default" w:ascii="方正仿宋_GBK" w:hAnsi="方正仿宋_GBK" w:eastAsia="方正仿宋_GBK" w:cs="方正仿宋_GBK"/>
          <w:b w:val="0"/>
          <w:bCs w:val="0"/>
          <w:sz w:val="28"/>
          <w:szCs w:val="28"/>
          <w:lang w:eastAsia="zh-Hans"/>
        </w:rPr>
        <w:t>约定义务的，应当承担相应的违约责任，赔偿损失，并支付甲方为实现权利而支付的所有费用包括但不限于先行支付的律师费、公证费、鉴定费、保全费和诉讼费、差旅费等费用。</w:t>
      </w:r>
    </w:p>
    <w:p>
      <w:pPr>
        <w:numPr>
          <w:ilvl w:val="0"/>
          <w:numId w:val="0"/>
        </w:numPr>
        <w:ind w:firstLine="560"/>
        <w:jc w:val="left"/>
        <w:rPr>
          <w:rFonts w:hint="default"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9.4</w:t>
      </w:r>
      <w:r>
        <w:rPr>
          <w:rFonts w:hint="eastAsia" w:ascii="方正仿宋_GBK" w:hAnsi="方正仿宋_GBK" w:eastAsia="方正仿宋_GBK" w:cs="方正仿宋_GBK"/>
          <w:b w:val="0"/>
          <w:bCs w:val="0"/>
          <w:sz w:val="28"/>
          <w:szCs w:val="28"/>
          <w:lang w:val="en-US" w:eastAsia="zh-Hans"/>
        </w:rPr>
        <w:t>因乙方违约导致本协议解除的，乙方已支付的履约保证金不予退还。</w:t>
      </w:r>
    </w:p>
    <w:p>
      <w:pPr>
        <w:numPr>
          <w:ilvl w:val="0"/>
          <w:numId w:val="5"/>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协议解除</w:t>
      </w:r>
    </w:p>
    <w:p>
      <w:pPr>
        <w:numPr>
          <w:ilvl w:val="0"/>
          <w:numId w:val="0"/>
        </w:numPr>
        <w:jc w:val="left"/>
        <w:rPr>
          <w:rFonts w:hint="eastAsia" w:ascii="方正仿宋_GBK" w:hAnsi="方正仿宋_GBK" w:eastAsia="方正仿宋_GBK" w:cs="方正仿宋_GBK"/>
          <w:b w:val="0"/>
          <w:bCs w:val="0"/>
          <w:sz w:val="28"/>
          <w:szCs w:val="28"/>
          <w:lang w:eastAsia="zh-Hans"/>
        </w:rPr>
      </w:pP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val="en-US" w:eastAsia="zh-Hans"/>
        </w:rPr>
        <w:t>如因不可抗力、政策原因或上级主管部门要求停止履行本协议导致本协议不能履行的，双方均有权单方解除协议。因上述原因造成协议解除的，双方互不承担违约责任。</w:t>
      </w:r>
    </w:p>
    <w:p>
      <w:pPr>
        <w:numPr>
          <w:ilvl w:val="0"/>
          <w:numId w:val="0"/>
        </w:numPr>
        <w:ind w:firstLine="560" w:firstLineChars="20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十一、争议解决</w:t>
      </w:r>
    </w:p>
    <w:p>
      <w:pPr>
        <w:numPr>
          <w:ilvl w:val="0"/>
          <w:numId w:val="0"/>
        </w:numPr>
        <w:ind w:firstLine="560"/>
        <w:jc w:val="left"/>
        <w:rPr>
          <w:rFonts w:hint="eastAsia" w:ascii="方正仿宋_GBK" w:hAnsi="方正仿宋_GBK" w:eastAsia="方正仿宋_GBK" w:cs="方正仿宋_GBK"/>
          <w:b w:val="0"/>
          <w:bCs w:val="0"/>
          <w:sz w:val="28"/>
          <w:szCs w:val="28"/>
          <w:lang w:eastAsia="zh-Hans"/>
        </w:rPr>
      </w:pPr>
      <w:r>
        <w:rPr>
          <w:rFonts w:hint="eastAsia" w:ascii="方正仿宋_GBK" w:hAnsi="方正仿宋_GBK" w:eastAsia="方正仿宋_GBK" w:cs="方正仿宋_GBK"/>
          <w:b w:val="0"/>
          <w:bCs w:val="0"/>
          <w:sz w:val="28"/>
          <w:szCs w:val="28"/>
          <w:lang w:val="en-US" w:eastAsia="zh-Hans"/>
        </w:rPr>
        <w:t>甲、乙双方在协议履行过程中发生争议，应当协商解决；协商不成的，双方均有权向甲方所在地人民法院起诉。</w:t>
      </w:r>
    </w:p>
    <w:p>
      <w:pPr>
        <w:numPr>
          <w:ilvl w:val="0"/>
          <w:numId w:val="0"/>
        </w:numPr>
        <w:tabs>
          <w:tab w:val="left" w:pos="984"/>
        </w:tabs>
        <w:ind w:firstLine="560" w:firstLineChars="20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十二、其他</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12.1</w:t>
      </w:r>
      <w:r>
        <w:rPr>
          <w:rFonts w:hint="eastAsia" w:ascii="方正仿宋_GBK" w:hAnsi="方正仿宋_GBK" w:eastAsia="方正仿宋_GBK" w:cs="方正仿宋_GBK"/>
          <w:b w:val="0"/>
          <w:bCs w:val="0"/>
          <w:sz w:val="28"/>
          <w:szCs w:val="28"/>
          <w:lang w:val="en-US" w:eastAsia="zh-Hans"/>
        </w:rPr>
        <w:t>本协议经双方法定代表人或授权代表签字、盖章后生效。</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12.2</w:t>
      </w:r>
      <w:r>
        <w:rPr>
          <w:rFonts w:hint="eastAsia" w:ascii="方正仿宋_GBK" w:hAnsi="方正仿宋_GBK" w:eastAsia="方正仿宋_GBK" w:cs="方正仿宋_GBK"/>
          <w:b w:val="0"/>
          <w:bCs w:val="0"/>
          <w:sz w:val="28"/>
          <w:szCs w:val="28"/>
          <w:lang w:val="en-US" w:eastAsia="zh-Hans"/>
        </w:rPr>
        <w:t>双方未尽事宜，可签订补充协议进行明确。</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default" w:ascii="方正仿宋_GBK" w:hAnsi="方正仿宋_GBK" w:eastAsia="方正仿宋_GBK" w:cs="方正仿宋_GBK"/>
          <w:b w:val="0"/>
          <w:bCs w:val="0"/>
          <w:sz w:val="28"/>
          <w:szCs w:val="28"/>
          <w:lang w:eastAsia="zh-Hans"/>
        </w:rPr>
        <w:t>12.3</w:t>
      </w:r>
      <w:r>
        <w:rPr>
          <w:rFonts w:hint="eastAsia" w:ascii="方正仿宋_GBK" w:hAnsi="方正仿宋_GBK" w:eastAsia="方正仿宋_GBK" w:cs="方正仿宋_GBK"/>
          <w:b w:val="0"/>
          <w:bCs w:val="0"/>
          <w:sz w:val="28"/>
          <w:szCs w:val="28"/>
          <w:lang w:val="en-US" w:eastAsia="zh-Hans"/>
        </w:rPr>
        <w:t>本协议一式【</w:t>
      </w:r>
      <w:r>
        <w:rPr>
          <w:rFonts w:hint="eastAsia" w:ascii="方正仿宋_GBK" w:hAnsi="方正仿宋_GBK" w:eastAsia="方正仿宋_GBK" w:cs="方正仿宋_GBK"/>
          <w:b w:val="0"/>
          <w:bCs w:val="0"/>
          <w:sz w:val="28"/>
          <w:szCs w:val="28"/>
          <w:lang w:val="en-US" w:eastAsia="zh-CN"/>
        </w:rPr>
        <w:t>9</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份，甲方执【</w:t>
      </w: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份，乙方执【</w:t>
      </w: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lang w:eastAsia="zh-Hans"/>
        </w:rPr>
        <w:t>】</w:t>
      </w:r>
      <w:r>
        <w:rPr>
          <w:rFonts w:hint="eastAsia" w:ascii="方正仿宋_GBK" w:hAnsi="方正仿宋_GBK" w:eastAsia="方正仿宋_GBK" w:cs="方正仿宋_GBK"/>
          <w:b w:val="0"/>
          <w:bCs w:val="0"/>
          <w:sz w:val="28"/>
          <w:szCs w:val="28"/>
          <w:lang w:val="en-US" w:eastAsia="zh-Hans"/>
        </w:rPr>
        <w:t>份。</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（以下无正文）</w:t>
      </w:r>
    </w:p>
    <w:p>
      <w:pPr>
        <w:numPr>
          <w:ilvl w:val="0"/>
          <w:numId w:val="0"/>
        </w:numPr>
        <w:jc w:val="left"/>
        <w:rPr>
          <w:rFonts w:hint="eastAsia" w:ascii="方正仿宋_GBK" w:hAnsi="方正仿宋_GBK" w:eastAsia="方正仿宋_GBK" w:cs="方正仿宋_GBK"/>
          <w:b w:val="0"/>
          <w:bCs w:val="0"/>
          <w:sz w:val="28"/>
          <w:szCs w:val="28"/>
          <w:lang w:eastAsia="zh-Hans"/>
        </w:rPr>
      </w:pP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甲方：</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val="en-US" w:eastAsia="zh-Hans"/>
        </w:rPr>
        <w:t>乙方：</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法定代表人：</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val="en-US" w:eastAsia="zh-Hans"/>
        </w:rPr>
        <w:t>法定代表人：</w:t>
      </w:r>
    </w:p>
    <w:p>
      <w:pPr>
        <w:numPr>
          <w:ilvl w:val="0"/>
          <w:numId w:val="0"/>
        </w:numPr>
        <w:ind w:firstLine="560"/>
        <w:jc w:val="left"/>
        <w:rPr>
          <w:rFonts w:hint="eastAsia" w:ascii="方正仿宋_GBK" w:hAnsi="方正仿宋_GBK" w:eastAsia="方正仿宋_GBK" w:cs="方正仿宋_GBK"/>
          <w:b w:val="0"/>
          <w:bCs w:val="0"/>
          <w:sz w:val="28"/>
          <w:szCs w:val="28"/>
          <w:lang w:val="en-US" w:eastAsia="zh-Hans"/>
        </w:rPr>
      </w:pPr>
      <w:r>
        <w:rPr>
          <w:rFonts w:hint="eastAsia" w:ascii="方正仿宋_GBK" w:hAnsi="方正仿宋_GBK" w:eastAsia="方正仿宋_GBK" w:cs="方正仿宋_GBK"/>
          <w:b w:val="0"/>
          <w:bCs w:val="0"/>
          <w:sz w:val="28"/>
          <w:szCs w:val="28"/>
          <w:lang w:val="en-US" w:eastAsia="zh-Hans"/>
        </w:rPr>
        <w:t>授权代表：</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val="en-US" w:eastAsia="zh-Hans"/>
        </w:rPr>
        <w:t>授权代表：</w:t>
      </w:r>
    </w:p>
    <w:p>
      <w:pPr>
        <w:numPr>
          <w:ilvl w:val="0"/>
          <w:numId w:val="0"/>
        </w:numPr>
        <w:ind w:firstLine="560"/>
        <w:jc w:val="left"/>
        <w:rPr>
          <w:rFonts w:hint="eastAsia" w:eastAsia="方正仿宋_GBK"/>
          <w:lang w:eastAsia="zh-CN"/>
        </w:rPr>
      </w:pPr>
      <w:r>
        <w:rPr>
          <w:rFonts w:hint="eastAsia" w:ascii="方正仿宋_GBK" w:hAnsi="方正仿宋_GBK" w:eastAsia="方正仿宋_GBK" w:cs="方正仿宋_GBK"/>
          <w:b w:val="0"/>
          <w:bCs w:val="0"/>
          <w:sz w:val="28"/>
          <w:szCs w:val="28"/>
          <w:lang w:val="en-US" w:eastAsia="zh-Hans"/>
        </w:rPr>
        <w:t>签订时间：</w:t>
      </w:r>
      <w:r>
        <w:rPr>
          <w:rFonts w:hint="default" w:ascii="方正仿宋_GBK" w:hAnsi="方正仿宋_GBK" w:eastAsia="方正仿宋_GBK" w:cs="方正仿宋_GBK"/>
          <w:b w:val="0"/>
          <w:bCs w:val="0"/>
          <w:sz w:val="28"/>
          <w:szCs w:val="28"/>
          <w:lang w:eastAsia="zh-Hans"/>
        </w:rPr>
        <w:t xml:space="preserve">                          </w:t>
      </w:r>
      <w:r>
        <w:rPr>
          <w:rFonts w:hint="eastAsia" w:ascii="方正仿宋_GBK" w:hAnsi="方正仿宋_GBK" w:eastAsia="方正仿宋_GBK" w:cs="方正仿宋_GBK"/>
          <w:b w:val="0"/>
          <w:bCs w:val="0"/>
          <w:sz w:val="28"/>
          <w:szCs w:val="28"/>
          <w:lang w:val="en-US" w:eastAsia="zh-Hans"/>
        </w:rPr>
        <w:t>签订时间</w:t>
      </w:r>
      <w:r>
        <w:rPr>
          <w:rFonts w:hint="eastAsia" w:ascii="方正仿宋_GBK" w:hAnsi="方正仿宋_GBK" w:eastAsia="方正仿宋_GBK" w:cs="方正仿宋_GBK"/>
          <w:b w:val="0"/>
          <w:bCs w:val="0"/>
          <w:sz w:val="28"/>
          <w:szCs w:val="28"/>
          <w:lang w:val="en-US"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E03D"/>
    <w:multiLevelType w:val="singleLevel"/>
    <w:tmpl w:val="178EE03D"/>
    <w:lvl w:ilvl="0" w:tentative="0">
      <w:start w:val="6"/>
      <w:numFmt w:val="chineseCounting"/>
      <w:suff w:val="nothing"/>
      <w:lvlText w:val="%1、"/>
      <w:lvlJc w:val="left"/>
      <w:rPr>
        <w:rFonts w:hint="eastAsia"/>
      </w:rPr>
    </w:lvl>
  </w:abstractNum>
  <w:abstractNum w:abstractNumId="1">
    <w:nsid w:val="2A853299"/>
    <w:multiLevelType w:val="singleLevel"/>
    <w:tmpl w:val="2A853299"/>
    <w:lvl w:ilvl="0" w:tentative="0">
      <w:start w:val="1"/>
      <w:numFmt w:val="decimal"/>
      <w:suff w:val="space"/>
      <w:lvlText w:val="(%1)"/>
      <w:lvlJc w:val="left"/>
      <w:pPr>
        <w:ind w:left="640" w:leftChars="0" w:firstLine="0" w:firstLineChars="0"/>
      </w:pPr>
    </w:lvl>
  </w:abstractNum>
  <w:abstractNum w:abstractNumId="2">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pStyle w:val="4"/>
      <w:lvlText w:val="%1.%2.%3"/>
      <w:lvlJc w:val="left"/>
      <w:pPr>
        <w:tabs>
          <w:tab w:val="left" w:pos="0"/>
        </w:tabs>
        <w:ind w:left="0" w:firstLine="0"/>
      </w:pPr>
      <w:rPr>
        <w:rFonts w:hint="eastAsia"/>
      </w:rPr>
    </w:lvl>
    <w:lvl w:ilvl="3" w:tentative="0">
      <w:start w:val="1"/>
      <w:numFmt w:val="decimal"/>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abstractNum w:abstractNumId="3">
    <w:nsid w:val="60EFAF8C"/>
    <w:multiLevelType w:val="singleLevel"/>
    <w:tmpl w:val="60EFAF8C"/>
    <w:lvl w:ilvl="0" w:tentative="0">
      <w:start w:val="1"/>
      <w:numFmt w:val="chineseCounting"/>
      <w:suff w:val="nothing"/>
      <w:lvlText w:val="%1、"/>
      <w:lvlJc w:val="left"/>
    </w:lvl>
  </w:abstractNum>
  <w:abstractNum w:abstractNumId="4">
    <w:nsid w:val="60EFBCF5"/>
    <w:multiLevelType w:val="singleLevel"/>
    <w:tmpl w:val="60EFBCF5"/>
    <w:lvl w:ilvl="0" w:tentative="0">
      <w:start w:val="10"/>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灵静">
    <w15:presenceInfo w15:providerId="None" w15:userId="张灵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4B24"/>
    <w:rsid w:val="01F37826"/>
    <w:rsid w:val="020B537B"/>
    <w:rsid w:val="024C7DEE"/>
    <w:rsid w:val="04D817FF"/>
    <w:rsid w:val="07675429"/>
    <w:rsid w:val="083E22F9"/>
    <w:rsid w:val="0C5440B7"/>
    <w:rsid w:val="13601C5C"/>
    <w:rsid w:val="1376676F"/>
    <w:rsid w:val="144656FF"/>
    <w:rsid w:val="1B1D14A4"/>
    <w:rsid w:val="1E902F14"/>
    <w:rsid w:val="221A0A3E"/>
    <w:rsid w:val="22477B16"/>
    <w:rsid w:val="23427D60"/>
    <w:rsid w:val="24FF7192"/>
    <w:rsid w:val="2607391D"/>
    <w:rsid w:val="26CA69BD"/>
    <w:rsid w:val="27F17B3C"/>
    <w:rsid w:val="2E926457"/>
    <w:rsid w:val="30E01652"/>
    <w:rsid w:val="36FD2088"/>
    <w:rsid w:val="440F4B24"/>
    <w:rsid w:val="512C326B"/>
    <w:rsid w:val="58515C3C"/>
    <w:rsid w:val="59C124DC"/>
    <w:rsid w:val="5EA407B4"/>
    <w:rsid w:val="5EEE1245"/>
    <w:rsid w:val="5F685729"/>
    <w:rsid w:val="6AFF7781"/>
    <w:rsid w:val="6BC206BD"/>
    <w:rsid w:val="6D3F491A"/>
    <w:rsid w:val="70A34D6A"/>
    <w:rsid w:val="72E874F8"/>
    <w:rsid w:val="7679013B"/>
    <w:rsid w:val="76D254AD"/>
    <w:rsid w:val="7C4E1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numPr>
        <w:ilvl w:val="2"/>
        <w:numId w:val="1"/>
      </w:numPr>
      <w:adjustRightInd w:val="0"/>
      <w:snapToGrid w:val="0"/>
      <w:spacing w:before="120" w:after="120" w:line="415" w:lineRule="auto"/>
      <w:jc w:val="left"/>
      <w:outlineLvl w:val="2"/>
    </w:pPr>
    <w:rPr>
      <w:b/>
      <w:snapToGrid w:val="0"/>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napToGrid w:val="0"/>
      <w:spacing w:line="600" w:lineRule="atLeast"/>
      <w:ind w:firstLine="454"/>
    </w:pPr>
    <w:rPr>
      <w:rFonts w:eastAsia="仿宋_GB2312"/>
      <w:sz w:val="2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2020-03-31T03:04:00Z</dcterms:created>
  <dc:creator>Administrator</dc:creator>
  <cp:lastModifiedBy>张灵静</cp:lastModifiedBy>
  <cp:lastPrinted>2021-08-03T01:24:00Z</cp:lastPrinted>
  <dcterms:modified xsi:type="dcterms:W3CDTF">2021-09-06T02:48:16Z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