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0F35" w14:textId="77777777" w:rsidR="0059438A" w:rsidRDefault="00B65948">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14:paraId="36823BEC" w14:textId="7B8A6E26" w:rsidR="0059438A" w:rsidRDefault="00873DC2">
      <w:pPr>
        <w:tabs>
          <w:tab w:val="left" w:pos="-7488"/>
        </w:tabs>
        <w:ind w:rightChars="291" w:right="611"/>
        <w:jc w:val="center"/>
        <w:rPr>
          <w:rFonts w:ascii="方正小标宋_GBK" w:eastAsia="方正小标宋_GBK" w:hAnsi="仿宋_GB2312" w:cs="仿宋_GB2312"/>
          <w:b/>
          <w:bCs/>
          <w:sz w:val="36"/>
          <w:szCs w:val="36"/>
        </w:rPr>
      </w:pPr>
      <w:r w:rsidRPr="00873DC2">
        <w:rPr>
          <w:rFonts w:ascii="方正小标宋_GBK" w:eastAsia="方正小标宋_GBK" w:hAnsi="仿宋_GB2312" w:cs="仿宋_GB2312" w:hint="eastAsia"/>
          <w:b/>
          <w:bCs/>
          <w:sz w:val="36"/>
          <w:szCs w:val="36"/>
        </w:rPr>
        <w:t>重庆东站交通枢纽城市规划展示区绿色建筑评价、海绵城市专项咨询比选</w:t>
      </w:r>
      <w:r>
        <w:rPr>
          <w:rFonts w:ascii="方正小标宋_GBK" w:eastAsia="方正小标宋_GBK" w:hAnsi="仿宋_GB2312" w:cs="仿宋_GB2312" w:hint="eastAsia"/>
          <w:b/>
          <w:bCs/>
          <w:sz w:val="36"/>
          <w:szCs w:val="36"/>
        </w:rPr>
        <w:t>文件</w:t>
      </w:r>
    </w:p>
    <w:p w14:paraId="3D419424" w14:textId="10042B60" w:rsidR="0059438A" w:rsidRDefault="00B65948">
      <w:pP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color w:val="FF0000"/>
          <w:sz w:val="28"/>
          <w:szCs w:val="28"/>
        </w:rPr>
        <w:t xml:space="preserve"> </w:t>
      </w:r>
    </w:p>
    <w:p w14:paraId="17DD06E4" w14:textId="4F398E23" w:rsidR="0059438A" w:rsidRDefault="00B65948">
      <w:pPr>
        <w:jc w:val="left"/>
        <w:rPr>
          <w:rFonts w:ascii="方正仿宋_GBK" w:eastAsia="方正仿宋_GBK" w:hAnsi="仿宋_GB2312" w:cs="仿宋_GB2312"/>
          <w:sz w:val="28"/>
          <w:szCs w:val="28"/>
        </w:rPr>
      </w:pPr>
      <w:r>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 xml:space="preserve"> 我司拟开</w:t>
      </w:r>
      <w:r>
        <w:rPr>
          <w:rFonts w:ascii="方正仿宋_GBK" w:eastAsia="方正仿宋_GBK" w:hAnsi="仿宋_GB2312" w:cs="仿宋_GB2312" w:hint="eastAsia"/>
          <w:color w:val="000000" w:themeColor="text1"/>
          <w:sz w:val="28"/>
          <w:szCs w:val="28"/>
        </w:rPr>
        <w:t>展</w:t>
      </w:r>
      <w:r w:rsidR="003C0F56"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r>
        <w:rPr>
          <w:rFonts w:ascii="方正仿宋_GBK" w:eastAsia="方正仿宋_GBK" w:hAnsi="仿宋_GB2312" w:cs="仿宋_GB2312" w:hint="eastAsia"/>
          <w:color w:val="000000" w:themeColor="text1"/>
          <w:sz w:val="28"/>
          <w:szCs w:val="28"/>
          <w:u w:val="single"/>
        </w:rPr>
        <w:t>比选</w:t>
      </w:r>
      <w:r>
        <w:rPr>
          <w:rFonts w:ascii="方正仿宋_GBK" w:eastAsia="方正仿宋_GBK" w:hAnsi="仿宋_GB2312" w:cs="仿宋_GB2312" w:hint="eastAsia"/>
          <w:sz w:val="28"/>
          <w:szCs w:val="28"/>
        </w:rPr>
        <w:t>工作，本次</w:t>
      </w:r>
      <w:r w:rsidRPr="006C6511">
        <w:rPr>
          <w:rFonts w:ascii="方正仿宋_GBK" w:eastAsia="方正仿宋_GBK" w:hAnsi="仿宋_GB2312" w:cs="仿宋_GB2312" w:hint="eastAsia"/>
          <w:sz w:val="28"/>
          <w:szCs w:val="28"/>
        </w:rPr>
        <w:t>设计</w:t>
      </w:r>
      <w:r>
        <w:rPr>
          <w:rFonts w:ascii="方正仿宋_GBK" w:eastAsia="方正仿宋_GBK" w:hAnsi="仿宋_GB2312" w:cs="仿宋_GB2312" w:hint="eastAsia"/>
          <w:sz w:val="28"/>
          <w:szCs w:val="28"/>
        </w:rPr>
        <w:t xml:space="preserve">工作实施单位的确定将采用比选方式进行。具体项目情况如下： </w:t>
      </w:r>
    </w:p>
    <w:tbl>
      <w:tblPr>
        <w:tblStyle w:val="ab"/>
        <w:tblW w:w="9556" w:type="dxa"/>
        <w:tblLayout w:type="fixed"/>
        <w:tblLook w:val="04A0" w:firstRow="1" w:lastRow="0" w:firstColumn="1" w:lastColumn="0" w:noHBand="0" w:noVBand="1"/>
      </w:tblPr>
      <w:tblGrid>
        <w:gridCol w:w="1667"/>
        <w:gridCol w:w="7889"/>
      </w:tblGrid>
      <w:tr w:rsidR="0059438A" w14:paraId="12437CF1" w14:textId="77777777">
        <w:trPr>
          <w:trHeight w:hRule="exact" w:val="567"/>
        </w:trPr>
        <w:tc>
          <w:tcPr>
            <w:tcW w:w="9556" w:type="dxa"/>
            <w:gridSpan w:val="2"/>
            <w:vAlign w:val="center"/>
          </w:tcPr>
          <w:p w14:paraId="155E1C31" w14:textId="77777777" w:rsidR="0059438A" w:rsidRDefault="00B65948">
            <w:pPr>
              <w:rPr>
                <w:rFonts w:ascii="方正仿宋_GBK" w:eastAsia="方正仿宋_GBK"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r>
              <w:rPr>
                <w:rFonts w:ascii="方正仿宋_GBK" w:eastAsia="方正仿宋_GBK" w:hAnsi="仿宋_GB2312" w:cs="仿宋_GB2312" w:hint="eastAsia"/>
                <w:color w:val="000000" w:themeColor="text1"/>
                <w:sz w:val="24"/>
                <w:szCs w:val="24"/>
              </w:rPr>
              <w:t xml:space="preserve">项目概况 </w:t>
            </w:r>
          </w:p>
          <w:p w14:paraId="566C4297" w14:textId="77777777" w:rsidR="0059438A" w:rsidRDefault="0059438A">
            <w:pPr>
              <w:rPr>
                <w:color w:val="000000" w:themeColor="text1"/>
                <w:sz w:val="24"/>
                <w:szCs w:val="24"/>
              </w:rPr>
            </w:pPr>
          </w:p>
        </w:tc>
      </w:tr>
      <w:tr w:rsidR="0059438A" w14:paraId="562A0961" w14:textId="77777777">
        <w:trPr>
          <w:trHeight w:hRule="exact" w:val="532"/>
        </w:trPr>
        <w:tc>
          <w:tcPr>
            <w:tcW w:w="1667" w:type="dxa"/>
            <w:vAlign w:val="center"/>
          </w:tcPr>
          <w:p w14:paraId="421CD41C" w14:textId="77777777" w:rsidR="0059438A" w:rsidRPr="003C0F56" w:rsidRDefault="00B659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项目名称</w:t>
            </w:r>
          </w:p>
        </w:tc>
        <w:tc>
          <w:tcPr>
            <w:tcW w:w="7889" w:type="dxa"/>
            <w:vAlign w:val="center"/>
          </w:tcPr>
          <w:p w14:paraId="6702169A" w14:textId="5AC4821E" w:rsidR="0059438A" w:rsidRDefault="003C0F56">
            <w:pPr>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重庆东站交通枢纽城市规划展示区绿色建筑评价、海绵城市专项咨询</w:t>
            </w:r>
          </w:p>
        </w:tc>
      </w:tr>
      <w:tr w:rsidR="0059438A" w14:paraId="1E9E9E9F" w14:textId="77777777">
        <w:trPr>
          <w:trHeight w:hRule="exact" w:val="567"/>
        </w:trPr>
        <w:tc>
          <w:tcPr>
            <w:tcW w:w="1667" w:type="dxa"/>
            <w:vAlign w:val="center"/>
          </w:tcPr>
          <w:p w14:paraId="25B6BC9C"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项目投资</w:t>
            </w:r>
          </w:p>
        </w:tc>
        <w:tc>
          <w:tcPr>
            <w:tcW w:w="7889" w:type="dxa"/>
            <w:vAlign w:val="center"/>
          </w:tcPr>
          <w:p w14:paraId="6E6E7580" w14:textId="783AEAB3" w:rsidR="0059438A" w:rsidRDefault="00B65948" w:rsidP="006055B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本项目建安总投资约</w:t>
            </w:r>
            <w:r w:rsidR="00640C9A">
              <w:rPr>
                <w:rFonts w:ascii="方正仿宋_GBK" w:eastAsia="方正仿宋_GBK" w:hAnsi="仿宋_GB2312" w:cs="仿宋_GB2312"/>
                <w:color w:val="000000" w:themeColor="text1"/>
                <w:sz w:val="24"/>
                <w:szCs w:val="24"/>
              </w:rPr>
              <w:t>3300</w:t>
            </w:r>
            <w:r>
              <w:rPr>
                <w:rFonts w:ascii="方正仿宋_GBK" w:eastAsia="方正仿宋_GBK" w:hAnsi="仿宋_GB2312" w:cs="仿宋_GB2312" w:hint="eastAsia"/>
                <w:color w:val="000000" w:themeColor="text1"/>
                <w:sz w:val="24"/>
                <w:szCs w:val="24"/>
              </w:rPr>
              <w:t>万元。</w:t>
            </w:r>
          </w:p>
        </w:tc>
      </w:tr>
      <w:tr w:rsidR="0059438A" w14:paraId="283645C7" w14:textId="77777777">
        <w:trPr>
          <w:trHeight w:hRule="exact" w:val="2004"/>
        </w:trPr>
        <w:tc>
          <w:tcPr>
            <w:tcW w:w="1667" w:type="dxa"/>
            <w:vAlign w:val="center"/>
          </w:tcPr>
          <w:p w14:paraId="4637FBA0"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项目具体概况</w:t>
            </w:r>
          </w:p>
        </w:tc>
        <w:tc>
          <w:tcPr>
            <w:tcW w:w="7889" w:type="dxa"/>
            <w:vAlign w:val="center"/>
          </w:tcPr>
          <w:p w14:paraId="6CBCF600" w14:textId="06DB2D06" w:rsidR="0059438A" w:rsidRDefault="00B65948" w:rsidP="00727822">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重庆东站展示区项目，位于茶园新区东南侧，东站片区核心区西南侧，</w:t>
            </w:r>
            <w:r w:rsidR="00727822">
              <w:rPr>
                <w:rFonts w:ascii="方正仿宋_GBK" w:eastAsia="方正仿宋_GBK" w:hAnsi="仿宋_GB2312" w:cs="仿宋_GB2312" w:hint="eastAsia"/>
                <w:color w:val="000000" w:themeColor="text1"/>
                <w:sz w:val="24"/>
                <w:szCs w:val="24"/>
              </w:rPr>
              <w:t>总建筑</w:t>
            </w:r>
            <w:r>
              <w:rPr>
                <w:rFonts w:ascii="方正仿宋_GBK" w:eastAsia="方正仿宋_GBK" w:hAnsi="仿宋_GB2312" w:cs="仿宋_GB2312" w:hint="eastAsia"/>
                <w:color w:val="000000" w:themeColor="text1"/>
                <w:sz w:val="24"/>
                <w:szCs w:val="24"/>
              </w:rPr>
              <w:t>面积</w:t>
            </w:r>
            <w:r w:rsidR="00727822">
              <w:rPr>
                <w:rFonts w:ascii="方正仿宋_GBK" w:eastAsia="方正仿宋_GBK" w:hAnsi="仿宋_GB2312" w:cs="仿宋_GB2312" w:hint="eastAsia"/>
                <w:color w:val="000000" w:themeColor="text1"/>
                <w:sz w:val="24"/>
                <w:szCs w:val="24"/>
              </w:rPr>
              <w:t>约</w:t>
            </w:r>
            <w:r w:rsidR="00727822">
              <w:rPr>
                <w:rFonts w:ascii="方正仿宋_GBK" w:eastAsia="方正仿宋_GBK" w:hAnsi="仿宋_GB2312" w:cs="仿宋_GB2312"/>
                <w:color w:val="000000" w:themeColor="text1"/>
                <w:sz w:val="24"/>
                <w:szCs w:val="24"/>
              </w:rPr>
              <w:t>1200</w:t>
            </w:r>
            <w:r>
              <w:rPr>
                <w:rFonts w:ascii="方正仿宋_GBK" w:eastAsia="方正仿宋_GBK" w:hAnsi="仿宋_GB2312" w:cs="仿宋_GB2312" w:hint="eastAsia"/>
                <w:color w:val="000000" w:themeColor="text1"/>
                <w:sz w:val="24"/>
                <w:szCs w:val="24"/>
              </w:rPr>
              <w:t xml:space="preserve">平方米。  </w:t>
            </w:r>
          </w:p>
        </w:tc>
      </w:tr>
      <w:tr w:rsidR="0059438A" w14:paraId="14A1DEE3" w14:textId="77777777" w:rsidTr="00120EA4">
        <w:trPr>
          <w:trHeight w:hRule="exact" w:val="4144"/>
        </w:trPr>
        <w:tc>
          <w:tcPr>
            <w:tcW w:w="1667" w:type="dxa"/>
            <w:vAlign w:val="center"/>
          </w:tcPr>
          <w:p w14:paraId="451FACCC" w14:textId="7EA3F2C8" w:rsidR="0059438A" w:rsidRDefault="003C0F56">
            <w:pPr>
              <w:rPr>
                <w:color w:val="000000" w:themeColor="text1"/>
                <w:sz w:val="24"/>
                <w:szCs w:val="24"/>
              </w:rPr>
            </w:pPr>
            <w:r>
              <w:rPr>
                <w:rFonts w:ascii="方正仿宋_GBK" w:eastAsia="方正仿宋_GBK" w:hAnsi="仿宋_GB2312" w:cs="仿宋_GB2312" w:hint="eastAsia"/>
                <w:color w:val="000000" w:themeColor="text1"/>
                <w:sz w:val="24"/>
                <w:szCs w:val="24"/>
              </w:rPr>
              <w:t>咨询</w:t>
            </w:r>
            <w:r w:rsidR="00B65948">
              <w:rPr>
                <w:rFonts w:ascii="方正仿宋_GBK" w:eastAsia="方正仿宋_GBK" w:hAnsi="仿宋_GB2312" w:cs="仿宋_GB2312" w:hint="eastAsia"/>
                <w:color w:val="000000" w:themeColor="text1"/>
                <w:sz w:val="24"/>
                <w:szCs w:val="24"/>
              </w:rPr>
              <w:t>时间</w:t>
            </w:r>
          </w:p>
        </w:tc>
        <w:tc>
          <w:tcPr>
            <w:tcW w:w="7889" w:type="dxa"/>
            <w:vAlign w:val="center"/>
          </w:tcPr>
          <w:p w14:paraId="149C014A" w14:textId="3CDA9845" w:rsidR="00120EA4" w:rsidRDefault="00120EA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绿色建筑：</w:t>
            </w:r>
          </w:p>
          <w:p w14:paraId="291057E6" w14:textId="57168177" w:rsidR="003C0F56" w:rsidRPr="00120EA4" w:rsidRDefault="003C0F56" w:rsidP="00120EA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重庆铂金级预评价</w:t>
            </w:r>
            <w:r w:rsidR="00B65948">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color w:val="000000" w:themeColor="text1"/>
                <w:sz w:val="24"/>
                <w:szCs w:val="24"/>
              </w:rPr>
              <w:t>满足申报要求后30天</w:t>
            </w:r>
            <w:r w:rsidR="00120EA4">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color w:val="000000" w:themeColor="text1"/>
                <w:sz w:val="24"/>
                <w:szCs w:val="24"/>
              </w:rPr>
              <w:t>重庆铂金级评价</w:t>
            </w:r>
            <w:r w:rsidR="00B65948">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hint="eastAsia"/>
                <w:color w:val="000000" w:themeColor="text1"/>
                <w:sz w:val="24"/>
                <w:szCs w:val="24"/>
              </w:rPr>
              <w:t>满足申报要求后30天</w:t>
            </w:r>
            <w:r w:rsidR="00120EA4">
              <w:rPr>
                <w:rFonts w:ascii="方正仿宋_GBK" w:eastAsia="方正仿宋_GBK" w:hAnsi="仿宋_GB2312" w:cs="仿宋_GB2312" w:hint="eastAsia"/>
                <w:color w:val="000000" w:themeColor="text1"/>
                <w:sz w:val="24"/>
                <w:szCs w:val="24"/>
              </w:rPr>
              <w:t>；</w:t>
            </w:r>
            <w:r w:rsidRPr="00120EA4">
              <w:rPr>
                <w:rFonts w:ascii="方正仿宋_GBK" w:eastAsia="方正仿宋_GBK" w:hAnsi="仿宋_GB2312" w:cs="仿宋_GB2312" w:hint="eastAsia"/>
                <w:color w:val="000000" w:themeColor="text1"/>
                <w:sz w:val="24"/>
                <w:szCs w:val="24"/>
              </w:rPr>
              <w:t>国家三星级评价：</w:t>
            </w:r>
            <w:r>
              <w:rPr>
                <w:rFonts w:ascii="方正仿宋_GBK" w:eastAsia="方正仿宋_GBK" w:hAnsi="仿宋_GB2312" w:cs="仿宋_GB2312" w:hint="eastAsia"/>
                <w:color w:val="000000" w:themeColor="text1"/>
                <w:sz w:val="24"/>
                <w:szCs w:val="24"/>
              </w:rPr>
              <w:t>满足申报要求后</w:t>
            </w:r>
            <w:r w:rsidRPr="00120EA4">
              <w:rPr>
                <w:rFonts w:ascii="方正仿宋_GBK" w:eastAsia="方正仿宋_GBK" w:hAnsi="仿宋_GB2312" w:cs="仿宋_GB2312" w:hint="eastAsia"/>
                <w:color w:val="000000" w:themeColor="text1"/>
                <w:sz w:val="24"/>
                <w:szCs w:val="24"/>
              </w:rPr>
              <w:t>45</w:t>
            </w:r>
            <w:r>
              <w:rPr>
                <w:rFonts w:ascii="方正仿宋_GBK" w:eastAsia="方正仿宋_GBK" w:hAnsi="仿宋_GB2312" w:cs="仿宋_GB2312" w:hint="eastAsia"/>
                <w:color w:val="000000" w:themeColor="text1"/>
                <w:sz w:val="24"/>
                <w:szCs w:val="24"/>
              </w:rPr>
              <w:t>天</w:t>
            </w:r>
            <w:r w:rsidR="00120EA4">
              <w:rPr>
                <w:rFonts w:ascii="方正仿宋_GBK" w:eastAsia="方正仿宋_GBK" w:hAnsi="仿宋_GB2312" w:cs="仿宋_GB2312" w:hint="eastAsia"/>
                <w:color w:val="000000" w:themeColor="text1"/>
                <w:sz w:val="24"/>
                <w:szCs w:val="24"/>
              </w:rPr>
              <w:t>；</w:t>
            </w:r>
          </w:p>
          <w:p w14:paraId="1028BA3A" w14:textId="77777777" w:rsidR="00120EA4" w:rsidRDefault="00120EA4" w:rsidP="00120EA4">
            <w:pPr>
              <w:rPr>
                <w:rFonts w:ascii="方正仿宋_GBK" w:eastAsia="方正仿宋_GBK" w:hAnsi="仿宋_GB2312" w:cs="仿宋_GB2312"/>
                <w:color w:val="000000" w:themeColor="text1"/>
                <w:sz w:val="24"/>
                <w:szCs w:val="24"/>
              </w:rPr>
            </w:pPr>
            <w:r w:rsidRPr="00120EA4">
              <w:rPr>
                <w:rFonts w:ascii="方正仿宋_GBK" w:eastAsia="方正仿宋_GBK" w:hAnsi="仿宋_GB2312" w:cs="仿宋_GB2312" w:hint="eastAsia"/>
                <w:color w:val="000000" w:themeColor="text1"/>
                <w:sz w:val="24"/>
                <w:szCs w:val="24"/>
              </w:rPr>
              <w:t>海绵城市：</w:t>
            </w:r>
          </w:p>
          <w:p w14:paraId="1E352743" w14:textId="706A5F71" w:rsidR="00120EA4" w:rsidRPr="00120EA4" w:rsidRDefault="00120EA4" w:rsidP="00120EA4">
            <w:pPr>
              <w:rPr>
                <w:rFonts w:ascii="方正仿宋_GBK" w:eastAsia="方正仿宋_GBK" w:hAnsi="仿宋_GB2312" w:cs="仿宋_GB2312"/>
                <w:color w:val="000000" w:themeColor="text1"/>
                <w:sz w:val="24"/>
                <w:szCs w:val="24"/>
              </w:rPr>
            </w:pPr>
            <w:r w:rsidRPr="00120EA4">
              <w:rPr>
                <w:rFonts w:ascii="方正仿宋_GBK" w:eastAsia="方正仿宋_GBK" w:hAnsi="仿宋_GB2312" w:cs="仿宋_GB2312" w:hint="eastAsia"/>
                <w:color w:val="000000" w:themeColor="text1"/>
                <w:sz w:val="24"/>
                <w:szCs w:val="24"/>
              </w:rPr>
              <w:t>方</w:t>
            </w:r>
            <w:r w:rsidR="00406E05">
              <w:rPr>
                <w:rFonts w:ascii="方正仿宋_GBK" w:eastAsia="方正仿宋_GBK" w:hAnsi="仿宋_GB2312" w:cs="仿宋_GB2312" w:hint="eastAsia"/>
                <w:color w:val="000000" w:themeColor="text1"/>
                <w:sz w:val="24"/>
                <w:szCs w:val="24"/>
              </w:rPr>
              <w:t xml:space="preserve">     </w:t>
            </w:r>
            <w:r w:rsidRPr="00120EA4">
              <w:rPr>
                <w:rFonts w:ascii="方正仿宋_GBK" w:eastAsia="方正仿宋_GBK" w:hAnsi="仿宋_GB2312" w:cs="仿宋_GB2312" w:hint="eastAsia"/>
                <w:color w:val="000000" w:themeColor="text1"/>
                <w:sz w:val="24"/>
                <w:szCs w:val="24"/>
              </w:rPr>
              <w:t>案</w:t>
            </w:r>
            <w:r w:rsidR="00406E05">
              <w:rPr>
                <w:rFonts w:ascii="方正仿宋_GBK" w:eastAsia="方正仿宋_GBK" w:hAnsi="仿宋_GB2312" w:cs="仿宋_GB2312" w:hint="eastAsia"/>
                <w:color w:val="000000" w:themeColor="text1"/>
                <w:sz w:val="24"/>
                <w:szCs w:val="24"/>
              </w:rPr>
              <w:t xml:space="preserve"> </w:t>
            </w:r>
            <w:r w:rsidRPr="00120EA4">
              <w:rPr>
                <w:rFonts w:ascii="方正仿宋_GBK" w:eastAsia="方正仿宋_GBK" w:hAnsi="仿宋_GB2312" w:cs="仿宋_GB2312" w:hint="eastAsia"/>
                <w:color w:val="000000" w:themeColor="text1"/>
                <w:sz w:val="24"/>
                <w:szCs w:val="24"/>
              </w:rPr>
              <w:t>：</w:t>
            </w:r>
            <w:r w:rsidR="00F72AA2">
              <w:rPr>
                <w:rFonts w:ascii="方正仿宋_GBK" w:eastAsia="方正仿宋_GBK" w:hAnsi="仿宋_GB2312" w:cs="仿宋_GB2312" w:hint="eastAsia"/>
                <w:color w:val="000000" w:themeColor="text1"/>
                <w:sz w:val="24"/>
                <w:szCs w:val="24"/>
              </w:rPr>
              <w:t>7</w:t>
            </w:r>
            <w:r w:rsidR="00406E05">
              <w:rPr>
                <w:rFonts w:ascii="方正仿宋_GBK" w:eastAsia="方正仿宋_GBK" w:hAnsi="仿宋_GB2312" w:cs="仿宋_GB2312" w:hint="eastAsia"/>
                <w:color w:val="000000" w:themeColor="text1"/>
                <w:sz w:val="24"/>
                <w:szCs w:val="24"/>
              </w:rPr>
              <w:t>天</w:t>
            </w:r>
          </w:p>
          <w:p w14:paraId="27983123" w14:textId="1208918D" w:rsidR="00120EA4" w:rsidRPr="00120EA4" w:rsidRDefault="00120EA4" w:rsidP="00F72AA2">
            <w:r w:rsidRPr="00120EA4">
              <w:rPr>
                <w:rFonts w:ascii="方正仿宋_GBK" w:eastAsia="方正仿宋_GBK" w:hAnsi="仿宋_GB2312" w:cs="仿宋_GB2312" w:hint="eastAsia"/>
                <w:color w:val="000000" w:themeColor="text1"/>
                <w:sz w:val="24"/>
                <w:szCs w:val="24"/>
              </w:rPr>
              <w:t>施工图</w:t>
            </w:r>
            <w:r w:rsidR="00406E05">
              <w:rPr>
                <w:rFonts w:ascii="方正仿宋_GBK" w:eastAsia="方正仿宋_GBK" w:hAnsi="仿宋_GB2312" w:cs="仿宋_GB2312" w:hint="eastAsia"/>
                <w:color w:val="000000" w:themeColor="text1"/>
                <w:sz w:val="24"/>
                <w:szCs w:val="24"/>
              </w:rPr>
              <w:t>设计</w:t>
            </w:r>
            <w:r w:rsidRPr="00120EA4">
              <w:rPr>
                <w:rFonts w:ascii="方正仿宋_GBK" w:eastAsia="方正仿宋_GBK" w:hAnsi="仿宋_GB2312" w:cs="仿宋_GB2312" w:hint="eastAsia"/>
                <w:color w:val="000000" w:themeColor="text1"/>
                <w:sz w:val="24"/>
                <w:szCs w:val="24"/>
              </w:rPr>
              <w:t>：</w:t>
            </w:r>
            <w:r w:rsidR="00F72AA2">
              <w:rPr>
                <w:rFonts w:ascii="方正仿宋_GBK" w:eastAsia="方正仿宋_GBK" w:hAnsi="仿宋_GB2312" w:cs="仿宋_GB2312" w:hint="eastAsia"/>
                <w:color w:val="000000" w:themeColor="text1"/>
                <w:sz w:val="24"/>
                <w:szCs w:val="24"/>
              </w:rPr>
              <w:t>14</w:t>
            </w:r>
            <w:r w:rsidR="00406E05">
              <w:rPr>
                <w:rFonts w:ascii="方正仿宋_GBK" w:eastAsia="方正仿宋_GBK" w:hAnsi="仿宋_GB2312" w:cs="仿宋_GB2312" w:hint="eastAsia"/>
                <w:color w:val="000000" w:themeColor="text1"/>
                <w:sz w:val="24"/>
                <w:szCs w:val="24"/>
              </w:rPr>
              <w:t>天</w:t>
            </w:r>
          </w:p>
        </w:tc>
      </w:tr>
      <w:tr w:rsidR="0059438A" w14:paraId="6F2FC553" w14:textId="77777777">
        <w:trPr>
          <w:trHeight w:hRule="exact" w:val="1073"/>
        </w:trPr>
        <w:tc>
          <w:tcPr>
            <w:tcW w:w="1667" w:type="dxa"/>
            <w:vAlign w:val="center"/>
          </w:tcPr>
          <w:p w14:paraId="20F075C5"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预计开始时间</w:t>
            </w:r>
          </w:p>
        </w:tc>
        <w:tc>
          <w:tcPr>
            <w:tcW w:w="7889" w:type="dxa"/>
            <w:vAlign w:val="center"/>
          </w:tcPr>
          <w:p w14:paraId="43E2CF19" w14:textId="77777777" w:rsidR="0059438A" w:rsidRDefault="00B659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具体以甲方通知为准。</w:t>
            </w:r>
          </w:p>
        </w:tc>
      </w:tr>
      <w:tr w:rsidR="0059438A" w14:paraId="44C87EF1" w14:textId="77777777">
        <w:trPr>
          <w:trHeight w:hRule="exact" w:val="824"/>
        </w:trPr>
        <w:tc>
          <w:tcPr>
            <w:tcW w:w="9556" w:type="dxa"/>
            <w:gridSpan w:val="2"/>
            <w:vAlign w:val="center"/>
          </w:tcPr>
          <w:p w14:paraId="16B1F9CA"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二、比选被邀请人须知</w:t>
            </w:r>
          </w:p>
        </w:tc>
      </w:tr>
      <w:tr w:rsidR="0059438A" w14:paraId="3E32D058" w14:textId="77777777">
        <w:tc>
          <w:tcPr>
            <w:tcW w:w="1667" w:type="dxa"/>
            <w:vAlign w:val="center"/>
          </w:tcPr>
          <w:p w14:paraId="5ABAC51B"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比选范围及工作内容</w:t>
            </w:r>
          </w:p>
        </w:tc>
        <w:tc>
          <w:tcPr>
            <w:tcW w:w="7889" w:type="dxa"/>
            <w:vAlign w:val="center"/>
          </w:tcPr>
          <w:p w14:paraId="2A375219"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绿色建筑评价咨询、海绵城市专项咨询范围为该项目所有建筑及用地范围场地。</w:t>
            </w:r>
          </w:p>
          <w:p w14:paraId="2755610D"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（一）</w:t>
            </w:r>
            <w:r w:rsidRPr="003C0F56">
              <w:rPr>
                <w:rFonts w:ascii="方正仿宋_GBK" w:eastAsia="方正仿宋_GBK" w:hAnsi="仿宋_GB2312" w:cs="仿宋_GB2312"/>
                <w:color w:val="000000" w:themeColor="text1"/>
                <w:sz w:val="24"/>
                <w:szCs w:val="24"/>
              </w:rPr>
              <w:t>绿色建筑评价：按照重庆市及国家绿色建筑标准，提供重庆市绿色建筑铂金级、咨询认证工作，确保项目通过重庆市绿色建筑铂金级绿色建筑预评价、评价阶段，国家三星级绿色建筑评价阶段，将本项目建设成为具有重庆地方特色，展示绿色技术的绿色建筑示范项目；</w:t>
            </w:r>
          </w:p>
          <w:p w14:paraId="1CE95371" w14:textId="65A1FD25" w:rsidR="0059438A"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（二）</w:t>
            </w:r>
            <w:r w:rsidRPr="003C0F56">
              <w:rPr>
                <w:rFonts w:ascii="方正仿宋_GBK" w:eastAsia="方正仿宋_GBK" w:hAnsi="仿宋_GB2312" w:cs="仿宋_GB2312"/>
                <w:color w:val="000000" w:themeColor="text1"/>
                <w:sz w:val="24"/>
                <w:szCs w:val="24"/>
              </w:rPr>
              <w:t>海绵城市：完成海绵城市专项咨询</w:t>
            </w: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并通过施工图审查。</w:t>
            </w:r>
          </w:p>
        </w:tc>
      </w:tr>
      <w:tr w:rsidR="0059438A" w14:paraId="3F8799C6" w14:textId="77777777" w:rsidTr="00727822">
        <w:tc>
          <w:tcPr>
            <w:tcW w:w="1667" w:type="dxa"/>
            <w:vAlign w:val="center"/>
          </w:tcPr>
          <w:p w14:paraId="0A09B47D"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比选被邀请人资格要求</w:t>
            </w:r>
          </w:p>
        </w:tc>
        <w:tc>
          <w:tcPr>
            <w:tcW w:w="7889" w:type="dxa"/>
            <w:vAlign w:val="center"/>
          </w:tcPr>
          <w:p w14:paraId="3D477073"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（一</w:t>
            </w:r>
            <w:r w:rsidRPr="003C0F56">
              <w:rPr>
                <w:rFonts w:ascii="方正仿宋_GBK" w:eastAsia="方正仿宋_GBK" w:hAnsi="仿宋_GB2312" w:cs="仿宋_GB2312"/>
                <w:color w:val="000000" w:themeColor="text1"/>
                <w:sz w:val="24"/>
                <w:szCs w:val="24"/>
              </w:rPr>
              <w:t>）营业执照</w:t>
            </w:r>
          </w:p>
          <w:p w14:paraId="78B1B26E"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具备独立企业法人资质，（提供有效的营业执照（正、副本均可）复印件，并加盖比选人单位鲜章</w:t>
            </w:r>
            <w:r w:rsidRPr="003C0F56">
              <w:rPr>
                <w:rFonts w:ascii="方正仿宋_GBK" w:eastAsia="方正仿宋_GBK" w:hAnsi="仿宋_GB2312" w:cs="仿宋_GB2312"/>
                <w:color w:val="000000" w:themeColor="text1"/>
                <w:sz w:val="24"/>
                <w:szCs w:val="24"/>
              </w:rPr>
              <w:t>)</w:t>
            </w:r>
          </w:p>
          <w:p w14:paraId="5417312D"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（二</w:t>
            </w:r>
            <w:r w:rsidRPr="003C0F56">
              <w:rPr>
                <w:rFonts w:ascii="方正仿宋_GBK" w:eastAsia="方正仿宋_GBK" w:hAnsi="仿宋_GB2312" w:cs="仿宋_GB2312"/>
                <w:color w:val="000000" w:themeColor="text1"/>
                <w:sz w:val="24"/>
                <w:szCs w:val="24"/>
              </w:rPr>
              <w:t>）业绩要求</w:t>
            </w:r>
          </w:p>
          <w:p w14:paraId="18C677EC"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w:t>
            </w:r>
            <w:r w:rsidRPr="003C0F56">
              <w:rPr>
                <w:rFonts w:ascii="方正仿宋_GBK" w:eastAsia="方正仿宋_GBK" w:hAnsi="仿宋_GB2312" w:cs="仿宋_GB2312" w:hint="eastAsia"/>
                <w:color w:val="000000" w:themeColor="text1"/>
                <w:sz w:val="24"/>
                <w:szCs w:val="24"/>
              </w:rPr>
              <w:t>，比选被邀请人应具有不少于</w:t>
            </w:r>
            <w:r w:rsidRPr="003C0F56">
              <w:rPr>
                <w:rFonts w:ascii="方正仿宋_GBK" w:eastAsia="方正仿宋_GBK" w:hAnsi="仿宋_GB2312" w:cs="仿宋_GB2312"/>
                <w:color w:val="000000" w:themeColor="text1"/>
                <w:sz w:val="24"/>
                <w:szCs w:val="24"/>
              </w:rPr>
              <w:t>2个的</w:t>
            </w:r>
            <w:r w:rsidRPr="003C0F56">
              <w:rPr>
                <w:rFonts w:ascii="方正仿宋_GBK" w:eastAsia="方正仿宋_GBK" w:hAnsi="仿宋_GB2312" w:cs="仿宋_GB2312" w:hint="eastAsia"/>
                <w:color w:val="000000" w:themeColor="text1"/>
                <w:sz w:val="24"/>
                <w:szCs w:val="24"/>
              </w:rPr>
              <w:t>二星（重庆金级）</w:t>
            </w:r>
            <w:r w:rsidRPr="003C0F56">
              <w:rPr>
                <w:rFonts w:ascii="方正仿宋_GBK" w:eastAsia="方正仿宋_GBK" w:hAnsi="仿宋_GB2312" w:cs="仿宋_GB2312"/>
                <w:color w:val="000000" w:themeColor="text1"/>
                <w:sz w:val="24"/>
                <w:szCs w:val="24"/>
              </w:rPr>
              <w:t>及以上的咨询业绩，不少于2个海绵城市业绩；（提供合同协议书首尾页复印件，并加盖比选人单位鲜章）</w:t>
            </w:r>
          </w:p>
          <w:p w14:paraId="10F353C8"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（三</w:t>
            </w:r>
            <w:r w:rsidRPr="003C0F56">
              <w:rPr>
                <w:rFonts w:ascii="方正仿宋_GBK" w:eastAsia="方正仿宋_GBK" w:hAnsi="仿宋_GB2312" w:cs="仿宋_GB2312"/>
                <w:color w:val="000000" w:themeColor="text1"/>
                <w:sz w:val="24"/>
                <w:szCs w:val="24"/>
              </w:rPr>
              <w:t>）人员要求</w:t>
            </w:r>
          </w:p>
          <w:p w14:paraId="61E1D83A"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 xml:space="preserve">  拟派绿色建筑咨询人员不得少于3人，海绵城市不得少于2人，具备高级职称不少于</w:t>
            </w:r>
            <w:r w:rsidRPr="003C0F56">
              <w:rPr>
                <w:rFonts w:ascii="方正仿宋_GBK" w:eastAsia="方正仿宋_GBK" w:hAnsi="仿宋_GB2312" w:cs="仿宋_GB2312" w:hint="eastAsia"/>
                <w:color w:val="000000" w:themeColor="text1"/>
                <w:sz w:val="24"/>
                <w:szCs w:val="24"/>
              </w:rPr>
              <w:t>1人，</w:t>
            </w:r>
            <w:r w:rsidRPr="003C0F56">
              <w:rPr>
                <w:rFonts w:ascii="方正仿宋_GBK" w:eastAsia="方正仿宋_GBK" w:hAnsi="仿宋_GB2312" w:cs="仿宋_GB2312"/>
                <w:color w:val="000000" w:themeColor="text1"/>
                <w:sz w:val="24"/>
                <w:szCs w:val="24"/>
              </w:rPr>
              <w:t>具备中级以上职称不少于2人；（提供职称证复印件、缴纳的养老保险证明复印件、身份证复印件，加盖比选人单位鲜章）</w:t>
            </w:r>
            <w:r w:rsidRPr="003C0F56">
              <w:rPr>
                <w:rFonts w:ascii="方正仿宋_GBK" w:eastAsia="方正仿宋_GBK" w:hAnsi="仿宋_GB2312" w:cs="仿宋_GB2312" w:hint="eastAsia"/>
                <w:color w:val="000000" w:themeColor="text1"/>
                <w:sz w:val="24"/>
                <w:szCs w:val="24"/>
              </w:rPr>
              <w:t>。</w:t>
            </w:r>
          </w:p>
          <w:p w14:paraId="3031083B" w14:textId="77777777" w:rsidR="003C0F56" w:rsidRPr="003C0F56"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（四</w:t>
            </w:r>
            <w:r w:rsidRPr="003C0F56">
              <w:rPr>
                <w:rFonts w:ascii="方正仿宋_GBK" w:eastAsia="方正仿宋_GBK" w:hAnsi="仿宋_GB2312" w:cs="仿宋_GB2312"/>
                <w:color w:val="000000" w:themeColor="text1"/>
                <w:sz w:val="24"/>
                <w:szCs w:val="24"/>
              </w:rPr>
              <w:t>）信誉要求</w:t>
            </w:r>
          </w:p>
          <w:p w14:paraId="34D8E020" w14:textId="77777777" w:rsidR="0059438A" w:rsidRDefault="003C0F56"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没有处于投标禁入期内；近</w:t>
            </w:r>
            <w:r w:rsidRPr="003C0F56">
              <w:rPr>
                <w:rFonts w:ascii="方正仿宋_GBK" w:eastAsia="方正仿宋_GBK" w:hAnsi="仿宋_GB2312" w:cs="仿宋_GB2312"/>
                <w:color w:val="000000" w:themeColor="text1"/>
                <w:sz w:val="24"/>
                <w:szCs w:val="24"/>
              </w:rPr>
              <w:t>3年内无重大质量、安全等方面的不良记录，未发生重大经济或民事纠纷。（提供天眼查、企查查等截图并加盖比</w:t>
            </w:r>
            <w:r w:rsidRPr="003C0F56">
              <w:rPr>
                <w:rFonts w:ascii="方正仿宋_GBK" w:eastAsia="方正仿宋_GBK" w:hAnsi="仿宋_GB2312" w:cs="仿宋_GB2312"/>
                <w:color w:val="000000" w:themeColor="text1"/>
                <w:sz w:val="24"/>
                <w:szCs w:val="24"/>
              </w:rPr>
              <w:lastRenderedPageBreak/>
              <w:t>选人单位鲜章）</w:t>
            </w:r>
          </w:p>
          <w:p w14:paraId="64EBA78C" w14:textId="5BB9513F" w:rsidR="00685B7E" w:rsidRPr="003C0F56" w:rsidRDefault="00685B7E" w:rsidP="003C0F56">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所有人员的养老保险证明期限为2020年1</w:t>
            </w:r>
            <w:r>
              <w:rPr>
                <w:rFonts w:ascii="方正仿宋_GBK" w:eastAsia="方正仿宋_GBK" w:hAnsi="仿宋_GB2312" w:cs="仿宋_GB2312"/>
                <w:color w:val="000000" w:themeColor="text1"/>
                <w:sz w:val="24"/>
                <w:szCs w:val="24"/>
              </w:rPr>
              <w:t>1</w:t>
            </w:r>
            <w:r w:rsidRPr="00DD5FC1">
              <w:rPr>
                <w:rFonts w:ascii="方正仿宋_GBK" w:eastAsia="方正仿宋_GBK" w:hAnsi="仿宋_GB2312" w:cs="仿宋_GB2312" w:hint="eastAsia"/>
                <w:color w:val="000000" w:themeColor="text1"/>
                <w:sz w:val="24"/>
                <w:szCs w:val="24"/>
              </w:rPr>
              <w:t>月至今的连续养老保险。提供的养老保险参保证明（个人），必须包含身份证号（或社保号）和参保基本情况、参保缴费明细（养老保险），并带有社保部门公章（或有效的电子印章）。</w:t>
            </w:r>
          </w:p>
        </w:tc>
      </w:tr>
      <w:tr w:rsidR="0059438A" w14:paraId="4404267A" w14:textId="77777777">
        <w:trPr>
          <w:trHeight w:hRule="exact" w:val="2410"/>
        </w:trPr>
        <w:tc>
          <w:tcPr>
            <w:tcW w:w="1667" w:type="dxa"/>
            <w:vAlign w:val="center"/>
          </w:tcPr>
          <w:p w14:paraId="50231AB1"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比选文件递交时间、地点及比选文件份数</w:t>
            </w:r>
          </w:p>
        </w:tc>
        <w:tc>
          <w:tcPr>
            <w:tcW w:w="7889" w:type="dxa"/>
            <w:vAlign w:val="center"/>
          </w:tcPr>
          <w:p w14:paraId="6DC3E95D" w14:textId="113B4074"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递交时间： 于2021年</w:t>
            </w:r>
            <w:r w:rsidR="00A127CB">
              <w:rPr>
                <w:rFonts w:ascii="方正仿宋_GBK" w:eastAsia="方正仿宋_GBK" w:hAnsi="仿宋_GB2312" w:cs="仿宋_GB2312"/>
                <w:color w:val="000000" w:themeColor="text1"/>
                <w:sz w:val="24"/>
                <w:szCs w:val="24"/>
              </w:rPr>
              <w:t>08</w:t>
            </w:r>
            <w:r>
              <w:rPr>
                <w:rFonts w:ascii="方正仿宋_GBK" w:eastAsia="方正仿宋_GBK" w:hAnsi="仿宋_GB2312" w:cs="仿宋_GB2312"/>
                <w:color w:val="000000" w:themeColor="text1"/>
                <w:sz w:val="24"/>
                <w:szCs w:val="24"/>
              </w:rPr>
              <w:t>月2</w:t>
            </w:r>
            <w:r w:rsidR="00ED0F77">
              <w:rPr>
                <w:rFonts w:ascii="方正仿宋_GBK" w:eastAsia="方正仿宋_GBK" w:hAnsi="仿宋_GB2312" w:cs="仿宋_GB2312"/>
                <w:color w:val="000000" w:themeColor="text1"/>
                <w:sz w:val="24"/>
                <w:szCs w:val="24"/>
              </w:rPr>
              <w:t>5</w:t>
            </w:r>
            <w:r>
              <w:rPr>
                <w:rFonts w:ascii="方正仿宋_GBK" w:eastAsia="方正仿宋_GBK" w:hAnsi="仿宋_GB2312" w:cs="仿宋_GB2312" w:hint="eastAsia"/>
                <w:color w:val="000000" w:themeColor="text1"/>
                <w:sz w:val="24"/>
                <w:szCs w:val="24"/>
              </w:rPr>
              <w:t>日</w:t>
            </w:r>
            <w:r>
              <w:rPr>
                <w:rFonts w:ascii="方正仿宋_GBK" w:eastAsia="方正仿宋_GBK" w:hAnsi="仿宋_GB2312" w:cs="仿宋_GB2312"/>
                <w:color w:val="000000" w:themeColor="text1"/>
                <w:sz w:val="24"/>
                <w:szCs w:val="24"/>
              </w:rPr>
              <w:t>1</w:t>
            </w:r>
            <w:r w:rsidR="00A127CB">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时</w:t>
            </w:r>
            <w:r>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 xml:space="preserve">分截止。    </w:t>
            </w:r>
          </w:p>
          <w:p w14:paraId="00F3A782" w14:textId="59EFFF4A" w:rsidR="00ED0F77"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递交地点：</w:t>
            </w:r>
            <w:r w:rsidR="00ED0F77" w:rsidRPr="00ED0F77">
              <w:rPr>
                <w:rFonts w:ascii="方正仿宋_GBK" w:eastAsia="方正仿宋_GBK" w:hAnsi="仿宋_GB2312" w:cs="仿宋_GB2312" w:hint="eastAsia"/>
                <w:color w:val="000000" w:themeColor="text1"/>
                <w:sz w:val="24"/>
                <w:szCs w:val="24"/>
              </w:rPr>
              <w:t>重庆市南岸区天文街道莲池路金隅时代之星商圈甲级写字楼A座12楼。</w:t>
            </w:r>
          </w:p>
          <w:p w14:paraId="1CD9593F" w14:textId="0B16B392"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比选时间：于2021年0</w:t>
            </w:r>
            <w:r w:rsidR="003C0F56">
              <w:rPr>
                <w:rFonts w:ascii="方正仿宋_GBK" w:eastAsia="方正仿宋_GBK" w:hAnsi="仿宋_GB2312" w:cs="仿宋_GB2312" w:hint="eastAsia"/>
                <w:color w:val="000000" w:themeColor="text1"/>
                <w:sz w:val="24"/>
                <w:szCs w:val="24"/>
              </w:rPr>
              <w:t>8</w:t>
            </w:r>
            <w:r>
              <w:rPr>
                <w:rFonts w:ascii="方正仿宋_GBK" w:eastAsia="方正仿宋_GBK" w:hAnsi="仿宋_GB2312" w:cs="仿宋_GB2312"/>
                <w:color w:val="000000" w:themeColor="text1"/>
                <w:sz w:val="24"/>
                <w:szCs w:val="24"/>
              </w:rPr>
              <w:t>月2</w:t>
            </w:r>
            <w:r w:rsidR="00ED0F77">
              <w:rPr>
                <w:rFonts w:ascii="方正仿宋_GBK" w:eastAsia="方正仿宋_GBK" w:hAnsi="仿宋_GB2312" w:cs="仿宋_GB2312"/>
                <w:color w:val="000000" w:themeColor="text1"/>
                <w:sz w:val="24"/>
                <w:szCs w:val="24"/>
              </w:rPr>
              <w:t>5</w:t>
            </w:r>
            <w:r>
              <w:rPr>
                <w:rFonts w:ascii="方正仿宋_GBK" w:eastAsia="方正仿宋_GBK" w:hAnsi="仿宋_GB2312" w:cs="仿宋_GB2312" w:hint="eastAsia"/>
                <w:color w:val="000000" w:themeColor="text1"/>
                <w:sz w:val="24"/>
                <w:szCs w:val="24"/>
              </w:rPr>
              <w:t>日</w:t>
            </w:r>
            <w:r>
              <w:rPr>
                <w:rFonts w:ascii="方正仿宋_GBK" w:eastAsia="方正仿宋_GBK" w:hAnsi="仿宋_GB2312" w:cs="仿宋_GB2312"/>
                <w:color w:val="000000" w:themeColor="text1"/>
                <w:sz w:val="24"/>
                <w:szCs w:val="24"/>
              </w:rPr>
              <w:t>1</w:t>
            </w:r>
            <w:r w:rsidR="00A127CB">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时</w:t>
            </w:r>
            <w:r>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分。</w:t>
            </w:r>
          </w:p>
          <w:p w14:paraId="59419529"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 xml:space="preserve">    比选文件份数：正本1份</w:t>
            </w:r>
          </w:p>
        </w:tc>
      </w:tr>
      <w:tr w:rsidR="0059438A" w14:paraId="03D4EC9A" w14:textId="77777777">
        <w:tc>
          <w:tcPr>
            <w:tcW w:w="1667" w:type="dxa"/>
            <w:vAlign w:val="center"/>
          </w:tcPr>
          <w:p w14:paraId="6E44F554"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限价及比选报价要求</w:t>
            </w:r>
          </w:p>
        </w:tc>
        <w:tc>
          <w:tcPr>
            <w:tcW w:w="7889" w:type="dxa"/>
            <w:vAlign w:val="center"/>
          </w:tcPr>
          <w:p w14:paraId="1696B560" w14:textId="77777777" w:rsidR="00FD1EB3" w:rsidRDefault="00FD1EB3" w:rsidP="003C0F56">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总限价</w:t>
            </w:r>
            <w:r w:rsidR="003C0F56" w:rsidRPr="003C0F56">
              <w:rPr>
                <w:rFonts w:ascii="方正仿宋_GBK" w:eastAsia="方正仿宋_GBK" w:hAnsi="仿宋_GB2312" w:cs="仿宋_GB2312" w:hint="eastAsia"/>
                <w:color w:val="000000" w:themeColor="text1"/>
                <w:sz w:val="24"/>
                <w:szCs w:val="24"/>
              </w:rPr>
              <w:t>4</w:t>
            </w:r>
            <w:r w:rsidR="003C0F56" w:rsidRPr="003C0F56">
              <w:rPr>
                <w:rFonts w:ascii="方正仿宋_GBK" w:eastAsia="方正仿宋_GBK" w:hAnsi="仿宋_GB2312" w:cs="仿宋_GB2312"/>
                <w:color w:val="000000" w:themeColor="text1"/>
                <w:sz w:val="24"/>
                <w:szCs w:val="24"/>
              </w:rPr>
              <w:t>9</w:t>
            </w:r>
            <w:r w:rsidR="003C0F56" w:rsidRPr="003C0F56">
              <w:rPr>
                <w:rFonts w:ascii="方正仿宋_GBK" w:eastAsia="方正仿宋_GBK" w:hAnsi="仿宋_GB2312" w:cs="仿宋_GB2312" w:hint="eastAsia"/>
                <w:color w:val="000000" w:themeColor="text1"/>
                <w:sz w:val="24"/>
                <w:szCs w:val="24"/>
              </w:rPr>
              <w:t>万元</w:t>
            </w:r>
            <w:r w:rsidR="003C0F56" w:rsidRPr="003C0F56">
              <w:rPr>
                <w:rFonts w:ascii="方正仿宋_GBK" w:eastAsia="方正仿宋_GBK" w:hAnsi="仿宋_GB2312" w:cs="仿宋_GB2312"/>
                <w:color w:val="000000" w:themeColor="text1"/>
                <w:sz w:val="24"/>
                <w:szCs w:val="24"/>
              </w:rPr>
              <w:t>。</w:t>
            </w:r>
            <w:r w:rsidR="003C0F56" w:rsidRPr="003C0F56">
              <w:rPr>
                <w:rFonts w:ascii="方正仿宋_GBK" w:eastAsia="方正仿宋_GBK" w:hAnsi="仿宋_GB2312" w:cs="仿宋_GB2312" w:hint="eastAsia"/>
                <w:color w:val="000000" w:themeColor="text1"/>
                <w:sz w:val="24"/>
                <w:szCs w:val="24"/>
              </w:rPr>
              <w:t>由比选单位分别进行报价。</w:t>
            </w:r>
            <w:bookmarkStart w:id="0" w:name="_Hlk79651347"/>
            <w:r w:rsidR="003C0F56" w:rsidRPr="003C0F56">
              <w:rPr>
                <w:rFonts w:ascii="方正仿宋_GBK" w:eastAsia="方正仿宋_GBK" w:hAnsi="仿宋_GB2312" w:cs="仿宋_GB2312" w:hint="eastAsia"/>
                <w:color w:val="000000" w:themeColor="text1"/>
                <w:sz w:val="24"/>
                <w:szCs w:val="24"/>
              </w:rPr>
              <w:t>其中</w:t>
            </w:r>
            <w:r w:rsidR="003C0F56" w:rsidRPr="003C0F56">
              <w:rPr>
                <w:rFonts w:ascii="方正仿宋_GBK" w:eastAsia="方正仿宋_GBK" w:hAnsi="仿宋_GB2312" w:cs="仿宋_GB2312"/>
                <w:color w:val="000000" w:themeColor="text1"/>
                <w:sz w:val="24"/>
                <w:szCs w:val="24"/>
              </w:rPr>
              <w:t>绿色建筑评价</w:t>
            </w:r>
            <w:r w:rsidR="003C0F56" w:rsidRPr="003C0F56">
              <w:rPr>
                <w:rFonts w:ascii="方正仿宋_GBK" w:eastAsia="方正仿宋_GBK" w:hAnsi="仿宋_GB2312" w:cs="仿宋_GB2312" w:hint="eastAsia"/>
                <w:color w:val="000000" w:themeColor="text1"/>
                <w:sz w:val="24"/>
                <w:szCs w:val="24"/>
              </w:rPr>
              <w:t>限价</w:t>
            </w:r>
            <w:r w:rsidR="003C0F56" w:rsidRPr="003C0F56">
              <w:rPr>
                <w:rFonts w:ascii="方正仿宋_GBK" w:eastAsia="方正仿宋_GBK" w:hAnsi="仿宋_GB2312" w:cs="仿宋_GB2312"/>
                <w:color w:val="000000" w:themeColor="text1"/>
                <w:sz w:val="24"/>
                <w:szCs w:val="24"/>
              </w:rPr>
              <w:t>40</w:t>
            </w:r>
            <w:r w:rsidR="003C0F56" w:rsidRPr="003C0F56">
              <w:rPr>
                <w:rFonts w:ascii="方正仿宋_GBK" w:eastAsia="方正仿宋_GBK" w:hAnsi="仿宋_GB2312" w:cs="仿宋_GB2312" w:hint="eastAsia"/>
                <w:color w:val="000000" w:themeColor="text1"/>
                <w:sz w:val="24"/>
                <w:szCs w:val="24"/>
              </w:rPr>
              <w:t>万元，国家三星级</w:t>
            </w:r>
            <w:r w:rsidR="003C0F56" w:rsidRPr="003C0F56">
              <w:rPr>
                <w:rFonts w:ascii="方正仿宋_GBK" w:eastAsia="方正仿宋_GBK" w:hAnsi="仿宋_GB2312" w:cs="仿宋_GB2312"/>
                <w:color w:val="000000" w:themeColor="text1"/>
                <w:sz w:val="24"/>
                <w:szCs w:val="24"/>
              </w:rPr>
              <w:t>绿色建筑评价</w:t>
            </w:r>
            <w:r w:rsidR="003C0F56" w:rsidRPr="003C0F56">
              <w:rPr>
                <w:rFonts w:ascii="方正仿宋_GBK" w:eastAsia="方正仿宋_GBK" w:hAnsi="仿宋_GB2312" w:cs="仿宋_GB2312" w:hint="eastAsia"/>
                <w:color w:val="000000" w:themeColor="text1"/>
                <w:sz w:val="24"/>
                <w:szCs w:val="24"/>
              </w:rPr>
              <w:t>报价不能低于绿色建筑评价总价的1</w:t>
            </w:r>
            <w:r w:rsidR="003C0F56" w:rsidRPr="003C0F56">
              <w:rPr>
                <w:rFonts w:ascii="方正仿宋_GBK" w:eastAsia="方正仿宋_GBK" w:hAnsi="仿宋_GB2312" w:cs="仿宋_GB2312"/>
                <w:color w:val="000000" w:themeColor="text1"/>
                <w:sz w:val="24"/>
                <w:szCs w:val="24"/>
              </w:rPr>
              <w:t>0</w:t>
            </w:r>
            <w:r w:rsidR="003C0F56" w:rsidRPr="003C0F56">
              <w:rPr>
                <w:rFonts w:ascii="方正仿宋_GBK" w:eastAsia="方正仿宋_GBK" w:hAnsi="仿宋_GB2312" w:cs="仿宋_GB2312" w:hint="eastAsia"/>
                <w:color w:val="000000" w:themeColor="text1"/>
                <w:sz w:val="24"/>
                <w:szCs w:val="24"/>
              </w:rPr>
              <w:t>%；海绵城市限价9万元。</w:t>
            </w:r>
          </w:p>
          <w:bookmarkEnd w:id="0"/>
          <w:p w14:paraId="66847DA4" w14:textId="7A25C8D6" w:rsidR="0059438A" w:rsidRPr="003C0F56" w:rsidRDefault="00FD1EB3" w:rsidP="003C0F56">
            <w:pPr>
              <w:ind w:firstLineChars="200" w:firstLine="480"/>
              <w:jc w:val="left"/>
              <w:rPr>
                <w:rFonts w:ascii="方正仿宋_GBK" w:eastAsia="方正仿宋_GBK" w:hAnsi="仿宋_GB2312" w:cs="仿宋_GB2312"/>
                <w:color w:val="000000" w:themeColor="text1"/>
                <w:sz w:val="24"/>
                <w:szCs w:val="24"/>
              </w:rPr>
            </w:pPr>
            <w:r w:rsidRPr="00FD1EB3">
              <w:rPr>
                <w:rFonts w:ascii="方正仿宋_GBK" w:eastAsia="方正仿宋_GBK" w:hAnsi="仿宋_GB2312" w:cs="仿宋_GB2312" w:hint="eastAsia"/>
                <w:color w:val="000000" w:themeColor="text1"/>
                <w:sz w:val="24"/>
                <w:szCs w:val="24"/>
              </w:rPr>
              <w:t>请比选被邀请人根据自身情况自主报价，报价超过限价作否决比选处理。</w:t>
            </w:r>
          </w:p>
        </w:tc>
      </w:tr>
      <w:tr w:rsidR="0059438A" w14:paraId="129D819F" w14:textId="77777777" w:rsidTr="001A5DF0">
        <w:tc>
          <w:tcPr>
            <w:tcW w:w="1667" w:type="dxa"/>
            <w:vAlign w:val="center"/>
          </w:tcPr>
          <w:p w14:paraId="1A857244"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比选文件评审标准（100分）</w:t>
            </w:r>
          </w:p>
        </w:tc>
        <w:tc>
          <w:tcPr>
            <w:tcW w:w="7889" w:type="dxa"/>
            <w:vAlign w:val="center"/>
          </w:tcPr>
          <w:p w14:paraId="4FFEBEDA"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在满足比选文件邀请函要求的情况下，所有比选被邀请人（报价高于最高限价的及资质业绩人员不符合要求的为废标，不参与评选）以综合评审得分最高的潜在比选单位为第一候选单位。其中商务部分</w:t>
            </w:r>
            <w:r w:rsidRPr="003C0F56">
              <w:rPr>
                <w:rFonts w:ascii="方正仿宋_GBK" w:eastAsia="方正仿宋_GBK" w:hAnsi="仿宋_GB2312" w:cs="仿宋_GB2312"/>
                <w:color w:val="000000" w:themeColor="text1"/>
                <w:sz w:val="24"/>
                <w:szCs w:val="24"/>
              </w:rPr>
              <w:t>20，技术</w:t>
            </w:r>
            <w:r w:rsidRPr="003C0F56">
              <w:rPr>
                <w:rFonts w:ascii="方正仿宋_GBK" w:eastAsia="方正仿宋_GBK" w:hAnsi="仿宋_GB2312" w:cs="仿宋_GB2312" w:hint="eastAsia"/>
                <w:color w:val="000000" w:themeColor="text1"/>
                <w:sz w:val="24"/>
                <w:szCs w:val="24"/>
              </w:rPr>
              <w:t>部分</w:t>
            </w:r>
            <w:r w:rsidRPr="003C0F56">
              <w:rPr>
                <w:rFonts w:ascii="方正仿宋_GBK" w:eastAsia="方正仿宋_GBK" w:hAnsi="仿宋_GB2312" w:cs="仿宋_GB2312"/>
                <w:color w:val="000000" w:themeColor="text1"/>
                <w:sz w:val="24"/>
                <w:szCs w:val="24"/>
              </w:rPr>
              <w:t>10</w:t>
            </w:r>
            <w:r w:rsidRPr="003C0F56">
              <w:rPr>
                <w:rFonts w:ascii="方正仿宋_GBK" w:eastAsia="方正仿宋_GBK" w:hAnsi="仿宋_GB2312" w:cs="仿宋_GB2312" w:hint="eastAsia"/>
                <w:color w:val="000000" w:themeColor="text1"/>
                <w:sz w:val="24"/>
                <w:szCs w:val="24"/>
              </w:rPr>
              <w:t>分，经济部分7</w:t>
            </w:r>
            <w:r w:rsidRPr="003C0F56">
              <w:rPr>
                <w:rFonts w:ascii="方正仿宋_GBK" w:eastAsia="方正仿宋_GBK" w:hAnsi="仿宋_GB2312" w:cs="仿宋_GB2312"/>
                <w:color w:val="000000" w:themeColor="text1"/>
                <w:sz w:val="24"/>
                <w:szCs w:val="24"/>
              </w:rPr>
              <w:t>0</w:t>
            </w:r>
            <w:r w:rsidRPr="003C0F56">
              <w:rPr>
                <w:rFonts w:ascii="方正仿宋_GBK" w:eastAsia="方正仿宋_GBK" w:hAnsi="仿宋_GB2312" w:cs="仿宋_GB2312" w:hint="eastAsia"/>
                <w:color w:val="000000" w:themeColor="text1"/>
                <w:sz w:val="24"/>
                <w:szCs w:val="24"/>
              </w:rPr>
              <w:t>分。</w:t>
            </w:r>
          </w:p>
          <w:p w14:paraId="7AEC809E"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1、商务部分（20分）</w:t>
            </w:r>
          </w:p>
          <w:p w14:paraId="5E0F1BEB"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1）类似业绩（13分）</w:t>
            </w:r>
          </w:p>
          <w:p w14:paraId="04AEDD3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2018年1月至今，在满足资格要求外，每</w:t>
            </w:r>
            <w:r w:rsidRPr="003C0F56">
              <w:rPr>
                <w:rFonts w:ascii="方正仿宋_GBK" w:eastAsia="方正仿宋_GBK" w:hAnsi="仿宋_GB2312" w:cs="仿宋_GB2312" w:hint="eastAsia"/>
                <w:color w:val="000000" w:themeColor="text1"/>
                <w:sz w:val="24"/>
                <w:szCs w:val="24"/>
              </w:rPr>
              <w:t>提供</w:t>
            </w:r>
            <w:r w:rsidRPr="003C0F56">
              <w:rPr>
                <w:rFonts w:ascii="方正仿宋_GBK" w:eastAsia="方正仿宋_GBK" w:hAnsi="仿宋_GB2312" w:cs="仿宋_GB2312"/>
                <w:color w:val="000000" w:themeColor="text1"/>
                <w:sz w:val="24"/>
                <w:szCs w:val="24"/>
              </w:rPr>
              <w:t>一个</w:t>
            </w:r>
            <w:r w:rsidRPr="003C0F56">
              <w:rPr>
                <w:rFonts w:ascii="方正仿宋_GBK" w:eastAsia="方正仿宋_GBK" w:hAnsi="仿宋_GB2312" w:cs="仿宋_GB2312" w:hint="eastAsia"/>
                <w:color w:val="000000" w:themeColor="text1"/>
                <w:sz w:val="24"/>
                <w:szCs w:val="24"/>
              </w:rPr>
              <w:t>三星（重庆铂金级）</w:t>
            </w:r>
            <w:r w:rsidRPr="003C0F56">
              <w:rPr>
                <w:rFonts w:ascii="方正仿宋_GBK" w:eastAsia="方正仿宋_GBK" w:hAnsi="仿宋_GB2312" w:cs="仿宋_GB2312"/>
                <w:color w:val="000000" w:themeColor="text1"/>
                <w:sz w:val="24"/>
                <w:szCs w:val="24"/>
              </w:rPr>
              <w:t>及以上绿色建筑业绩的得3分，最高得3分；（提供合同协议书首尾页复印件，并加盖比选单位鲜章）</w:t>
            </w:r>
          </w:p>
          <w:p w14:paraId="43694E76"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2018年1月至今，在满足资格要求外，每</w:t>
            </w:r>
            <w:r w:rsidRPr="003C0F56">
              <w:rPr>
                <w:rFonts w:ascii="方正仿宋_GBK" w:eastAsia="方正仿宋_GBK" w:hAnsi="仿宋_GB2312" w:cs="仿宋_GB2312" w:hint="eastAsia"/>
                <w:color w:val="000000" w:themeColor="text1"/>
                <w:sz w:val="24"/>
                <w:szCs w:val="24"/>
              </w:rPr>
              <w:t>提供</w:t>
            </w:r>
            <w:r w:rsidRPr="003C0F56">
              <w:rPr>
                <w:rFonts w:ascii="方正仿宋_GBK" w:eastAsia="方正仿宋_GBK" w:hAnsi="仿宋_GB2312" w:cs="仿宋_GB2312"/>
                <w:color w:val="000000" w:themeColor="text1"/>
                <w:sz w:val="24"/>
                <w:szCs w:val="24"/>
              </w:rPr>
              <w:t>一个</w:t>
            </w:r>
            <w:r w:rsidRPr="003C0F56">
              <w:rPr>
                <w:rFonts w:ascii="方正仿宋_GBK" w:eastAsia="方正仿宋_GBK" w:hAnsi="仿宋_GB2312" w:cs="仿宋_GB2312" w:hint="eastAsia"/>
                <w:color w:val="000000" w:themeColor="text1"/>
                <w:sz w:val="24"/>
                <w:szCs w:val="24"/>
              </w:rPr>
              <w:t>二星（重庆金级）</w:t>
            </w:r>
            <w:r w:rsidRPr="003C0F56">
              <w:rPr>
                <w:rFonts w:ascii="方正仿宋_GBK" w:eastAsia="方正仿宋_GBK" w:hAnsi="仿宋_GB2312" w:cs="仿宋_GB2312"/>
                <w:color w:val="000000" w:themeColor="text1"/>
                <w:sz w:val="24"/>
                <w:szCs w:val="24"/>
              </w:rPr>
              <w:t>及以上绿色建筑业绩的得2分，最高得8分；（提供合同协议书首尾页复</w:t>
            </w:r>
            <w:r w:rsidRPr="003C0F56">
              <w:rPr>
                <w:rFonts w:ascii="方正仿宋_GBK" w:eastAsia="方正仿宋_GBK" w:hAnsi="仿宋_GB2312" w:cs="仿宋_GB2312"/>
                <w:color w:val="000000" w:themeColor="text1"/>
                <w:sz w:val="24"/>
                <w:szCs w:val="24"/>
              </w:rPr>
              <w:lastRenderedPageBreak/>
              <w:t>印件，并加盖比选单位鲜章）</w:t>
            </w:r>
          </w:p>
          <w:p w14:paraId="39F3E9A5"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2018年1月至今，在满足资格要求外，每提供一项海绵城市业绩得1分，最高得2分；（提供合同协议书首尾页复印件，并加盖比选单位鲜章）</w:t>
            </w:r>
          </w:p>
          <w:p w14:paraId="5D57448B"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2）</w:t>
            </w:r>
            <w:r w:rsidRPr="003C0F56">
              <w:rPr>
                <w:rFonts w:ascii="方正仿宋_GBK" w:eastAsia="方正仿宋_GBK" w:hAnsi="仿宋_GB2312" w:cs="仿宋_GB2312" w:hint="eastAsia"/>
                <w:color w:val="000000" w:themeColor="text1"/>
                <w:sz w:val="24"/>
                <w:szCs w:val="24"/>
              </w:rPr>
              <w:t>其它</w:t>
            </w:r>
            <w:r w:rsidRPr="003C0F56">
              <w:rPr>
                <w:rFonts w:ascii="方正仿宋_GBK" w:eastAsia="方正仿宋_GBK" w:hAnsi="仿宋_GB2312" w:cs="仿宋_GB2312"/>
                <w:color w:val="000000" w:themeColor="text1"/>
                <w:sz w:val="24"/>
                <w:szCs w:val="24"/>
              </w:rPr>
              <w:t>（7分）</w:t>
            </w:r>
          </w:p>
          <w:p w14:paraId="77ED6E05"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若为重庆市绿色建筑与建筑产业化协会理事单位得 2分；（提供由该协会颁发</w:t>
            </w:r>
            <w:r w:rsidRPr="003C0F56">
              <w:rPr>
                <w:rFonts w:ascii="方正仿宋_GBK" w:eastAsia="方正仿宋_GBK" w:hAnsi="仿宋_GB2312" w:cs="仿宋_GB2312" w:hint="eastAsia"/>
                <w:color w:val="000000" w:themeColor="text1"/>
                <w:sz w:val="24"/>
                <w:szCs w:val="24"/>
              </w:rPr>
              <w:t>的</w:t>
            </w:r>
            <w:r w:rsidRPr="003C0F56">
              <w:rPr>
                <w:rFonts w:ascii="方正仿宋_GBK" w:eastAsia="方正仿宋_GBK" w:hAnsi="仿宋_GB2312" w:cs="仿宋_GB2312"/>
                <w:color w:val="000000" w:themeColor="text1"/>
                <w:sz w:val="24"/>
                <w:szCs w:val="24"/>
              </w:rPr>
              <w:t>理事单位证书复印件，并加盖比选人单位鲜章）</w:t>
            </w:r>
          </w:p>
          <w:p w14:paraId="6AA2BABD"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若为重庆市绿色建筑专业委员会团体会员单位得</w:t>
            </w:r>
            <w:r w:rsidRPr="003C0F56">
              <w:rPr>
                <w:rFonts w:ascii="方正仿宋_GBK" w:eastAsia="方正仿宋_GBK" w:hAnsi="仿宋_GB2312" w:cs="仿宋_GB2312"/>
                <w:color w:val="000000" w:themeColor="text1"/>
                <w:sz w:val="24"/>
                <w:szCs w:val="24"/>
              </w:rPr>
              <w:t>2分；（提供绿建委网站团队会员名单截图，并加盖比选单位鲜章）</w:t>
            </w:r>
          </w:p>
          <w:p w14:paraId="7FE2C756"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2018年1月至今获得重庆市绿色建筑与建筑产业化协会、重庆市绿色建筑专业委员会评比</w:t>
            </w:r>
            <w:r w:rsidRPr="003C0F56">
              <w:rPr>
                <w:rFonts w:ascii="方正仿宋_GBK" w:eastAsia="方正仿宋_GBK" w:hAnsi="仿宋_GB2312" w:cs="仿宋_GB2312" w:hint="eastAsia"/>
                <w:color w:val="000000" w:themeColor="text1"/>
                <w:sz w:val="24"/>
                <w:szCs w:val="24"/>
              </w:rPr>
              <w:t>的</w:t>
            </w:r>
            <w:r w:rsidRPr="003C0F56">
              <w:rPr>
                <w:rFonts w:ascii="方正仿宋_GBK" w:eastAsia="方正仿宋_GBK" w:hAnsi="仿宋_GB2312" w:cs="仿宋_GB2312"/>
                <w:color w:val="000000" w:themeColor="text1"/>
                <w:sz w:val="24"/>
                <w:szCs w:val="24"/>
              </w:rPr>
              <w:t>奖项得3分；（提供相关奖项证书复印件，并加盖比选单位鲜章）</w:t>
            </w:r>
          </w:p>
          <w:p w14:paraId="3A0636E9"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 xml:space="preserve"> 2、经济部分（70分）</w:t>
            </w:r>
          </w:p>
          <w:p w14:paraId="1B756E7A"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所有满足比选文件要求的有效报价的平均值为基准价，各比选被邀请人的报价每高于或低于该基准价</w:t>
            </w:r>
            <w:r w:rsidRPr="003C0F56">
              <w:rPr>
                <w:rFonts w:ascii="方正仿宋_GBK" w:eastAsia="方正仿宋_GBK" w:hAnsi="仿宋_GB2312" w:cs="仿宋_GB2312"/>
                <w:color w:val="000000" w:themeColor="text1"/>
                <w:sz w:val="24"/>
                <w:szCs w:val="24"/>
              </w:rPr>
              <w:t>1%时，扣0.1分，扣完为止。</w:t>
            </w:r>
          </w:p>
          <w:p w14:paraId="031BEC0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color w:val="000000" w:themeColor="text1"/>
                <w:sz w:val="24"/>
                <w:szCs w:val="24"/>
              </w:rPr>
              <w:t>3、技术部分（10分）</w:t>
            </w:r>
          </w:p>
          <w:p w14:paraId="613A9ABD"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1）选取的技术路线清晰合理，能充分展示本项目绿色、节能、环保的理念；优秀2分；一般得1分；差的得0.5分，无不得分；</w:t>
            </w:r>
          </w:p>
          <w:p w14:paraId="204F287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2）绿色技术应用应以符合重庆当地适应推广的技术为主，并起到在重庆当地的示范作用；优秀2分；一般得1分；差的得0.5分，无不得分；</w:t>
            </w:r>
          </w:p>
          <w:p w14:paraId="17D04BFA"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3）具有较详细的经济技术评估；优秀2分；一般得1分；差的得0.5分，无不得分；</w:t>
            </w:r>
          </w:p>
          <w:p w14:paraId="2CFF7B21"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4）有合理的管理组织框架，能有效的协调各方配合，确保项目有序、有效的推进；优秀2分；一般得1分；差的得0.5分，无不得分；</w:t>
            </w:r>
          </w:p>
          <w:p w14:paraId="1660976A" w14:textId="4C45C786" w:rsidR="0059438A"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w:t>
            </w:r>
            <w:r w:rsidRPr="003C0F56">
              <w:rPr>
                <w:rFonts w:ascii="方正仿宋_GBK" w:eastAsia="方正仿宋_GBK" w:hAnsi="仿宋_GB2312" w:cs="仿宋_GB2312"/>
                <w:color w:val="000000" w:themeColor="text1"/>
                <w:sz w:val="24"/>
                <w:szCs w:val="24"/>
              </w:rPr>
              <w:t>5）绿色建筑、海绵城市服务周期合理，能高效、高质量完成工作内容。优秀2分；一般得1分；差的得0.5分，无不得分；</w:t>
            </w:r>
          </w:p>
        </w:tc>
      </w:tr>
      <w:tr w:rsidR="0059438A" w14:paraId="27ED5304" w14:textId="77777777" w:rsidTr="00727822">
        <w:tc>
          <w:tcPr>
            <w:tcW w:w="1667" w:type="dxa"/>
            <w:vAlign w:val="center"/>
          </w:tcPr>
          <w:p w14:paraId="3F826882"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费用支付方式</w:t>
            </w:r>
          </w:p>
        </w:tc>
        <w:tc>
          <w:tcPr>
            <w:tcW w:w="7889" w:type="dxa"/>
            <w:vAlign w:val="center"/>
          </w:tcPr>
          <w:p w14:paraId="66BE7464"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绿色建筑评价:</w:t>
            </w:r>
          </w:p>
          <w:p w14:paraId="33841DD6"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第一次付款：通过重庆市铂金级预评价后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的30%；</w:t>
            </w:r>
          </w:p>
          <w:p w14:paraId="6E7957BB" w14:textId="683BCBA0"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第二次付款：通过</w:t>
            </w:r>
            <w:bookmarkStart w:id="1" w:name="_Hlk79651451"/>
            <w:r w:rsidRPr="003C0F56">
              <w:rPr>
                <w:rFonts w:ascii="方正仿宋_GBK" w:eastAsia="方正仿宋_GBK" w:hAnsi="仿宋_GB2312" w:cs="仿宋_GB2312" w:hint="eastAsia"/>
                <w:color w:val="000000" w:themeColor="text1"/>
                <w:sz w:val="24"/>
                <w:szCs w:val="24"/>
              </w:rPr>
              <w:t>重庆市铂金级</w:t>
            </w:r>
            <w:bookmarkEnd w:id="1"/>
            <w:r w:rsidRPr="003C0F56">
              <w:rPr>
                <w:rFonts w:ascii="方正仿宋_GBK" w:eastAsia="方正仿宋_GBK" w:hAnsi="仿宋_GB2312" w:cs="仿宋_GB2312" w:hint="eastAsia"/>
                <w:color w:val="000000" w:themeColor="text1"/>
                <w:sz w:val="24"/>
                <w:szCs w:val="24"/>
              </w:rPr>
              <w:t>评价后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00F46706">
              <w:rPr>
                <w:rFonts w:ascii="方正仿宋_GBK" w:eastAsia="方正仿宋_GBK" w:hAnsi="仿宋_GB2312" w:cs="仿宋_GB2312"/>
                <w:color w:val="000000" w:themeColor="text1"/>
                <w:sz w:val="24"/>
                <w:szCs w:val="24"/>
              </w:rPr>
              <w:t>，支</w:t>
            </w:r>
            <w:r w:rsidRPr="003C0F56">
              <w:rPr>
                <w:rFonts w:ascii="方正仿宋_GBK" w:eastAsia="方正仿宋_GBK" w:hAnsi="仿宋_GB2312" w:cs="仿宋_GB2312"/>
                <w:color w:val="000000" w:themeColor="text1"/>
                <w:sz w:val="24"/>
                <w:szCs w:val="24"/>
              </w:rPr>
              <w:t>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的70%；</w:t>
            </w:r>
          </w:p>
          <w:p w14:paraId="40279B97"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lastRenderedPageBreak/>
              <w:t>第三次付款：通过国家三星级</w:t>
            </w:r>
            <w:r w:rsidRPr="003C0F56">
              <w:rPr>
                <w:rFonts w:ascii="方正仿宋_GBK" w:eastAsia="方正仿宋_GBK" w:hAnsi="仿宋_GB2312" w:cs="仿宋_GB2312"/>
                <w:color w:val="000000" w:themeColor="text1"/>
                <w:sz w:val="24"/>
                <w:szCs w:val="24"/>
              </w:rPr>
              <w:t>绿色建筑评价</w:t>
            </w:r>
            <w:r w:rsidRPr="003C0F56">
              <w:rPr>
                <w:rFonts w:ascii="方正仿宋_GBK" w:eastAsia="方正仿宋_GBK" w:hAnsi="仿宋_GB2312" w:cs="仿宋_GB2312" w:hint="eastAsia"/>
                <w:color w:val="000000" w:themeColor="text1"/>
                <w:sz w:val="24"/>
                <w:szCs w:val="24"/>
              </w:rPr>
              <w:t>评价后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的100%；</w:t>
            </w:r>
            <w:r w:rsidRPr="003C0F56">
              <w:rPr>
                <w:rFonts w:ascii="方正仿宋_GBK" w:eastAsia="方正仿宋_GBK" w:hAnsi="仿宋_GB2312" w:cs="仿宋_GB2312" w:hint="eastAsia"/>
                <w:color w:val="000000" w:themeColor="text1"/>
                <w:sz w:val="24"/>
                <w:szCs w:val="24"/>
              </w:rPr>
              <w:t>。</w:t>
            </w:r>
          </w:p>
          <w:p w14:paraId="4A88D708"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如不进行国家三星级</w:t>
            </w:r>
            <w:r w:rsidRPr="003C0F56">
              <w:rPr>
                <w:rFonts w:ascii="方正仿宋_GBK" w:eastAsia="方正仿宋_GBK" w:hAnsi="仿宋_GB2312" w:cs="仿宋_GB2312"/>
                <w:color w:val="000000" w:themeColor="text1"/>
                <w:sz w:val="24"/>
                <w:szCs w:val="24"/>
              </w:rPr>
              <w:t>绿色建筑</w:t>
            </w:r>
            <w:r w:rsidRPr="003C0F56">
              <w:rPr>
                <w:rFonts w:ascii="方正仿宋_GBK" w:eastAsia="方正仿宋_GBK" w:hAnsi="仿宋_GB2312" w:cs="仿宋_GB2312" w:hint="eastAsia"/>
                <w:color w:val="000000" w:themeColor="text1"/>
                <w:sz w:val="24"/>
                <w:szCs w:val="24"/>
              </w:rPr>
              <w:t>评价，结算时扣除国家三星</w:t>
            </w:r>
            <w:r w:rsidRPr="003C0F56">
              <w:rPr>
                <w:rFonts w:ascii="方正仿宋_GBK" w:eastAsia="方正仿宋_GBK" w:hAnsi="仿宋_GB2312" w:cs="仿宋_GB2312"/>
                <w:color w:val="000000" w:themeColor="text1"/>
                <w:sz w:val="24"/>
                <w:szCs w:val="24"/>
              </w:rPr>
              <w:t>绿色建筑评价</w:t>
            </w:r>
            <w:r w:rsidRPr="003C0F56">
              <w:rPr>
                <w:rFonts w:ascii="方正仿宋_GBK" w:eastAsia="方正仿宋_GBK" w:hAnsi="仿宋_GB2312" w:cs="仿宋_GB2312" w:hint="eastAsia"/>
                <w:color w:val="000000" w:themeColor="text1"/>
                <w:sz w:val="24"/>
                <w:szCs w:val="24"/>
              </w:rPr>
              <w:t>费用</w:t>
            </w:r>
            <w:r w:rsidRPr="003C0F56">
              <w:rPr>
                <w:rFonts w:ascii="方正仿宋_GBK" w:eastAsia="方正仿宋_GBK" w:hAnsi="仿宋_GB2312" w:cs="仿宋_GB2312"/>
                <w:color w:val="000000" w:themeColor="text1"/>
                <w:sz w:val="24"/>
                <w:szCs w:val="24"/>
              </w:rPr>
              <w:t>。</w:t>
            </w:r>
          </w:p>
          <w:p w14:paraId="7EAE2C50"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海绵城市:</w:t>
            </w:r>
          </w:p>
          <w:p w14:paraId="7AE6F42B"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第一次付款：合同签订后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的10%；</w:t>
            </w:r>
          </w:p>
          <w:p w14:paraId="0932003F" w14:textId="77777777" w:rsidR="003C0F56"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第二次付款：海绵城市取得施工图审查合格书后</w:t>
            </w:r>
            <w:r w:rsidRPr="003C0F56">
              <w:rPr>
                <w:rFonts w:ascii="方正仿宋_GBK" w:eastAsia="方正仿宋_GBK" w:hAnsi="仿宋_GB2312" w:cs="仿宋_GB2312"/>
                <w:color w:val="000000" w:themeColor="text1"/>
                <w:sz w:val="24"/>
                <w:szCs w:val="24"/>
              </w:rPr>
              <w:t>15个工作日</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w:t>
            </w:r>
            <w:r w:rsidRPr="003C0F56">
              <w:rPr>
                <w:rFonts w:ascii="方正仿宋_GBK" w:eastAsia="方正仿宋_GBK" w:hAnsi="仿宋_GB2312" w:cs="仿宋_GB2312"/>
                <w:color w:val="000000" w:themeColor="text1"/>
                <w:sz w:val="24"/>
                <w:szCs w:val="24"/>
              </w:rPr>
              <w:t>的80%；</w:t>
            </w:r>
          </w:p>
          <w:p w14:paraId="480CA39B" w14:textId="607D35E6" w:rsidR="0059438A" w:rsidRPr="003C0F56" w:rsidRDefault="003C0F56" w:rsidP="003C0F56">
            <w:pPr>
              <w:spacing w:line="440" w:lineRule="exact"/>
              <w:ind w:firstLineChars="200" w:firstLine="480"/>
              <w:rPr>
                <w:rFonts w:ascii="方正仿宋_GBK" w:eastAsia="方正仿宋_GBK" w:hAnsi="仿宋_GB2312" w:cs="仿宋_GB2312"/>
                <w:color w:val="000000" w:themeColor="text1"/>
                <w:sz w:val="24"/>
                <w:szCs w:val="24"/>
              </w:rPr>
            </w:pPr>
            <w:r w:rsidRPr="003C0F56">
              <w:rPr>
                <w:rFonts w:ascii="方正仿宋_GBK" w:eastAsia="方正仿宋_GBK" w:hAnsi="仿宋_GB2312" w:cs="仿宋_GB2312" w:hint="eastAsia"/>
                <w:color w:val="000000" w:themeColor="text1"/>
                <w:sz w:val="24"/>
                <w:szCs w:val="24"/>
              </w:rPr>
              <w:t>第三次付款：通过海绵城市竣工验收后</w:t>
            </w:r>
            <w:r w:rsidRPr="003C0F56">
              <w:rPr>
                <w:rFonts w:ascii="方正仿宋_GBK" w:eastAsia="方正仿宋_GBK" w:hAnsi="仿宋_GB2312" w:cs="仿宋_GB2312"/>
                <w:color w:val="000000" w:themeColor="text1"/>
                <w:sz w:val="24"/>
                <w:szCs w:val="24"/>
              </w:rPr>
              <w:t>15个工作</w:t>
            </w:r>
            <w:r w:rsidRPr="003C0F56">
              <w:rPr>
                <w:rFonts w:ascii="方正仿宋_GBK" w:eastAsia="方正仿宋_GBK" w:hAnsi="仿宋_GB2312" w:cs="仿宋_GB2312" w:hint="eastAsia"/>
                <w:color w:val="000000" w:themeColor="text1"/>
                <w:sz w:val="24"/>
                <w:szCs w:val="24"/>
              </w:rPr>
              <w:t>内</w:t>
            </w:r>
            <w:r w:rsidRPr="003C0F56">
              <w:rPr>
                <w:rFonts w:ascii="方正仿宋_GBK" w:eastAsia="方正仿宋_GBK" w:hAnsi="仿宋_GB2312" w:cs="仿宋_GB2312"/>
                <w:color w:val="000000" w:themeColor="text1"/>
                <w:sz w:val="24"/>
                <w:szCs w:val="24"/>
              </w:rPr>
              <w:t>，支付</w:t>
            </w:r>
            <w:r w:rsidRPr="003C0F56">
              <w:rPr>
                <w:rFonts w:ascii="方正仿宋_GBK" w:eastAsia="方正仿宋_GBK" w:hAnsi="仿宋_GB2312" w:cs="仿宋_GB2312" w:hint="eastAsia"/>
                <w:color w:val="000000" w:themeColor="text1"/>
                <w:sz w:val="24"/>
                <w:szCs w:val="24"/>
              </w:rPr>
              <w:t>至</w:t>
            </w:r>
            <w:r w:rsidRPr="003C0F56">
              <w:rPr>
                <w:rFonts w:ascii="方正仿宋_GBK" w:eastAsia="方正仿宋_GBK" w:hAnsi="仿宋_GB2312" w:cs="仿宋_GB2312"/>
                <w:color w:val="000000" w:themeColor="text1"/>
                <w:sz w:val="24"/>
                <w:szCs w:val="24"/>
              </w:rPr>
              <w:t>合同</w:t>
            </w:r>
            <w:r w:rsidRPr="003C0F56">
              <w:rPr>
                <w:rFonts w:ascii="方正仿宋_GBK" w:eastAsia="方正仿宋_GBK" w:hAnsi="仿宋_GB2312" w:cs="仿宋_GB2312" w:hint="eastAsia"/>
                <w:color w:val="000000" w:themeColor="text1"/>
                <w:sz w:val="24"/>
                <w:szCs w:val="24"/>
              </w:rPr>
              <w:t>金额的1</w:t>
            </w:r>
            <w:r w:rsidRPr="003C0F56">
              <w:rPr>
                <w:rFonts w:ascii="方正仿宋_GBK" w:eastAsia="方正仿宋_GBK" w:hAnsi="仿宋_GB2312" w:cs="仿宋_GB2312"/>
                <w:color w:val="000000" w:themeColor="text1"/>
                <w:sz w:val="24"/>
                <w:szCs w:val="24"/>
              </w:rPr>
              <w:t>00%</w:t>
            </w:r>
            <w:r w:rsidRPr="003C0F56">
              <w:rPr>
                <w:rFonts w:ascii="方正仿宋_GBK" w:eastAsia="方正仿宋_GBK" w:hAnsi="仿宋_GB2312" w:cs="仿宋_GB2312" w:hint="eastAsia"/>
                <w:color w:val="000000" w:themeColor="text1"/>
                <w:sz w:val="24"/>
                <w:szCs w:val="24"/>
              </w:rPr>
              <w:t>。</w:t>
            </w:r>
          </w:p>
        </w:tc>
      </w:tr>
      <w:tr w:rsidR="0059438A" w14:paraId="132448A3" w14:textId="77777777">
        <w:trPr>
          <w:trHeight w:hRule="exact" w:val="1282"/>
        </w:trPr>
        <w:tc>
          <w:tcPr>
            <w:tcW w:w="1667" w:type="dxa"/>
            <w:vAlign w:val="center"/>
          </w:tcPr>
          <w:p w14:paraId="569694E5"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其他需告知比选被邀请人的要求</w:t>
            </w:r>
          </w:p>
        </w:tc>
        <w:tc>
          <w:tcPr>
            <w:tcW w:w="7889" w:type="dxa"/>
            <w:vAlign w:val="center"/>
          </w:tcPr>
          <w:p w14:paraId="69DB0A3A" w14:textId="77777777" w:rsidR="0059438A" w:rsidRDefault="00B65948">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59438A" w14:paraId="02FFE05D" w14:textId="77777777">
        <w:trPr>
          <w:trHeight w:hRule="exact" w:val="567"/>
        </w:trPr>
        <w:tc>
          <w:tcPr>
            <w:tcW w:w="9556" w:type="dxa"/>
            <w:gridSpan w:val="2"/>
            <w:vAlign w:val="center"/>
          </w:tcPr>
          <w:p w14:paraId="72034877"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三、评选、定选方式</w:t>
            </w:r>
          </w:p>
        </w:tc>
      </w:tr>
      <w:tr w:rsidR="0059438A" w14:paraId="4D08DE52" w14:textId="77777777">
        <w:trPr>
          <w:trHeight w:hRule="exact" w:val="2060"/>
        </w:trPr>
        <w:tc>
          <w:tcPr>
            <w:tcW w:w="9556" w:type="dxa"/>
            <w:gridSpan w:val="2"/>
            <w:vAlign w:val="center"/>
          </w:tcPr>
          <w:p w14:paraId="2D4F0F40" w14:textId="77777777" w:rsidR="0059438A" w:rsidRDefault="00B65948">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当众开封查验响应性文件，宣读报价书，委托代理人签字确认报价后离场，评选小组对比选文件进行评审，</w:t>
            </w:r>
            <w:r>
              <w:rPr>
                <w:rFonts w:ascii="方正仿宋_GBK" w:eastAsia="方正仿宋_GBK" w:hAnsi="宋体" w:hint="eastAsia"/>
                <w:color w:val="000000" w:themeColor="text1"/>
                <w:sz w:val="24"/>
                <w:szCs w:val="24"/>
              </w:rPr>
              <w:t>在满足比选文件邀请函要求的情况下，所有比选被邀请人（报价高于最高限价的及资质业绩人员不符合要求的为废标，不参与评选）的比选</w:t>
            </w:r>
            <w:r>
              <w:rPr>
                <w:rFonts w:ascii="方正仿宋_GBK" w:eastAsia="方正仿宋_GBK" w:hAnsi="仿宋_GB2312" w:cs="仿宋_GB2312" w:hint="eastAsia"/>
                <w:color w:val="000000" w:themeColor="text1"/>
                <w:sz w:val="24"/>
                <w:szCs w:val="24"/>
              </w:rPr>
              <w:t>总报价中以综合评审得分最高的潜在比选单位为第一候选单位，对未中选情况不做解释。</w:t>
            </w:r>
          </w:p>
        </w:tc>
      </w:tr>
      <w:tr w:rsidR="0059438A" w14:paraId="1CFD84DF" w14:textId="77777777">
        <w:trPr>
          <w:trHeight w:hRule="exact" w:val="567"/>
        </w:trPr>
        <w:tc>
          <w:tcPr>
            <w:tcW w:w="9556" w:type="dxa"/>
            <w:gridSpan w:val="2"/>
            <w:vAlign w:val="center"/>
          </w:tcPr>
          <w:p w14:paraId="6845D8FC"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四、比选文件组成及要求</w:t>
            </w:r>
          </w:p>
          <w:p w14:paraId="5AA23CA6" w14:textId="77777777" w:rsidR="0059438A" w:rsidRDefault="0059438A">
            <w:pPr>
              <w:spacing w:line="440" w:lineRule="exact"/>
              <w:rPr>
                <w:color w:val="000000" w:themeColor="text1"/>
                <w:sz w:val="24"/>
                <w:szCs w:val="24"/>
              </w:rPr>
            </w:pPr>
          </w:p>
        </w:tc>
      </w:tr>
      <w:tr w:rsidR="0059438A" w14:paraId="0C5B6EE1" w14:textId="77777777">
        <w:trPr>
          <w:trHeight w:hRule="exact" w:val="3685"/>
        </w:trPr>
        <w:tc>
          <w:tcPr>
            <w:tcW w:w="9556" w:type="dxa"/>
            <w:gridSpan w:val="2"/>
            <w:vAlign w:val="center"/>
          </w:tcPr>
          <w:p w14:paraId="44DF2D50" w14:textId="77777777" w:rsidR="0059438A" w:rsidRDefault="00B65948">
            <w:pPr>
              <w:spacing w:line="44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  1、比选文件包括但不限于以下内容：</w:t>
            </w:r>
            <w:r w:rsidRPr="004812A1">
              <w:rPr>
                <w:rFonts w:ascii="方正仿宋_GBK" w:eastAsia="方正仿宋_GBK" w:hAnsi="宋体" w:hint="eastAsia"/>
                <w:color w:val="000000" w:themeColor="text1"/>
                <w:sz w:val="24"/>
                <w:szCs w:val="24"/>
              </w:rPr>
              <w:t>（1）比选函（详见格式一）；（2）营业执照、企业资质证书复印件；（3）法定代表人身份证明及法定代表人授权委托书（详见格式二）；（</w:t>
            </w:r>
            <w:r w:rsidRPr="004812A1">
              <w:rPr>
                <w:rFonts w:ascii="方正仿宋_GBK" w:eastAsia="方正仿宋_GBK" w:hAnsi="宋体"/>
                <w:color w:val="000000" w:themeColor="text1"/>
                <w:sz w:val="24"/>
                <w:szCs w:val="24"/>
              </w:rPr>
              <w:t>4</w:t>
            </w:r>
            <w:r w:rsidRPr="004812A1">
              <w:rPr>
                <w:rFonts w:ascii="方正仿宋_GBK" w:eastAsia="方正仿宋_GBK" w:hAnsi="宋体" w:hint="eastAsia"/>
                <w:color w:val="000000" w:themeColor="text1"/>
                <w:sz w:val="24"/>
                <w:szCs w:val="24"/>
              </w:rPr>
              <w:t>）业绩证明（附合同复印件加盖鲜章）；（5）拟委任的主要人员汇总表（详见格式三）。（6）其他文件</w:t>
            </w:r>
          </w:p>
          <w:p w14:paraId="40DA28C9" w14:textId="77777777" w:rsidR="0059438A" w:rsidRDefault="00B65948">
            <w:pPr>
              <w:spacing w:line="440" w:lineRule="exact"/>
              <w:rPr>
                <w:color w:val="000000" w:themeColor="text1"/>
                <w:sz w:val="24"/>
                <w:szCs w:val="24"/>
              </w:rPr>
            </w:pPr>
            <w:r>
              <w:rPr>
                <w:rFonts w:ascii="方正仿宋_GBK" w:eastAsia="方正仿宋_GBK" w:hAnsi="宋体" w:hint="eastAsia"/>
                <w:color w:val="000000" w:themeColor="text1"/>
                <w:sz w:val="24"/>
                <w:szCs w:val="24"/>
              </w:rPr>
              <w:t xml:space="preserve">  2、要求提供的资料均需加盖鲜章，所有资料密封并在密封袋上写明单位名称并加盖公章。</w:t>
            </w:r>
          </w:p>
        </w:tc>
      </w:tr>
      <w:tr w:rsidR="0059438A" w14:paraId="25EFDFDA" w14:textId="77777777">
        <w:trPr>
          <w:trHeight w:hRule="exact" w:val="567"/>
        </w:trPr>
        <w:tc>
          <w:tcPr>
            <w:tcW w:w="9556" w:type="dxa"/>
            <w:gridSpan w:val="2"/>
            <w:vAlign w:val="center"/>
          </w:tcPr>
          <w:p w14:paraId="2AB968A2" w14:textId="77777777" w:rsidR="0059438A" w:rsidRDefault="00B65948">
            <w:pPr>
              <w:spacing w:line="440" w:lineRule="exact"/>
              <w:rPr>
                <w:color w:val="000000" w:themeColor="text1"/>
                <w:sz w:val="24"/>
                <w:szCs w:val="24"/>
              </w:rPr>
            </w:pPr>
            <w:r>
              <w:rPr>
                <w:rFonts w:ascii="方正仿宋_GBK" w:eastAsia="方正仿宋_GBK" w:hAnsi="方正仿宋_GBK" w:cs="方正仿宋_GBK" w:hint="eastAsia"/>
                <w:sz w:val="24"/>
                <w:szCs w:val="24"/>
              </w:rPr>
              <w:t>五、否决比选条款</w:t>
            </w:r>
          </w:p>
        </w:tc>
      </w:tr>
      <w:tr w:rsidR="0059438A" w14:paraId="21A05593" w14:textId="77777777">
        <w:trPr>
          <w:trHeight w:hRule="exact" w:val="4263"/>
        </w:trPr>
        <w:tc>
          <w:tcPr>
            <w:tcW w:w="9556" w:type="dxa"/>
            <w:gridSpan w:val="2"/>
            <w:vAlign w:val="center"/>
          </w:tcPr>
          <w:p w14:paraId="7E6B6F3B" w14:textId="77777777" w:rsidR="0059438A" w:rsidRDefault="00B65948">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lastRenderedPageBreak/>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14:paraId="7A971DBF"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14:paraId="125D1735"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14:paraId="1850189C" w14:textId="665CD342"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4、</w:t>
            </w:r>
            <w:r w:rsidR="00FD1EB3">
              <w:rPr>
                <w:rFonts w:ascii="方正仿宋_GBK" w:eastAsia="方正仿宋_GBK" w:hAnsi="仿宋_GB2312" w:cs="仿宋_GB2312" w:hint="eastAsia"/>
                <w:color w:val="000000" w:themeColor="text1"/>
                <w:sz w:val="24"/>
                <w:szCs w:val="24"/>
              </w:rPr>
              <w:t>比选被邀请人资格要求</w:t>
            </w:r>
            <w:r>
              <w:rPr>
                <w:rFonts w:ascii="方正仿宋_GBK" w:eastAsia="方正仿宋_GBK" w:hAnsi="方正仿宋_GBK" w:cs="方正仿宋_GBK" w:hint="eastAsia"/>
                <w:sz w:val="24"/>
                <w:szCs w:val="24"/>
                <w:lang w:val="zh-TW" w:eastAsia="zh-TW"/>
              </w:rPr>
              <w:t>不符合要求；</w:t>
            </w:r>
          </w:p>
          <w:p w14:paraId="53CCCFAB"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14:paraId="7347B965" w14:textId="77777777" w:rsidR="0059438A" w:rsidRDefault="00B65948">
            <w:pPr>
              <w:spacing w:line="440" w:lineRule="exact"/>
              <w:rPr>
                <w:rFonts w:ascii="方正仿宋_GBK" w:eastAsia="方正仿宋_GBK" w:hAnsi="宋体"/>
                <w:color w:val="000000" w:themeColor="text1"/>
                <w:sz w:val="24"/>
                <w:szCs w:val="24"/>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lang w:val="zh-TW" w:eastAsia="zh-TW"/>
              </w:rPr>
              <w:t>发现串通投标或弄虚作假或有其他违法行为的。</w:t>
            </w:r>
          </w:p>
        </w:tc>
      </w:tr>
    </w:tbl>
    <w:p w14:paraId="1EFFA1E0" w14:textId="77777777" w:rsidR="0059438A" w:rsidRDefault="0059438A">
      <w:pPr>
        <w:jc w:val="right"/>
        <w:rPr>
          <w:rFonts w:ascii="方正小标宋_GBK" w:eastAsia="方正小标宋_GBK" w:hAnsi="仿宋_GB2312" w:cs="仿宋_GB2312"/>
          <w:b/>
          <w:bCs/>
          <w:sz w:val="32"/>
          <w:szCs w:val="32"/>
        </w:rPr>
      </w:pPr>
    </w:p>
    <w:p w14:paraId="4FF1CE10" w14:textId="77777777" w:rsidR="0059438A" w:rsidRDefault="00B65948">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0A7B24CA" w14:textId="6EB28DC3" w:rsidR="0059438A" w:rsidRDefault="00B65948">
      <w:pPr>
        <w:ind w:firstLineChars="1700" w:firstLine="47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2021年</w:t>
      </w:r>
      <w:r w:rsidR="005F490E">
        <w:rPr>
          <w:rFonts w:ascii="方正仿宋_GBK" w:eastAsia="方正仿宋_GBK" w:hAnsi="仿宋_GB2312" w:cs="仿宋_GB2312" w:hint="eastAsia"/>
          <w:sz w:val="28"/>
          <w:szCs w:val="28"/>
        </w:rPr>
        <w:t>8</w:t>
      </w:r>
      <w:r>
        <w:rPr>
          <w:rFonts w:ascii="方正仿宋_GBK" w:eastAsia="方正仿宋_GBK" w:hAnsi="仿宋_GB2312" w:cs="仿宋_GB2312" w:hint="eastAsia"/>
          <w:sz w:val="28"/>
          <w:szCs w:val="28"/>
        </w:rPr>
        <w:t>月</w:t>
      </w:r>
      <w:r w:rsidR="002864E8">
        <w:rPr>
          <w:rFonts w:ascii="方正仿宋_GBK" w:eastAsia="方正仿宋_GBK" w:hAnsi="仿宋_GB2312" w:cs="仿宋_GB2312"/>
          <w:sz w:val="28"/>
          <w:szCs w:val="28"/>
        </w:rPr>
        <w:t>18</w:t>
      </w:r>
      <w:r>
        <w:rPr>
          <w:rFonts w:ascii="方正仿宋_GBK" w:eastAsia="方正仿宋_GBK" w:hAnsi="仿宋_GB2312" w:cs="仿宋_GB2312" w:hint="eastAsia"/>
          <w:sz w:val="28"/>
          <w:szCs w:val="28"/>
        </w:rPr>
        <w:t>日</w:t>
      </w:r>
    </w:p>
    <w:p w14:paraId="313F1F38" w14:textId="77777777" w:rsidR="0059438A" w:rsidRDefault="0059438A">
      <w:pPr>
        <w:rPr>
          <w:rFonts w:ascii="方正仿宋_GBK" w:eastAsia="方正仿宋_GBK" w:hAnsi="仿宋_GB2312" w:cs="仿宋_GB2312"/>
          <w:sz w:val="28"/>
          <w:szCs w:val="28"/>
        </w:rPr>
      </w:pPr>
    </w:p>
    <w:p w14:paraId="5D9D65E8" w14:textId="77777777" w:rsidR="0059438A" w:rsidRDefault="0059438A">
      <w:pPr>
        <w:rPr>
          <w:rFonts w:ascii="方正仿宋_GBK" w:eastAsia="方正仿宋_GBK" w:hAnsi="仿宋_GB2312" w:cs="仿宋_GB2312"/>
          <w:sz w:val="28"/>
          <w:szCs w:val="28"/>
        </w:rPr>
      </w:pPr>
    </w:p>
    <w:p w14:paraId="7A5B68D1" w14:textId="77777777" w:rsidR="0059438A" w:rsidRDefault="0059438A">
      <w:pPr>
        <w:rPr>
          <w:rFonts w:ascii="方正仿宋_GBK" w:eastAsia="方正仿宋_GBK" w:hAnsi="仿宋_GB2312" w:cs="仿宋_GB2312"/>
          <w:sz w:val="28"/>
          <w:szCs w:val="28"/>
        </w:rPr>
      </w:pPr>
    </w:p>
    <w:p w14:paraId="1FD11D94" w14:textId="77777777" w:rsidR="0059438A" w:rsidRDefault="0059438A">
      <w:pPr>
        <w:pStyle w:val="a4"/>
        <w:ind w:firstLine="280"/>
        <w:rPr>
          <w:rFonts w:ascii="方正仿宋_GBK" w:eastAsia="方正仿宋_GBK" w:hAnsi="仿宋_GB2312" w:cs="仿宋_GB2312"/>
          <w:sz w:val="28"/>
          <w:szCs w:val="28"/>
        </w:rPr>
      </w:pPr>
    </w:p>
    <w:p w14:paraId="34686FC9" w14:textId="77777777" w:rsidR="0059438A" w:rsidRDefault="0059438A">
      <w:pPr>
        <w:pStyle w:val="a4"/>
        <w:ind w:firstLine="280"/>
        <w:rPr>
          <w:rFonts w:ascii="方正仿宋_GBK" w:eastAsia="方正仿宋_GBK" w:hAnsi="仿宋_GB2312" w:cs="仿宋_GB2312"/>
          <w:sz w:val="28"/>
          <w:szCs w:val="28"/>
        </w:rPr>
      </w:pPr>
    </w:p>
    <w:p w14:paraId="259554A1" w14:textId="77777777" w:rsidR="0059438A" w:rsidRDefault="0059438A">
      <w:pPr>
        <w:pStyle w:val="a4"/>
        <w:ind w:firstLine="280"/>
        <w:rPr>
          <w:rFonts w:ascii="方正仿宋_GBK" w:eastAsia="方正仿宋_GBK" w:hAnsi="仿宋_GB2312" w:cs="仿宋_GB2312"/>
          <w:sz w:val="28"/>
          <w:szCs w:val="28"/>
        </w:rPr>
      </w:pPr>
    </w:p>
    <w:p w14:paraId="6CDC5976" w14:textId="77777777" w:rsidR="0059438A" w:rsidRDefault="0059438A">
      <w:pPr>
        <w:pStyle w:val="a4"/>
        <w:ind w:firstLine="280"/>
        <w:rPr>
          <w:rFonts w:ascii="方正仿宋_GBK" w:eastAsia="方正仿宋_GBK" w:hAnsi="仿宋_GB2312" w:cs="仿宋_GB2312"/>
          <w:sz w:val="28"/>
          <w:szCs w:val="28"/>
        </w:rPr>
      </w:pPr>
    </w:p>
    <w:p w14:paraId="5C60EDD0" w14:textId="77777777" w:rsidR="0059438A" w:rsidRDefault="0059438A">
      <w:pPr>
        <w:pStyle w:val="a4"/>
        <w:ind w:firstLine="280"/>
        <w:rPr>
          <w:rFonts w:ascii="方正仿宋_GBK" w:eastAsia="方正仿宋_GBK" w:hAnsi="仿宋_GB2312" w:cs="仿宋_GB2312"/>
          <w:sz w:val="28"/>
          <w:szCs w:val="28"/>
        </w:rPr>
      </w:pPr>
    </w:p>
    <w:p w14:paraId="0D903EC6" w14:textId="77777777" w:rsidR="0059438A" w:rsidRDefault="0059438A">
      <w:pPr>
        <w:pStyle w:val="a4"/>
        <w:ind w:firstLine="280"/>
        <w:rPr>
          <w:rFonts w:ascii="方正仿宋_GBK" w:eastAsia="方正仿宋_GBK" w:hAnsi="仿宋_GB2312" w:cs="仿宋_GB2312"/>
          <w:sz w:val="28"/>
          <w:szCs w:val="28"/>
        </w:rPr>
      </w:pPr>
    </w:p>
    <w:p w14:paraId="71C4EF38" w14:textId="77777777" w:rsidR="0059438A" w:rsidRDefault="0059438A">
      <w:pPr>
        <w:pStyle w:val="a4"/>
        <w:ind w:firstLine="280"/>
        <w:rPr>
          <w:rFonts w:ascii="方正仿宋_GBK" w:eastAsia="方正仿宋_GBK" w:hAnsi="仿宋_GB2312" w:cs="仿宋_GB2312"/>
          <w:sz w:val="28"/>
          <w:szCs w:val="28"/>
        </w:rPr>
      </w:pPr>
    </w:p>
    <w:p w14:paraId="0706E111" w14:textId="12216A37" w:rsidR="0059438A" w:rsidRDefault="0059438A">
      <w:pPr>
        <w:pStyle w:val="a4"/>
        <w:ind w:firstLine="210"/>
      </w:pPr>
    </w:p>
    <w:p w14:paraId="2DF50FD6" w14:textId="3AEF7DDC"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14:paraId="2D6D433C" w14:textId="77777777" w:rsidR="0059438A" w:rsidRDefault="00B6594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 选 函</w:t>
      </w:r>
    </w:p>
    <w:p w14:paraId="53B91B01" w14:textId="77777777" w:rsidR="0059438A" w:rsidRDefault="00B65948">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7F4DD6C4" w14:textId="0D4410AC"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bookmarkStart w:id="2" w:name="_Hlk79651297"/>
      <w:r w:rsidR="004812A1"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bookmarkEnd w:id="2"/>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68352280"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07404EFC" w14:textId="260A1081" w:rsidR="004812A1" w:rsidRDefault="00B6594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r w:rsidR="004812A1" w:rsidRPr="004812A1">
        <w:rPr>
          <w:rFonts w:ascii="方正仿宋_GBK" w:eastAsia="方正仿宋_GBK" w:hAnsi="仿宋_GB2312" w:cs="仿宋_GB2312" w:hint="eastAsia"/>
          <w:sz w:val="28"/>
          <w:szCs w:val="28"/>
        </w:rPr>
        <w:t xml:space="preserve"> </w:t>
      </w:r>
      <w:r w:rsidR="004812A1">
        <w:rPr>
          <w:rFonts w:ascii="方正仿宋_GBK" w:eastAsia="方正仿宋_GBK" w:hAnsi="仿宋_GB2312" w:cs="仿宋_GB2312" w:hint="eastAsia"/>
          <w:sz w:val="28"/>
          <w:szCs w:val="28"/>
        </w:rPr>
        <w:t>愿意接受邀请函中提出的酬金支付方式并按</w:t>
      </w:r>
      <w:r w:rsidR="00FD1EB3">
        <w:rPr>
          <w:rFonts w:ascii="方正仿宋_GBK" w:eastAsia="方正仿宋_GBK" w:hAnsi="仿宋_GB2312" w:cs="仿宋_GB2312" w:hint="eastAsia"/>
          <w:sz w:val="28"/>
          <w:szCs w:val="28"/>
        </w:rPr>
        <w:t>包干</w:t>
      </w:r>
      <w:r w:rsidR="004812A1">
        <w:rPr>
          <w:rFonts w:ascii="方正仿宋_GBK" w:eastAsia="方正仿宋_GBK" w:hAnsi="仿宋_GB2312" w:cs="仿宋_GB2312" w:hint="eastAsia"/>
          <w:sz w:val="28"/>
          <w:szCs w:val="28"/>
        </w:rPr>
        <w:t>总价</w:t>
      </w:r>
      <w:r w:rsidR="004812A1">
        <w:rPr>
          <w:rFonts w:ascii="方正仿宋_GBK" w:eastAsia="方正仿宋_GBK" w:hAnsi="仿宋_GB2312" w:cs="仿宋_GB2312" w:hint="eastAsia"/>
          <w:sz w:val="28"/>
          <w:szCs w:val="28"/>
          <w:u w:val="single"/>
        </w:rPr>
        <w:t xml:space="preserve">  </w:t>
      </w:r>
      <w:r w:rsidR="004812A1">
        <w:rPr>
          <w:rFonts w:ascii="方正仿宋_GBK" w:eastAsia="方正仿宋_GBK" w:hAnsi="仿宋_GB2312" w:cs="仿宋_GB2312"/>
          <w:sz w:val="28"/>
          <w:szCs w:val="28"/>
          <w:u w:val="single"/>
        </w:rPr>
        <w:t xml:space="preserve">  </w:t>
      </w:r>
      <w:r w:rsidR="004812A1">
        <w:rPr>
          <w:rFonts w:ascii="方正仿宋_GBK" w:eastAsia="方正仿宋_GBK" w:hAnsi="仿宋_GB2312" w:cs="仿宋_GB2312" w:hint="eastAsia"/>
          <w:sz w:val="28"/>
          <w:szCs w:val="28"/>
          <w:u w:val="single"/>
        </w:rPr>
        <w:t xml:space="preserve"> </w:t>
      </w:r>
      <w:r w:rsidR="00FD1EB3">
        <w:rPr>
          <w:rFonts w:ascii="方正仿宋_GBK" w:eastAsia="方正仿宋_GBK" w:hAnsi="仿宋_GB2312" w:cs="仿宋_GB2312"/>
          <w:sz w:val="28"/>
          <w:szCs w:val="28"/>
          <w:u w:val="single"/>
        </w:rPr>
        <w:t xml:space="preserve"> </w:t>
      </w:r>
      <w:r w:rsidR="004812A1">
        <w:rPr>
          <w:rFonts w:ascii="方正仿宋_GBK" w:eastAsia="方正仿宋_GBK" w:hAnsi="仿宋_GB2312" w:cs="仿宋_GB2312" w:hint="eastAsia"/>
          <w:sz w:val="28"/>
          <w:szCs w:val="28"/>
          <w:u w:val="single"/>
        </w:rPr>
        <w:t xml:space="preserve"> </w:t>
      </w:r>
      <w:r w:rsidR="004812A1">
        <w:rPr>
          <w:rFonts w:ascii="方正仿宋_GBK" w:eastAsia="方正仿宋_GBK" w:hAnsi="仿宋_GB2312" w:cs="仿宋_GB2312"/>
          <w:sz w:val="28"/>
          <w:szCs w:val="28"/>
          <w:u w:val="single"/>
        </w:rPr>
        <w:t xml:space="preserve"> </w:t>
      </w:r>
      <w:r w:rsidR="00FD1EB3" w:rsidRPr="00FD1EB3">
        <w:rPr>
          <w:rFonts w:ascii="方正仿宋_GBK" w:eastAsia="方正仿宋_GBK" w:hAnsi="仿宋_GB2312" w:cs="仿宋_GB2312" w:hint="eastAsia"/>
          <w:color w:val="FFFFFF" w:themeColor="background1"/>
          <w:sz w:val="28"/>
          <w:szCs w:val="28"/>
          <w:u w:val="single"/>
        </w:rPr>
        <w:t>.</w:t>
      </w:r>
      <w:r w:rsidR="004812A1">
        <w:rPr>
          <w:rFonts w:ascii="方正仿宋_GBK" w:eastAsia="方正仿宋_GBK" w:hAnsi="仿宋_GB2312" w:cs="仿宋_GB2312" w:hint="eastAsia"/>
          <w:sz w:val="28"/>
          <w:szCs w:val="28"/>
        </w:rPr>
        <w:t>元作为</w:t>
      </w:r>
      <w:r w:rsidR="00FD1EB3" w:rsidRPr="00FD1EB3">
        <w:rPr>
          <w:rFonts w:ascii="方正仿宋_GBK" w:eastAsia="方正仿宋_GBK" w:hAnsi="仿宋_GB2312" w:cs="仿宋_GB2312" w:hint="eastAsia"/>
          <w:color w:val="000000" w:themeColor="text1"/>
          <w:sz w:val="28"/>
          <w:szCs w:val="28"/>
        </w:rPr>
        <w:t>重庆东站交通枢纽城市规划展示区绿色建筑评价、海绵城市专项咨询</w:t>
      </w:r>
      <w:r w:rsidR="004812A1" w:rsidRPr="004812A1">
        <w:rPr>
          <w:rFonts w:ascii="方正仿宋_GBK" w:eastAsia="方正仿宋_GBK" w:hAnsi="仿宋_GB2312" w:cs="仿宋_GB2312" w:hint="eastAsia"/>
          <w:color w:val="000000" w:themeColor="text1"/>
          <w:sz w:val="28"/>
          <w:szCs w:val="28"/>
        </w:rPr>
        <w:t>报价</w:t>
      </w:r>
      <w:r w:rsidR="00FD1EB3">
        <w:rPr>
          <w:rFonts w:ascii="方正仿宋_GBK" w:eastAsia="方正仿宋_GBK" w:hAnsi="仿宋_GB2312" w:cs="仿宋_GB2312" w:hint="eastAsia"/>
          <w:color w:val="000000" w:themeColor="text1"/>
          <w:sz w:val="28"/>
          <w:szCs w:val="28"/>
        </w:rPr>
        <w:t>，</w:t>
      </w:r>
      <w:bookmarkStart w:id="3" w:name="_Hlk79742996"/>
      <w:r w:rsidR="00FD1EB3">
        <w:rPr>
          <w:rFonts w:ascii="方正仿宋_GBK" w:eastAsia="方正仿宋_GBK" w:hAnsi="仿宋_GB2312" w:cs="仿宋_GB2312" w:hint="eastAsia"/>
          <w:color w:val="000000" w:themeColor="text1"/>
          <w:sz w:val="28"/>
          <w:szCs w:val="28"/>
        </w:rPr>
        <w:t>其中</w:t>
      </w:r>
      <w:r w:rsidR="00FD1EB3" w:rsidRPr="00FD1EB3">
        <w:rPr>
          <w:rFonts w:ascii="方正仿宋_GBK" w:eastAsia="方正仿宋_GBK" w:hAnsi="仿宋_GB2312" w:cs="仿宋_GB2312" w:hint="eastAsia"/>
          <w:color w:val="000000" w:themeColor="text1"/>
          <w:sz w:val="28"/>
          <w:szCs w:val="28"/>
        </w:rPr>
        <w:t>重庆市铂金级</w:t>
      </w:r>
      <w:r w:rsidR="00FD1EB3">
        <w:rPr>
          <w:rFonts w:ascii="方正仿宋_GBK" w:eastAsia="方正仿宋_GBK" w:hAnsi="仿宋_GB2312" w:cs="仿宋_GB2312"/>
          <w:color w:val="000000" w:themeColor="text1"/>
          <w:sz w:val="28"/>
          <w:szCs w:val="28"/>
          <w:u w:val="single"/>
        </w:rPr>
        <w:t xml:space="preserve">      </w:t>
      </w:r>
      <w:r w:rsidR="00D335EC" w:rsidRPr="00D335EC">
        <w:rPr>
          <w:rFonts w:ascii="方正仿宋_GBK" w:eastAsia="方正仿宋_GBK" w:hAnsi="仿宋_GB2312" w:cs="仿宋_GB2312" w:hint="eastAsia"/>
          <w:color w:val="000000" w:themeColor="text1"/>
          <w:sz w:val="28"/>
          <w:szCs w:val="28"/>
        </w:rPr>
        <w:t>万</w:t>
      </w:r>
      <w:r w:rsidR="00FD1EB3" w:rsidRPr="00FD1EB3">
        <w:rPr>
          <w:rFonts w:ascii="方正仿宋_GBK" w:eastAsia="方正仿宋_GBK" w:hAnsi="仿宋_GB2312" w:cs="仿宋_GB2312" w:hint="eastAsia"/>
          <w:color w:val="000000" w:themeColor="text1"/>
          <w:sz w:val="28"/>
          <w:szCs w:val="28"/>
        </w:rPr>
        <w:t>元</w:t>
      </w:r>
      <w:r w:rsidR="00234291">
        <w:rPr>
          <w:rFonts w:ascii="方正仿宋_GBK" w:eastAsia="方正仿宋_GBK" w:hAnsi="仿宋_GB2312" w:cs="仿宋_GB2312" w:hint="eastAsia"/>
          <w:color w:val="000000" w:themeColor="text1"/>
          <w:sz w:val="28"/>
          <w:szCs w:val="28"/>
        </w:rPr>
        <w:t>；</w:t>
      </w:r>
      <w:r w:rsidR="00FD1EB3" w:rsidRPr="00FD1EB3">
        <w:rPr>
          <w:rFonts w:ascii="方正仿宋_GBK" w:eastAsia="方正仿宋_GBK" w:hAnsi="仿宋_GB2312" w:cs="仿宋_GB2312" w:hint="eastAsia"/>
          <w:color w:val="000000" w:themeColor="text1"/>
          <w:sz w:val="28"/>
          <w:szCs w:val="28"/>
        </w:rPr>
        <w:t>国家三星级绿色建筑评价</w:t>
      </w:r>
      <w:r w:rsidR="000F1721">
        <w:rPr>
          <w:rFonts w:ascii="方正仿宋_GBK" w:eastAsia="方正仿宋_GBK" w:hAnsi="仿宋_GB2312" w:cs="仿宋_GB2312"/>
          <w:color w:val="000000" w:themeColor="text1"/>
          <w:sz w:val="28"/>
          <w:szCs w:val="28"/>
          <w:u w:val="single"/>
        </w:rPr>
        <w:t xml:space="preserve">       </w:t>
      </w:r>
      <w:r w:rsidR="00D335EC" w:rsidRPr="00D335EC">
        <w:rPr>
          <w:rFonts w:ascii="方正仿宋_GBK" w:eastAsia="方正仿宋_GBK" w:hAnsi="仿宋_GB2312" w:cs="仿宋_GB2312" w:hint="eastAsia"/>
          <w:color w:val="000000" w:themeColor="text1"/>
          <w:sz w:val="28"/>
          <w:szCs w:val="28"/>
        </w:rPr>
        <w:t>万</w:t>
      </w:r>
      <w:r w:rsidR="00D335EC" w:rsidRPr="00FD1EB3">
        <w:rPr>
          <w:rFonts w:ascii="方正仿宋_GBK" w:eastAsia="方正仿宋_GBK" w:hAnsi="仿宋_GB2312" w:cs="仿宋_GB2312" w:hint="eastAsia"/>
          <w:color w:val="000000" w:themeColor="text1"/>
          <w:sz w:val="28"/>
          <w:szCs w:val="28"/>
        </w:rPr>
        <w:t>元</w:t>
      </w:r>
      <w:r w:rsidR="000F1721">
        <w:rPr>
          <w:rFonts w:ascii="方正仿宋_GBK" w:eastAsia="方正仿宋_GBK" w:hAnsi="仿宋_GB2312" w:cs="仿宋_GB2312" w:hint="eastAsia"/>
          <w:color w:val="000000" w:themeColor="text1"/>
          <w:sz w:val="28"/>
          <w:szCs w:val="28"/>
        </w:rPr>
        <w:t xml:space="preserve"> </w:t>
      </w:r>
      <w:bookmarkEnd w:id="3"/>
      <w:r w:rsidR="00FD1EB3" w:rsidRPr="00FD1EB3">
        <w:rPr>
          <w:rFonts w:ascii="方正仿宋_GBK" w:eastAsia="方正仿宋_GBK" w:hAnsi="仿宋_GB2312" w:cs="仿宋_GB2312" w:hint="eastAsia"/>
          <w:color w:val="000000" w:themeColor="text1"/>
          <w:sz w:val="28"/>
          <w:szCs w:val="28"/>
        </w:rPr>
        <w:t>；海绵城市</w:t>
      </w:r>
      <w:r w:rsidR="000F1721">
        <w:rPr>
          <w:rFonts w:ascii="方正仿宋_GBK" w:eastAsia="方正仿宋_GBK" w:hAnsi="仿宋_GB2312" w:cs="仿宋_GB2312"/>
          <w:color w:val="000000" w:themeColor="text1"/>
          <w:sz w:val="28"/>
          <w:szCs w:val="28"/>
          <w:u w:val="single"/>
        </w:rPr>
        <w:t xml:space="preserve">       </w:t>
      </w:r>
      <w:r w:rsidR="00D335EC" w:rsidRPr="00D335EC">
        <w:rPr>
          <w:rFonts w:ascii="方正仿宋_GBK" w:eastAsia="方正仿宋_GBK" w:hAnsi="仿宋_GB2312" w:cs="仿宋_GB2312" w:hint="eastAsia"/>
          <w:color w:val="000000" w:themeColor="text1"/>
          <w:sz w:val="28"/>
          <w:szCs w:val="28"/>
        </w:rPr>
        <w:t>万</w:t>
      </w:r>
      <w:r w:rsidR="00D335EC" w:rsidRPr="00FD1EB3">
        <w:rPr>
          <w:rFonts w:ascii="方正仿宋_GBK" w:eastAsia="方正仿宋_GBK" w:hAnsi="仿宋_GB2312" w:cs="仿宋_GB2312" w:hint="eastAsia"/>
          <w:color w:val="000000" w:themeColor="text1"/>
          <w:sz w:val="28"/>
          <w:szCs w:val="28"/>
        </w:rPr>
        <w:t>元</w:t>
      </w:r>
      <w:r w:rsidR="00FD1EB3" w:rsidRPr="00FD1EB3">
        <w:rPr>
          <w:rFonts w:ascii="方正仿宋_GBK" w:eastAsia="方正仿宋_GBK" w:hAnsi="仿宋_GB2312" w:cs="仿宋_GB2312" w:hint="eastAsia"/>
          <w:color w:val="000000" w:themeColor="text1"/>
          <w:sz w:val="28"/>
          <w:szCs w:val="28"/>
        </w:rPr>
        <w:t>。</w:t>
      </w:r>
    </w:p>
    <w:p w14:paraId="218D6BF8" w14:textId="31527AAB"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sidR="00FD1EB3">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)我们已详细阅读了比选函全部内容，我们知道必须放弃提出含糊不清或误解的问题的权利。</w:t>
      </w:r>
    </w:p>
    <w:p w14:paraId="4973C64F" w14:textId="3BD59377" w:rsidR="0059438A" w:rsidRDefault="00B6594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w:t>
      </w:r>
      <w:r w:rsidR="00FD1EB3">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)我们保证根据规定履行合同责任和义务，不得要求变更我司所报下浮比例。</w:t>
      </w:r>
    </w:p>
    <w:p w14:paraId="798BADE5" w14:textId="58A89F3C" w:rsidR="0059438A" w:rsidRDefault="004812A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sidR="00FD1EB3">
        <w:rPr>
          <w:rFonts w:ascii="方正仿宋_GBK" w:eastAsia="方正仿宋_GBK" w:hAnsi="仿宋_GB2312" w:cs="仿宋_GB2312"/>
          <w:sz w:val="28"/>
          <w:szCs w:val="28"/>
        </w:rPr>
        <w:t>4</w:t>
      </w:r>
      <w:r w:rsidR="00B65948">
        <w:rPr>
          <w:rFonts w:ascii="方正仿宋_GBK" w:eastAsia="方正仿宋_GBK" w:hAnsi="仿宋_GB2312" w:cs="仿宋_GB2312" w:hint="eastAsia"/>
          <w:sz w:val="28"/>
          <w:szCs w:val="28"/>
        </w:rPr>
        <w:t>)本比选函自开启之日起至项目全部完成之内有效。</w:t>
      </w:r>
    </w:p>
    <w:p w14:paraId="7E9B2B4A"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21D8B4E3"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11A03DD0"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4B7003C4"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14:paraId="234D60AE"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r>
        <w:rPr>
          <w:rFonts w:ascii="方正仿宋_GBK" w:eastAsia="方正仿宋_GBK" w:hAnsi="仿宋_GB2312" w:cs="仿宋_GB2312" w:hint="eastAsia"/>
          <w:sz w:val="28"/>
          <w:szCs w:val="28"/>
        </w:rPr>
        <w:br w:type="page"/>
      </w:r>
    </w:p>
    <w:p w14:paraId="6A82AAF5" w14:textId="77777777" w:rsidR="0059438A" w:rsidRDefault="00B6594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   法定代表人身份证明及法定代表人授权委托书</w:t>
      </w:r>
    </w:p>
    <w:p w14:paraId="31E5583D" w14:textId="77777777" w:rsidR="0059438A" w:rsidRDefault="0059438A">
      <w:pPr>
        <w:spacing w:line="420" w:lineRule="exact"/>
        <w:jc w:val="center"/>
        <w:rPr>
          <w:rFonts w:ascii="宋体" w:eastAsia="方正仿宋_GBK" w:hAnsi="宋体"/>
          <w:b/>
          <w:color w:val="000000"/>
          <w:sz w:val="30"/>
          <w:szCs w:val="30"/>
        </w:rPr>
      </w:pPr>
    </w:p>
    <w:p w14:paraId="4676F0D4" w14:textId="77777777" w:rsidR="0059438A" w:rsidRDefault="0059438A">
      <w:pPr>
        <w:spacing w:line="420" w:lineRule="exact"/>
        <w:jc w:val="center"/>
        <w:rPr>
          <w:rFonts w:ascii="方正仿宋_GBK" w:eastAsia="方正仿宋_GBK" w:hAnsi="仿宋_GB2312" w:cs="仿宋_GB2312"/>
          <w:sz w:val="28"/>
          <w:szCs w:val="28"/>
        </w:rPr>
      </w:pPr>
    </w:p>
    <w:p w14:paraId="5C01D898" w14:textId="77777777" w:rsidR="0059438A" w:rsidRDefault="00B65948">
      <w:pPr>
        <w:spacing w:line="420" w:lineRule="exact"/>
        <w:jc w:val="center"/>
        <w:rPr>
          <w:rFonts w:ascii="宋体" w:hAnsi="宋体"/>
          <w:b/>
          <w:color w:val="000000"/>
          <w:sz w:val="30"/>
          <w:szCs w:val="30"/>
        </w:rPr>
      </w:pPr>
      <w:r>
        <w:rPr>
          <w:rFonts w:ascii="方正仿宋_GBK" w:eastAsia="方正仿宋_GBK" w:hAnsi="仿宋_GB2312" w:cs="仿宋_GB2312" w:hint="eastAsia"/>
          <w:sz w:val="28"/>
          <w:szCs w:val="28"/>
        </w:rPr>
        <w:t>法定代表人身份证明</w:t>
      </w:r>
    </w:p>
    <w:p w14:paraId="4DDF286B" w14:textId="77777777" w:rsidR="0059438A" w:rsidRDefault="0059438A">
      <w:pPr>
        <w:spacing w:line="420" w:lineRule="exact"/>
        <w:rPr>
          <w:rFonts w:ascii="宋体" w:hAnsi="宋体"/>
          <w:color w:val="000000"/>
          <w:szCs w:val="21"/>
        </w:rPr>
      </w:pPr>
    </w:p>
    <w:p w14:paraId="051E6B9D" w14:textId="77777777" w:rsidR="0059438A" w:rsidRDefault="0059438A">
      <w:pPr>
        <w:spacing w:line="420" w:lineRule="exact"/>
        <w:ind w:left="765"/>
        <w:rPr>
          <w:rFonts w:ascii="宋体" w:hAnsi="宋体"/>
          <w:color w:val="000000"/>
          <w:szCs w:val="21"/>
        </w:rPr>
      </w:pPr>
    </w:p>
    <w:p w14:paraId="7B13183C"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投标人名称： </w:t>
      </w:r>
      <w:r>
        <w:rPr>
          <w:rFonts w:ascii="方正仿宋_GBK" w:eastAsia="方正仿宋_GBK" w:hAnsi="仿宋_GB2312" w:cs="仿宋_GB2312" w:hint="eastAsia"/>
          <w:sz w:val="28"/>
          <w:szCs w:val="28"/>
          <w:u w:val="single"/>
        </w:rPr>
        <w:t xml:space="preserve">                       </w:t>
      </w:r>
    </w:p>
    <w:p w14:paraId="2695AA76"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单位性质： </w:t>
      </w:r>
      <w:r>
        <w:rPr>
          <w:rFonts w:ascii="方正仿宋_GBK" w:eastAsia="方正仿宋_GBK" w:hAnsi="仿宋_GB2312" w:cs="仿宋_GB2312" w:hint="eastAsia"/>
          <w:sz w:val="28"/>
          <w:szCs w:val="28"/>
          <w:u w:val="single"/>
        </w:rPr>
        <w:t xml:space="preserve">                       </w:t>
      </w:r>
    </w:p>
    <w:p w14:paraId="56B943A9"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地址： </w:t>
      </w:r>
      <w:r>
        <w:rPr>
          <w:rFonts w:ascii="方正仿宋_GBK" w:eastAsia="方正仿宋_GBK" w:hAnsi="仿宋_GB2312" w:cs="仿宋_GB2312" w:hint="eastAsia"/>
          <w:sz w:val="28"/>
          <w:szCs w:val="28"/>
          <w:u w:val="single"/>
        </w:rPr>
        <w:t xml:space="preserve">                       </w:t>
      </w:r>
    </w:p>
    <w:p w14:paraId="1C659F96"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成立时间：</w:t>
      </w:r>
      <w:r>
        <w:rPr>
          <w:rFonts w:ascii="方正仿宋_GBK" w:eastAsia="方正仿宋_GBK" w:hAnsi="仿宋_GB2312" w:cs="仿宋_GB2312" w:hint="eastAsia"/>
          <w:sz w:val="28"/>
          <w:szCs w:val="28"/>
          <w:u w:val="single"/>
        </w:rPr>
        <w:t xml:space="preserve">                       </w:t>
      </w:r>
    </w:p>
    <w:p w14:paraId="01A7F445"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经营期限： </w:t>
      </w:r>
      <w:r>
        <w:rPr>
          <w:rFonts w:ascii="方正仿宋_GBK" w:eastAsia="方正仿宋_GBK" w:hAnsi="仿宋_GB2312" w:cs="仿宋_GB2312" w:hint="eastAsia"/>
          <w:sz w:val="28"/>
          <w:szCs w:val="28"/>
          <w:u w:val="single"/>
        </w:rPr>
        <w:t xml:space="preserve">                       </w:t>
      </w:r>
    </w:p>
    <w:p w14:paraId="2352A614"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性别：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年龄：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职务：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系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（比选声请人名称）的法定代表人。</w:t>
      </w:r>
    </w:p>
    <w:p w14:paraId="34BA0AC9" w14:textId="77777777" w:rsidR="0059438A" w:rsidRDefault="0059438A">
      <w:pPr>
        <w:rPr>
          <w:rFonts w:ascii="方正仿宋_GBK" w:eastAsia="方正仿宋_GBK" w:hAnsi="仿宋_GB2312" w:cs="仿宋_GB2312"/>
          <w:sz w:val="28"/>
          <w:szCs w:val="28"/>
        </w:rPr>
      </w:pPr>
    </w:p>
    <w:p w14:paraId="603C84DE"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特此证明。</w:t>
      </w:r>
    </w:p>
    <w:p w14:paraId="0CC2118E" w14:textId="77777777" w:rsidR="0059438A" w:rsidRDefault="0059438A">
      <w:pPr>
        <w:rPr>
          <w:rFonts w:ascii="方正仿宋_GBK" w:eastAsia="方正仿宋_GBK" w:hAnsi="仿宋_GB2312" w:cs="仿宋_GB2312"/>
          <w:sz w:val="28"/>
          <w:szCs w:val="28"/>
        </w:rPr>
      </w:pPr>
    </w:p>
    <w:p w14:paraId="0C2828BD" w14:textId="77777777" w:rsidR="0059438A" w:rsidRDefault="0059438A">
      <w:pPr>
        <w:rPr>
          <w:rFonts w:ascii="方正仿宋_GBK" w:eastAsia="方正仿宋_GBK" w:hAnsi="仿宋_GB2312" w:cs="仿宋_GB2312"/>
          <w:sz w:val="28"/>
          <w:szCs w:val="28"/>
        </w:rPr>
      </w:pPr>
    </w:p>
    <w:p w14:paraId="7BAF9E51"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ab/>
        <w:t>（盖单位公章）</w:t>
      </w:r>
    </w:p>
    <w:p w14:paraId="1B598A74" w14:textId="77777777" w:rsidR="0059438A" w:rsidRDefault="0059438A">
      <w:pPr>
        <w:rPr>
          <w:rFonts w:ascii="方正仿宋_GBK" w:eastAsia="方正仿宋_GBK" w:hAnsi="仿宋_GB2312" w:cs="仿宋_GB2312"/>
          <w:sz w:val="28"/>
          <w:szCs w:val="28"/>
        </w:rPr>
      </w:pPr>
    </w:p>
    <w:p w14:paraId="552155E3" w14:textId="77777777" w:rsidR="0059438A" w:rsidRDefault="00B65948">
      <w:pPr>
        <w:ind w:firstLineChars="500" w:firstLine="140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7AE8C5D2" w14:textId="77777777" w:rsidR="0059438A" w:rsidRDefault="0059438A">
      <w:pPr>
        <w:jc w:val="center"/>
        <w:rPr>
          <w:rFonts w:ascii="方正仿宋_GBK" w:eastAsia="方正仿宋_GBK" w:hAnsi="仿宋_GB2312" w:cs="仿宋_GB2312"/>
          <w:b/>
          <w:bCs/>
          <w:sz w:val="28"/>
          <w:szCs w:val="28"/>
        </w:rPr>
      </w:pPr>
    </w:p>
    <w:p w14:paraId="4EF9F9C1" w14:textId="77777777" w:rsidR="0059438A" w:rsidRDefault="0059438A">
      <w:pPr>
        <w:jc w:val="center"/>
        <w:rPr>
          <w:rFonts w:ascii="方正仿宋_GBK" w:eastAsia="方正仿宋_GBK" w:hAnsi="仿宋_GB2312" w:cs="仿宋_GB2312"/>
          <w:sz w:val="28"/>
          <w:szCs w:val="28"/>
        </w:rPr>
      </w:pPr>
    </w:p>
    <w:p w14:paraId="66EF53AD" w14:textId="77777777" w:rsidR="0059438A" w:rsidRDefault="0059438A">
      <w:pPr>
        <w:jc w:val="center"/>
        <w:rPr>
          <w:rFonts w:ascii="方正仿宋_GBK" w:eastAsia="方正仿宋_GBK" w:hAnsi="仿宋_GB2312" w:cs="仿宋_GB2312"/>
          <w:sz w:val="28"/>
          <w:szCs w:val="28"/>
        </w:rPr>
      </w:pPr>
    </w:p>
    <w:p w14:paraId="066A09A4" w14:textId="77777777" w:rsidR="0059438A" w:rsidRDefault="0059438A">
      <w:pPr>
        <w:rPr>
          <w:rFonts w:ascii="方正仿宋_GBK" w:eastAsia="方正仿宋_GBK" w:hAnsi="仿宋_GB2312" w:cs="仿宋_GB2312"/>
          <w:sz w:val="28"/>
          <w:szCs w:val="28"/>
        </w:rPr>
      </w:pPr>
    </w:p>
    <w:p w14:paraId="2D007A5F" w14:textId="77777777" w:rsidR="0059438A" w:rsidRDefault="00B6594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法定代表人授权委托书</w:t>
      </w:r>
    </w:p>
    <w:p w14:paraId="06636548" w14:textId="4C9A0E57" w:rsidR="0059438A" w:rsidRDefault="00B6594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sidR="004812A1">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hint="eastAsia"/>
          <w:bCs/>
          <w:i/>
          <w:iCs/>
          <w:kern w:val="0"/>
          <w:sz w:val="28"/>
          <w:szCs w:val="28"/>
          <w:u w:val="single"/>
        </w:rPr>
        <w:t xml:space="preserve">  </w:t>
      </w:r>
      <w:r w:rsidR="004812A1">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4812A1"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2E313BAC"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31CAF806"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5299BD0B"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6EF6380B"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76D0F12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48C092C7" w14:textId="77777777" w:rsidR="0059438A" w:rsidRDefault="00B6594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4FAE317E" wp14:editId="68AD7D4C">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9E6D1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被授权人身份证复印件</w:t>
                            </w:r>
                          </w:p>
                          <w:p w14:paraId="79CBEBC9" w14:textId="77777777" w:rsidR="0059438A" w:rsidRDefault="0059438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p>
                        </w:txbxContent>
                      </wps:txbx>
                      <wps:bodyPr upright="1"/>
                    </wps:wsp>
                  </a:graphicData>
                </a:graphic>
              </wp:anchor>
            </w:drawing>
          </mc:Choice>
          <mc:Fallback>
            <w:pict>
              <v:shapetype w14:anchorId="4FAE317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14:paraId="159E6D1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被授权人身份证复印件</w:t>
                      </w:r>
                    </w:p>
                    <w:p w14:paraId="79CBEBC9" w14:textId="77777777" w:rsidR="0059438A" w:rsidRDefault="0059438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p>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62ACB43C" wp14:editId="168B43A8">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3D1A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授权人身份证复印件</w:t>
                            </w:r>
                          </w:p>
                        </w:txbxContent>
                      </wps:txbx>
                      <wps:bodyPr upright="1"/>
                    </wps:wsp>
                  </a:graphicData>
                </a:graphic>
              </wp:anchor>
            </w:drawing>
          </mc:Choice>
          <mc:Fallback>
            <w:pict>
              <v:shape w14:anchorId="62ACB43C"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14:paraId="61A3D1A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授权人身份证复印件</w:t>
                      </w:r>
                    </w:p>
                  </w:txbxContent>
                </v:textbox>
              </v:shape>
            </w:pict>
          </mc:Fallback>
        </mc:AlternateContent>
      </w:r>
    </w:p>
    <w:p w14:paraId="1ECBB0E4" w14:textId="77777777" w:rsidR="0059438A" w:rsidRDefault="0059438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074DD114" w14:textId="77777777" w:rsidR="0059438A" w:rsidRDefault="0059438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4F5AB339" w14:textId="77777777" w:rsidR="0059438A" w:rsidRDefault="00B6594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659A6C12" w14:textId="77777777" w:rsidR="0059438A" w:rsidRDefault="0059438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14:paraId="7030CAA0" w14:textId="77777777" w:rsidR="0059438A" w:rsidRDefault="0059438A">
      <w:pPr>
        <w:rPr>
          <w:rFonts w:ascii="仿宋_GB2312" w:eastAsia="仿宋_GB2312" w:hAnsi="仿宋_GB2312" w:cs="仿宋_GB2312"/>
          <w:bCs/>
          <w:kern w:val="0"/>
          <w:sz w:val="28"/>
          <w:szCs w:val="28"/>
        </w:rPr>
      </w:pPr>
    </w:p>
    <w:p w14:paraId="1ADA3F08" w14:textId="77777777" w:rsidR="0059438A" w:rsidRDefault="00B65948">
      <w:pPr>
        <w:ind w:firstLineChars="200" w:firstLine="560"/>
        <w:jc w:val="center"/>
      </w:pPr>
      <w:r>
        <w:rPr>
          <w:rFonts w:ascii="方正仿宋_GBK" w:eastAsia="方正仿宋_GBK" w:hAnsi="仿宋_GB2312" w:cs="仿宋_GB2312" w:hint="eastAsia"/>
          <w:sz w:val="28"/>
          <w:szCs w:val="28"/>
        </w:rPr>
        <w:lastRenderedPageBreak/>
        <w:t>格式三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13"/>
        <w:gridCol w:w="871"/>
        <w:gridCol w:w="1234"/>
        <w:gridCol w:w="1082"/>
        <w:gridCol w:w="1267"/>
        <w:gridCol w:w="764"/>
        <w:gridCol w:w="1091"/>
        <w:gridCol w:w="1142"/>
      </w:tblGrid>
      <w:tr w:rsidR="0059438A" w14:paraId="1E96BA4E" w14:textId="77777777">
        <w:trPr>
          <w:cantSplit/>
          <w:trHeight w:val="902"/>
        </w:trPr>
        <w:tc>
          <w:tcPr>
            <w:tcW w:w="531" w:type="dxa"/>
            <w:vMerge w:val="restart"/>
            <w:vAlign w:val="center"/>
          </w:tcPr>
          <w:p w14:paraId="41B0E6C1" w14:textId="77777777" w:rsidR="0059438A" w:rsidRDefault="00B65948">
            <w:pPr>
              <w:jc w:val="center"/>
              <w:rPr>
                <w:rFonts w:ascii="宋体" w:hAnsi="宋体" w:cs="宋体"/>
                <w:kern w:val="0"/>
                <w:szCs w:val="21"/>
              </w:rPr>
            </w:pPr>
            <w:bookmarkStart w:id="4" w:name="_Toc30872"/>
            <w:r>
              <w:rPr>
                <w:rFonts w:ascii="宋体" w:hAnsi="宋体" w:cs="宋体" w:hint="eastAsia"/>
                <w:kern w:val="0"/>
                <w:szCs w:val="21"/>
              </w:rPr>
              <w:t>序号</w:t>
            </w:r>
            <w:bookmarkEnd w:id="4"/>
          </w:p>
        </w:tc>
        <w:tc>
          <w:tcPr>
            <w:tcW w:w="913" w:type="dxa"/>
            <w:vMerge w:val="restart"/>
            <w:vAlign w:val="center"/>
          </w:tcPr>
          <w:p w14:paraId="3A915394" w14:textId="77777777" w:rsidR="0059438A" w:rsidRDefault="00B65948">
            <w:pPr>
              <w:jc w:val="center"/>
              <w:rPr>
                <w:rFonts w:ascii="宋体" w:hAnsi="宋体" w:cs="宋体"/>
                <w:kern w:val="0"/>
                <w:szCs w:val="21"/>
              </w:rPr>
            </w:pPr>
            <w:bookmarkStart w:id="5" w:name="_Toc15368"/>
            <w:r>
              <w:rPr>
                <w:rFonts w:ascii="宋体" w:hAnsi="宋体" w:cs="宋体" w:hint="eastAsia"/>
                <w:kern w:val="0"/>
                <w:szCs w:val="21"/>
              </w:rPr>
              <w:t>本项目任职</w:t>
            </w:r>
            <w:bookmarkEnd w:id="5"/>
          </w:p>
        </w:tc>
        <w:tc>
          <w:tcPr>
            <w:tcW w:w="871" w:type="dxa"/>
            <w:vMerge w:val="restart"/>
            <w:vAlign w:val="center"/>
          </w:tcPr>
          <w:p w14:paraId="744029F5" w14:textId="77777777" w:rsidR="0059438A" w:rsidRDefault="00B65948">
            <w:pPr>
              <w:jc w:val="center"/>
              <w:rPr>
                <w:rFonts w:ascii="宋体" w:hAnsi="宋体" w:cs="宋体"/>
                <w:kern w:val="0"/>
                <w:szCs w:val="21"/>
              </w:rPr>
            </w:pPr>
            <w:bookmarkStart w:id="6" w:name="_Toc14622"/>
            <w:r>
              <w:rPr>
                <w:rFonts w:ascii="宋体" w:hAnsi="宋体" w:cs="宋体" w:hint="eastAsia"/>
                <w:kern w:val="0"/>
                <w:szCs w:val="21"/>
              </w:rPr>
              <w:t>姓名</w:t>
            </w:r>
            <w:bookmarkEnd w:id="6"/>
          </w:p>
        </w:tc>
        <w:tc>
          <w:tcPr>
            <w:tcW w:w="1234" w:type="dxa"/>
            <w:vMerge w:val="restart"/>
            <w:vAlign w:val="center"/>
          </w:tcPr>
          <w:p w14:paraId="5C9689FF" w14:textId="77777777" w:rsidR="0059438A" w:rsidRDefault="00B65948">
            <w:pPr>
              <w:jc w:val="center"/>
              <w:rPr>
                <w:rFonts w:ascii="宋体" w:hAnsi="宋体" w:cs="宋体"/>
                <w:kern w:val="0"/>
                <w:szCs w:val="21"/>
              </w:rPr>
            </w:pPr>
            <w:bookmarkStart w:id="7" w:name="_Toc22359"/>
            <w:r>
              <w:rPr>
                <w:rFonts w:ascii="宋体" w:hAnsi="宋体" w:cs="宋体" w:hint="eastAsia"/>
                <w:kern w:val="0"/>
                <w:szCs w:val="21"/>
              </w:rPr>
              <w:t>职称</w:t>
            </w:r>
            <w:bookmarkEnd w:id="7"/>
          </w:p>
        </w:tc>
        <w:tc>
          <w:tcPr>
            <w:tcW w:w="1082" w:type="dxa"/>
            <w:vMerge w:val="restart"/>
            <w:vAlign w:val="center"/>
          </w:tcPr>
          <w:p w14:paraId="1638EE5B" w14:textId="77777777" w:rsidR="0059438A" w:rsidRDefault="00B65948">
            <w:pPr>
              <w:jc w:val="center"/>
              <w:rPr>
                <w:rFonts w:ascii="宋体" w:hAnsi="宋体" w:cs="宋体"/>
                <w:kern w:val="0"/>
                <w:szCs w:val="21"/>
              </w:rPr>
            </w:pPr>
            <w:bookmarkStart w:id="8" w:name="_Toc14636"/>
            <w:r>
              <w:rPr>
                <w:rFonts w:ascii="宋体" w:hAnsi="宋体" w:cs="宋体" w:hint="eastAsia"/>
                <w:kern w:val="0"/>
                <w:szCs w:val="21"/>
              </w:rPr>
              <w:t>专业</w:t>
            </w:r>
            <w:bookmarkEnd w:id="8"/>
          </w:p>
        </w:tc>
        <w:tc>
          <w:tcPr>
            <w:tcW w:w="3122" w:type="dxa"/>
            <w:gridSpan w:val="3"/>
            <w:vAlign w:val="center"/>
          </w:tcPr>
          <w:p w14:paraId="211CD00F" w14:textId="77777777" w:rsidR="0059438A" w:rsidRDefault="00B65948">
            <w:pPr>
              <w:jc w:val="center"/>
              <w:rPr>
                <w:rFonts w:ascii="宋体" w:hAnsi="宋体" w:cs="宋体"/>
                <w:kern w:val="0"/>
                <w:szCs w:val="21"/>
              </w:rPr>
            </w:pPr>
            <w:bookmarkStart w:id="9" w:name="_Toc10076"/>
            <w:r>
              <w:rPr>
                <w:rFonts w:ascii="宋体" w:hAnsi="宋体" w:cs="宋体" w:hint="eastAsia"/>
                <w:kern w:val="0"/>
                <w:szCs w:val="21"/>
              </w:rPr>
              <w:t>执业或职业资格证明</w:t>
            </w:r>
            <w:bookmarkEnd w:id="9"/>
          </w:p>
        </w:tc>
        <w:tc>
          <w:tcPr>
            <w:tcW w:w="1142" w:type="dxa"/>
            <w:vMerge w:val="restart"/>
            <w:vAlign w:val="center"/>
          </w:tcPr>
          <w:p w14:paraId="69668F5C" w14:textId="77777777" w:rsidR="0059438A" w:rsidRDefault="00B65948">
            <w:pPr>
              <w:jc w:val="center"/>
              <w:rPr>
                <w:rFonts w:ascii="宋体" w:hAnsi="宋体" w:cs="宋体"/>
              </w:rPr>
            </w:pPr>
            <w:bookmarkStart w:id="10" w:name="_Toc1587"/>
            <w:r>
              <w:rPr>
                <w:rFonts w:ascii="宋体" w:hAnsi="宋体" w:cs="宋体" w:hint="eastAsia"/>
                <w:kern w:val="0"/>
                <w:szCs w:val="21"/>
              </w:rPr>
              <w:t>备注</w:t>
            </w:r>
            <w:bookmarkEnd w:id="10"/>
          </w:p>
        </w:tc>
      </w:tr>
      <w:tr w:rsidR="0059438A" w14:paraId="23E361AE" w14:textId="77777777">
        <w:trPr>
          <w:cantSplit/>
          <w:trHeight w:val="943"/>
        </w:trPr>
        <w:tc>
          <w:tcPr>
            <w:tcW w:w="531" w:type="dxa"/>
            <w:vMerge/>
            <w:vAlign w:val="center"/>
          </w:tcPr>
          <w:p w14:paraId="1775FBCF" w14:textId="77777777" w:rsidR="0059438A" w:rsidRDefault="0059438A">
            <w:pPr>
              <w:jc w:val="center"/>
              <w:rPr>
                <w:rFonts w:ascii="宋体" w:hAnsi="宋体" w:cs="宋体"/>
                <w:kern w:val="0"/>
                <w:szCs w:val="21"/>
              </w:rPr>
            </w:pPr>
          </w:p>
        </w:tc>
        <w:tc>
          <w:tcPr>
            <w:tcW w:w="913" w:type="dxa"/>
            <w:vMerge/>
            <w:vAlign w:val="center"/>
          </w:tcPr>
          <w:p w14:paraId="2449F3E4" w14:textId="77777777" w:rsidR="0059438A" w:rsidRDefault="0059438A">
            <w:pPr>
              <w:jc w:val="center"/>
              <w:rPr>
                <w:rFonts w:ascii="宋体" w:hAnsi="宋体" w:cs="宋体"/>
                <w:kern w:val="0"/>
                <w:szCs w:val="21"/>
              </w:rPr>
            </w:pPr>
          </w:p>
        </w:tc>
        <w:tc>
          <w:tcPr>
            <w:tcW w:w="871" w:type="dxa"/>
            <w:vMerge/>
            <w:vAlign w:val="center"/>
          </w:tcPr>
          <w:p w14:paraId="441E3471" w14:textId="77777777" w:rsidR="0059438A" w:rsidRDefault="0059438A">
            <w:pPr>
              <w:jc w:val="center"/>
              <w:rPr>
                <w:rFonts w:ascii="宋体" w:hAnsi="宋体" w:cs="宋体"/>
                <w:kern w:val="0"/>
                <w:szCs w:val="21"/>
              </w:rPr>
            </w:pPr>
          </w:p>
        </w:tc>
        <w:tc>
          <w:tcPr>
            <w:tcW w:w="1234" w:type="dxa"/>
            <w:vMerge/>
            <w:vAlign w:val="center"/>
          </w:tcPr>
          <w:p w14:paraId="55CE98E2" w14:textId="77777777" w:rsidR="0059438A" w:rsidRDefault="0059438A">
            <w:pPr>
              <w:jc w:val="center"/>
              <w:rPr>
                <w:rFonts w:ascii="宋体" w:hAnsi="宋体" w:cs="宋体"/>
                <w:kern w:val="0"/>
                <w:szCs w:val="21"/>
              </w:rPr>
            </w:pPr>
          </w:p>
        </w:tc>
        <w:tc>
          <w:tcPr>
            <w:tcW w:w="1082" w:type="dxa"/>
            <w:vMerge/>
            <w:vAlign w:val="center"/>
          </w:tcPr>
          <w:p w14:paraId="71CBFB07" w14:textId="77777777" w:rsidR="0059438A" w:rsidRDefault="0059438A">
            <w:pPr>
              <w:jc w:val="center"/>
              <w:rPr>
                <w:rFonts w:ascii="宋体" w:hAnsi="宋体" w:cs="宋体"/>
                <w:kern w:val="0"/>
                <w:szCs w:val="21"/>
              </w:rPr>
            </w:pPr>
          </w:p>
        </w:tc>
        <w:tc>
          <w:tcPr>
            <w:tcW w:w="1267" w:type="dxa"/>
            <w:vAlign w:val="center"/>
          </w:tcPr>
          <w:p w14:paraId="396A2F15" w14:textId="77777777" w:rsidR="0059438A" w:rsidRDefault="00B65948">
            <w:pPr>
              <w:jc w:val="center"/>
              <w:rPr>
                <w:rFonts w:ascii="宋体" w:hAnsi="宋体" w:cs="宋体"/>
                <w:kern w:val="0"/>
                <w:szCs w:val="21"/>
              </w:rPr>
            </w:pPr>
            <w:bookmarkStart w:id="11" w:name="_Toc47"/>
            <w:r>
              <w:rPr>
                <w:rFonts w:ascii="宋体" w:hAnsi="宋体" w:cs="宋体" w:hint="eastAsia"/>
                <w:kern w:val="0"/>
                <w:szCs w:val="21"/>
              </w:rPr>
              <w:t>证书名称</w:t>
            </w:r>
            <w:bookmarkEnd w:id="11"/>
          </w:p>
        </w:tc>
        <w:tc>
          <w:tcPr>
            <w:tcW w:w="764" w:type="dxa"/>
            <w:vAlign w:val="center"/>
          </w:tcPr>
          <w:p w14:paraId="399D1611" w14:textId="77777777" w:rsidR="0059438A" w:rsidRDefault="00B65948">
            <w:pPr>
              <w:jc w:val="center"/>
              <w:rPr>
                <w:rFonts w:ascii="宋体" w:hAnsi="宋体" w:cs="宋体"/>
                <w:kern w:val="0"/>
                <w:szCs w:val="21"/>
              </w:rPr>
            </w:pPr>
            <w:bookmarkStart w:id="12" w:name="_Toc22181"/>
            <w:r>
              <w:rPr>
                <w:rFonts w:ascii="宋体" w:hAnsi="宋体" w:cs="宋体" w:hint="eastAsia"/>
                <w:kern w:val="0"/>
                <w:szCs w:val="21"/>
              </w:rPr>
              <w:t>级别</w:t>
            </w:r>
            <w:bookmarkEnd w:id="12"/>
          </w:p>
        </w:tc>
        <w:tc>
          <w:tcPr>
            <w:tcW w:w="1091" w:type="dxa"/>
            <w:vAlign w:val="center"/>
          </w:tcPr>
          <w:p w14:paraId="5A64510F" w14:textId="77777777" w:rsidR="0059438A" w:rsidRDefault="00B65948">
            <w:pPr>
              <w:jc w:val="center"/>
              <w:rPr>
                <w:rFonts w:ascii="宋体" w:hAnsi="宋体" w:cs="宋体"/>
                <w:kern w:val="0"/>
                <w:szCs w:val="21"/>
              </w:rPr>
            </w:pPr>
            <w:bookmarkStart w:id="13" w:name="_Toc11822"/>
            <w:r>
              <w:rPr>
                <w:rFonts w:ascii="宋体" w:hAnsi="宋体" w:cs="宋体" w:hint="eastAsia"/>
                <w:kern w:val="0"/>
                <w:szCs w:val="21"/>
              </w:rPr>
              <w:t>证号</w:t>
            </w:r>
            <w:bookmarkEnd w:id="13"/>
          </w:p>
        </w:tc>
        <w:tc>
          <w:tcPr>
            <w:tcW w:w="1142" w:type="dxa"/>
            <w:vMerge/>
            <w:vAlign w:val="center"/>
          </w:tcPr>
          <w:p w14:paraId="55867FD8" w14:textId="77777777" w:rsidR="0059438A" w:rsidRDefault="0059438A">
            <w:pPr>
              <w:jc w:val="center"/>
              <w:rPr>
                <w:rFonts w:ascii="宋体" w:hAnsi="宋体" w:cs="宋体"/>
              </w:rPr>
            </w:pPr>
          </w:p>
        </w:tc>
      </w:tr>
      <w:tr w:rsidR="0059438A" w14:paraId="188448C3" w14:textId="77777777">
        <w:trPr>
          <w:trHeight w:val="735"/>
        </w:trPr>
        <w:tc>
          <w:tcPr>
            <w:tcW w:w="531" w:type="dxa"/>
            <w:vAlign w:val="center"/>
          </w:tcPr>
          <w:p w14:paraId="65270C60" w14:textId="77777777" w:rsidR="0059438A" w:rsidRDefault="0059438A">
            <w:pPr>
              <w:jc w:val="center"/>
              <w:rPr>
                <w:rFonts w:ascii="宋体" w:hAnsi="宋体" w:cs="宋体"/>
              </w:rPr>
            </w:pPr>
          </w:p>
        </w:tc>
        <w:tc>
          <w:tcPr>
            <w:tcW w:w="913" w:type="dxa"/>
            <w:vAlign w:val="center"/>
          </w:tcPr>
          <w:p w14:paraId="2612B99C" w14:textId="77777777" w:rsidR="0059438A" w:rsidRDefault="0059438A">
            <w:pPr>
              <w:jc w:val="center"/>
              <w:rPr>
                <w:rFonts w:ascii="宋体" w:hAnsi="宋体" w:cs="宋体"/>
              </w:rPr>
            </w:pPr>
          </w:p>
        </w:tc>
        <w:tc>
          <w:tcPr>
            <w:tcW w:w="871" w:type="dxa"/>
            <w:vAlign w:val="center"/>
          </w:tcPr>
          <w:p w14:paraId="37675D61" w14:textId="77777777" w:rsidR="0059438A" w:rsidRDefault="0059438A">
            <w:pPr>
              <w:jc w:val="center"/>
              <w:rPr>
                <w:rFonts w:ascii="宋体" w:hAnsi="宋体" w:cs="宋体"/>
              </w:rPr>
            </w:pPr>
          </w:p>
        </w:tc>
        <w:tc>
          <w:tcPr>
            <w:tcW w:w="1234" w:type="dxa"/>
            <w:vAlign w:val="center"/>
          </w:tcPr>
          <w:p w14:paraId="13762590" w14:textId="77777777" w:rsidR="0059438A" w:rsidRDefault="0059438A">
            <w:pPr>
              <w:jc w:val="center"/>
              <w:rPr>
                <w:rFonts w:ascii="宋体" w:hAnsi="宋体" w:cs="宋体"/>
              </w:rPr>
            </w:pPr>
          </w:p>
        </w:tc>
        <w:tc>
          <w:tcPr>
            <w:tcW w:w="1082" w:type="dxa"/>
            <w:vAlign w:val="center"/>
          </w:tcPr>
          <w:p w14:paraId="368BB831" w14:textId="77777777" w:rsidR="0059438A" w:rsidRDefault="0059438A">
            <w:pPr>
              <w:jc w:val="center"/>
              <w:rPr>
                <w:rFonts w:ascii="宋体" w:hAnsi="宋体" w:cs="宋体"/>
              </w:rPr>
            </w:pPr>
          </w:p>
        </w:tc>
        <w:tc>
          <w:tcPr>
            <w:tcW w:w="1267" w:type="dxa"/>
            <w:vAlign w:val="center"/>
          </w:tcPr>
          <w:p w14:paraId="2925F017" w14:textId="77777777" w:rsidR="0059438A" w:rsidRDefault="0059438A">
            <w:pPr>
              <w:jc w:val="center"/>
              <w:rPr>
                <w:rFonts w:ascii="宋体" w:hAnsi="宋体" w:cs="宋体"/>
              </w:rPr>
            </w:pPr>
          </w:p>
        </w:tc>
        <w:tc>
          <w:tcPr>
            <w:tcW w:w="764" w:type="dxa"/>
            <w:vAlign w:val="center"/>
          </w:tcPr>
          <w:p w14:paraId="2F78765A" w14:textId="77777777" w:rsidR="0059438A" w:rsidRDefault="0059438A">
            <w:pPr>
              <w:jc w:val="center"/>
              <w:rPr>
                <w:rFonts w:ascii="宋体" w:hAnsi="宋体" w:cs="宋体"/>
              </w:rPr>
            </w:pPr>
          </w:p>
        </w:tc>
        <w:tc>
          <w:tcPr>
            <w:tcW w:w="1091" w:type="dxa"/>
            <w:vAlign w:val="center"/>
          </w:tcPr>
          <w:p w14:paraId="3B6125ED" w14:textId="77777777" w:rsidR="0059438A" w:rsidRDefault="0059438A">
            <w:pPr>
              <w:jc w:val="center"/>
              <w:rPr>
                <w:rFonts w:ascii="宋体" w:hAnsi="宋体" w:cs="宋体"/>
              </w:rPr>
            </w:pPr>
          </w:p>
        </w:tc>
        <w:tc>
          <w:tcPr>
            <w:tcW w:w="1142" w:type="dxa"/>
            <w:vAlign w:val="center"/>
          </w:tcPr>
          <w:p w14:paraId="18F8B6AA" w14:textId="77777777" w:rsidR="0059438A" w:rsidRDefault="0059438A">
            <w:pPr>
              <w:jc w:val="center"/>
              <w:rPr>
                <w:rFonts w:ascii="宋体" w:hAnsi="宋体" w:cs="宋体"/>
              </w:rPr>
            </w:pPr>
          </w:p>
        </w:tc>
      </w:tr>
      <w:tr w:rsidR="0059438A" w14:paraId="0051A13F" w14:textId="77777777">
        <w:trPr>
          <w:trHeight w:val="635"/>
        </w:trPr>
        <w:tc>
          <w:tcPr>
            <w:tcW w:w="531" w:type="dxa"/>
            <w:vAlign w:val="center"/>
          </w:tcPr>
          <w:p w14:paraId="25E832BD" w14:textId="77777777" w:rsidR="0059438A" w:rsidRDefault="0059438A">
            <w:pPr>
              <w:jc w:val="center"/>
              <w:rPr>
                <w:rFonts w:ascii="宋体" w:hAnsi="宋体" w:cs="宋体"/>
              </w:rPr>
            </w:pPr>
          </w:p>
        </w:tc>
        <w:tc>
          <w:tcPr>
            <w:tcW w:w="913" w:type="dxa"/>
            <w:vAlign w:val="center"/>
          </w:tcPr>
          <w:p w14:paraId="57EF4497" w14:textId="77777777" w:rsidR="0059438A" w:rsidRDefault="0059438A">
            <w:pPr>
              <w:jc w:val="center"/>
              <w:rPr>
                <w:rFonts w:ascii="宋体" w:hAnsi="宋体" w:cs="宋体"/>
              </w:rPr>
            </w:pPr>
          </w:p>
        </w:tc>
        <w:tc>
          <w:tcPr>
            <w:tcW w:w="871" w:type="dxa"/>
            <w:vAlign w:val="center"/>
          </w:tcPr>
          <w:p w14:paraId="11273D15" w14:textId="77777777" w:rsidR="0059438A" w:rsidRDefault="0059438A">
            <w:pPr>
              <w:jc w:val="center"/>
              <w:rPr>
                <w:rFonts w:ascii="宋体" w:hAnsi="宋体" w:cs="宋体"/>
              </w:rPr>
            </w:pPr>
          </w:p>
        </w:tc>
        <w:tc>
          <w:tcPr>
            <w:tcW w:w="1234" w:type="dxa"/>
            <w:vAlign w:val="center"/>
          </w:tcPr>
          <w:p w14:paraId="295F1B82" w14:textId="77777777" w:rsidR="0059438A" w:rsidRDefault="0059438A">
            <w:pPr>
              <w:jc w:val="center"/>
              <w:rPr>
                <w:rFonts w:ascii="宋体" w:hAnsi="宋体" w:cs="宋体"/>
              </w:rPr>
            </w:pPr>
          </w:p>
        </w:tc>
        <w:tc>
          <w:tcPr>
            <w:tcW w:w="1082" w:type="dxa"/>
            <w:vAlign w:val="center"/>
          </w:tcPr>
          <w:p w14:paraId="40AF0BA4" w14:textId="77777777" w:rsidR="0059438A" w:rsidRDefault="0059438A">
            <w:pPr>
              <w:jc w:val="center"/>
              <w:rPr>
                <w:rFonts w:ascii="宋体" w:hAnsi="宋体" w:cs="宋体"/>
              </w:rPr>
            </w:pPr>
          </w:p>
        </w:tc>
        <w:tc>
          <w:tcPr>
            <w:tcW w:w="1267" w:type="dxa"/>
            <w:vAlign w:val="center"/>
          </w:tcPr>
          <w:p w14:paraId="165E5C03" w14:textId="77777777" w:rsidR="0059438A" w:rsidRDefault="0059438A">
            <w:pPr>
              <w:jc w:val="center"/>
              <w:rPr>
                <w:rFonts w:ascii="宋体" w:hAnsi="宋体" w:cs="宋体"/>
              </w:rPr>
            </w:pPr>
          </w:p>
        </w:tc>
        <w:tc>
          <w:tcPr>
            <w:tcW w:w="764" w:type="dxa"/>
            <w:vAlign w:val="center"/>
          </w:tcPr>
          <w:p w14:paraId="3CFC92DE" w14:textId="77777777" w:rsidR="0059438A" w:rsidRDefault="0059438A">
            <w:pPr>
              <w:jc w:val="center"/>
              <w:rPr>
                <w:rFonts w:ascii="宋体" w:hAnsi="宋体" w:cs="宋体"/>
              </w:rPr>
            </w:pPr>
          </w:p>
        </w:tc>
        <w:tc>
          <w:tcPr>
            <w:tcW w:w="1091" w:type="dxa"/>
            <w:vAlign w:val="center"/>
          </w:tcPr>
          <w:p w14:paraId="409B15D5" w14:textId="77777777" w:rsidR="0059438A" w:rsidRDefault="0059438A">
            <w:pPr>
              <w:jc w:val="center"/>
              <w:rPr>
                <w:rFonts w:ascii="宋体" w:hAnsi="宋体" w:cs="宋体"/>
              </w:rPr>
            </w:pPr>
          </w:p>
        </w:tc>
        <w:tc>
          <w:tcPr>
            <w:tcW w:w="1142" w:type="dxa"/>
            <w:vAlign w:val="center"/>
          </w:tcPr>
          <w:p w14:paraId="18A15549" w14:textId="77777777" w:rsidR="0059438A" w:rsidRDefault="0059438A">
            <w:pPr>
              <w:jc w:val="center"/>
              <w:rPr>
                <w:rFonts w:ascii="宋体" w:hAnsi="宋体" w:cs="宋体"/>
              </w:rPr>
            </w:pPr>
          </w:p>
        </w:tc>
      </w:tr>
      <w:tr w:rsidR="0059438A" w14:paraId="1E4C3A71" w14:textId="77777777">
        <w:trPr>
          <w:trHeight w:val="635"/>
        </w:trPr>
        <w:tc>
          <w:tcPr>
            <w:tcW w:w="531" w:type="dxa"/>
            <w:vAlign w:val="center"/>
          </w:tcPr>
          <w:p w14:paraId="56A3AB8D" w14:textId="77777777" w:rsidR="0059438A" w:rsidRDefault="0059438A">
            <w:pPr>
              <w:jc w:val="center"/>
              <w:rPr>
                <w:rFonts w:ascii="宋体" w:hAnsi="宋体" w:cs="宋体"/>
              </w:rPr>
            </w:pPr>
          </w:p>
        </w:tc>
        <w:tc>
          <w:tcPr>
            <w:tcW w:w="913" w:type="dxa"/>
            <w:vAlign w:val="center"/>
          </w:tcPr>
          <w:p w14:paraId="5FF92CDE" w14:textId="77777777" w:rsidR="0059438A" w:rsidRDefault="0059438A">
            <w:pPr>
              <w:jc w:val="center"/>
              <w:rPr>
                <w:rFonts w:ascii="宋体" w:hAnsi="宋体" w:cs="宋体"/>
              </w:rPr>
            </w:pPr>
          </w:p>
        </w:tc>
        <w:tc>
          <w:tcPr>
            <w:tcW w:w="871" w:type="dxa"/>
            <w:vAlign w:val="center"/>
          </w:tcPr>
          <w:p w14:paraId="753B3768" w14:textId="77777777" w:rsidR="0059438A" w:rsidRDefault="0059438A">
            <w:pPr>
              <w:jc w:val="center"/>
              <w:rPr>
                <w:rFonts w:ascii="宋体" w:hAnsi="宋体" w:cs="宋体"/>
              </w:rPr>
            </w:pPr>
          </w:p>
        </w:tc>
        <w:tc>
          <w:tcPr>
            <w:tcW w:w="1234" w:type="dxa"/>
            <w:vAlign w:val="center"/>
          </w:tcPr>
          <w:p w14:paraId="7BC98D29" w14:textId="77777777" w:rsidR="0059438A" w:rsidRDefault="0059438A">
            <w:pPr>
              <w:jc w:val="center"/>
              <w:rPr>
                <w:rFonts w:ascii="宋体" w:hAnsi="宋体" w:cs="宋体"/>
              </w:rPr>
            </w:pPr>
          </w:p>
        </w:tc>
        <w:tc>
          <w:tcPr>
            <w:tcW w:w="1082" w:type="dxa"/>
          </w:tcPr>
          <w:p w14:paraId="7E394BD0" w14:textId="77777777" w:rsidR="0059438A" w:rsidRDefault="0059438A">
            <w:pPr>
              <w:autoSpaceDE w:val="0"/>
              <w:autoSpaceDN w:val="0"/>
              <w:adjustRightInd w:val="0"/>
              <w:snapToGrid w:val="0"/>
              <w:jc w:val="center"/>
              <w:rPr>
                <w:rFonts w:ascii="宋体" w:hAnsi="宋体" w:cs="宋体"/>
              </w:rPr>
            </w:pPr>
          </w:p>
        </w:tc>
        <w:tc>
          <w:tcPr>
            <w:tcW w:w="1267" w:type="dxa"/>
            <w:vAlign w:val="center"/>
          </w:tcPr>
          <w:p w14:paraId="771E5662" w14:textId="77777777" w:rsidR="0059438A" w:rsidRDefault="0059438A">
            <w:pPr>
              <w:jc w:val="center"/>
              <w:rPr>
                <w:rFonts w:ascii="宋体" w:hAnsi="宋体" w:cs="宋体"/>
              </w:rPr>
            </w:pPr>
          </w:p>
        </w:tc>
        <w:tc>
          <w:tcPr>
            <w:tcW w:w="764" w:type="dxa"/>
            <w:vAlign w:val="center"/>
          </w:tcPr>
          <w:p w14:paraId="61E4D620" w14:textId="77777777" w:rsidR="0059438A" w:rsidRDefault="0059438A">
            <w:pPr>
              <w:jc w:val="center"/>
              <w:rPr>
                <w:rFonts w:ascii="宋体" w:hAnsi="宋体" w:cs="宋体"/>
              </w:rPr>
            </w:pPr>
          </w:p>
        </w:tc>
        <w:tc>
          <w:tcPr>
            <w:tcW w:w="1091" w:type="dxa"/>
          </w:tcPr>
          <w:p w14:paraId="22F77274" w14:textId="77777777" w:rsidR="0059438A" w:rsidRDefault="0059438A">
            <w:pPr>
              <w:autoSpaceDE w:val="0"/>
              <w:autoSpaceDN w:val="0"/>
              <w:adjustRightInd w:val="0"/>
              <w:snapToGrid w:val="0"/>
              <w:jc w:val="center"/>
              <w:rPr>
                <w:rFonts w:ascii="宋体" w:hAnsi="宋体" w:cs="宋体"/>
              </w:rPr>
            </w:pPr>
          </w:p>
        </w:tc>
        <w:tc>
          <w:tcPr>
            <w:tcW w:w="1142" w:type="dxa"/>
            <w:vAlign w:val="center"/>
          </w:tcPr>
          <w:p w14:paraId="09EE840A" w14:textId="77777777" w:rsidR="0059438A" w:rsidRDefault="0059438A">
            <w:pPr>
              <w:jc w:val="center"/>
              <w:rPr>
                <w:rFonts w:ascii="宋体" w:hAnsi="宋体" w:cs="宋体"/>
              </w:rPr>
            </w:pPr>
          </w:p>
        </w:tc>
      </w:tr>
      <w:tr w:rsidR="0059438A" w14:paraId="1C6E49D5" w14:textId="77777777">
        <w:trPr>
          <w:trHeight w:val="655"/>
        </w:trPr>
        <w:tc>
          <w:tcPr>
            <w:tcW w:w="531" w:type="dxa"/>
            <w:vAlign w:val="center"/>
          </w:tcPr>
          <w:p w14:paraId="6D6ACD7A" w14:textId="77777777" w:rsidR="0059438A" w:rsidRDefault="0059438A">
            <w:pPr>
              <w:jc w:val="center"/>
              <w:rPr>
                <w:rFonts w:ascii="宋体" w:hAnsi="宋体" w:cs="宋体"/>
              </w:rPr>
            </w:pPr>
          </w:p>
        </w:tc>
        <w:tc>
          <w:tcPr>
            <w:tcW w:w="913" w:type="dxa"/>
            <w:vAlign w:val="center"/>
          </w:tcPr>
          <w:p w14:paraId="3559A5A6" w14:textId="77777777" w:rsidR="0059438A" w:rsidRDefault="0059438A">
            <w:pPr>
              <w:jc w:val="center"/>
              <w:rPr>
                <w:rFonts w:ascii="宋体" w:hAnsi="宋体" w:cs="宋体"/>
                <w:szCs w:val="22"/>
              </w:rPr>
            </w:pPr>
          </w:p>
        </w:tc>
        <w:tc>
          <w:tcPr>
            <w:tcW w:w="871" w:type="dxa"/>
            <w:vAlign w:val="center"/>
          </w:tcPr>
          <w:p w14:paraId="4B34B389" w14:textId="77777777" w:rsidR="0059438A" w:rsidRDefault="0059438A">
            <w:pPr>
              <w:jc w:val="center"/>
              <w:rPr>
                <w:rFonts w:ascii="宋体" w:hAnsi="宋体" w:cs="宋体"/>
                <w:szCs w:val="22"/>
              </w:rPr>
            </w:pPr>
          </w:p>
        </w:tc>
        <w:tc>
          <w:tcPr>
            <w:tcW w:w="1234" w:type="dxa"/>
            <w:vAlign w:val="center"/>
          </w:tcPr>
          <w:p w14:paraId="3FD86DA1" w14:textId="77777777" w:rsidR="0059438A" w:rsidRDefault="0059438A">
            <w:pPr>
              <w:jc w:val="center"/>
              <w:rPr>
                <w:rFonts w:ascii="宋体" w:hAnsi="宋体" w:cs="宋体"/>
                <w:szCs w:val="22"/>
              </w:rPr>
            </w:pPr>
          </w:p>
        </w:tc>
        <w:tc>
          <w:tcPr>
            <w:tcW w:w="1082" w:type="dxa"/>
            <w:vAlign w:val="center"/>
          </w:tcPr>
          <w:p w14:paraId="6CF291AD" w14:textId="77777777" w:rsidR="0059438A" w:rsidRDefault="0059438A">
            <w:pPr>
              <w:jc w:val="center"/>
              <w:rPr>
                <w:rFonts w:ascii="宋体" w:hAnsi="宋体" w:cs="宋体"/>
                <w:szCs w:val="22"/>
              </w:rPr>
            </w:pPr>
          </w:p>
        </w:tc>
        <w:tc>
          <w:tcPr>
            <w:tcW w:w="1267" w:type="dxa"/>
            <w:vAlign w:val="center"/>
          </w:tcPr>
          <w:p w14:paraId="30CB9209" w14:textId="77777777" w:rsidR="0059438A" w:rsidRDefault="0059438A">
            <w:pPr>
              <w:jc w:val="center"/>
              <w:rPr>
                <w:rFonts w:ascii="宋体" w:hAnsi="宋体" w:cs="宋体"/>
                <w:szCs w:val="22"/>
              </w:rPr>
            </w:pPr>
          </w:p>
        </w:tc>
        <w:tc>
          <w:tcPr>
            <w:tcW w:w="764" w:type="dxa"/>
            <w:vAlign w:val="center"/>
          </w:tcPr>
          <w:p w14:paraId="0CAE243C" w14:textId="77777777" w:rsidR="0059438A" w:rsidRDefault="0059438A">
            <w:pPr>
              <w:jc w:val="center"/>
              <w:rPr>
                <w:rFonts w:ascii="宋体" w:hAnsi="宋体" w:cs="宋体"/>
                <w:szCs w:val="22"/>
              </w:rPr>
            </w:pPr>
          </w:p>
        </w:tc>
        <w:tc>
          <w:tcPr>
            <w:tcW w:w="1091" w:type="dxa"/>
            <w:vAlign w:val="center"/>
          </w:tcPr>
          <w:p w14:paraId="0FB0D7C8" w14:textId="77777777" w:rsidR="0059438A" w:rsidRDefault="0059438A">
            <w:pPr>
              <w:jc w:val="center"/>
              <w:rPr>
                <w:rFonts w:ascii="宋体" w:hAnsi="宋体" w:cs="宋体"/>
                <w:szCs w:val="22"/>
              </w:rPr>
            </w:pPr>
          </w:p>
        </w:tc>
        <w:tc>
          <w:tcPr>
            <w:tcW w:w="1142" w:type="dxa"/>
            <w:vAlign w:val="center"/>
          </w:tcPr>
          <w:p w14:paraId="0E52E029" w14:textId="77777777" w:rsidR="0059438A" w:rsidRDefault="0059438A">
            <w:pPr>
              <w:jc w:val="center"/>
              <w:rPr>
                <w:rFonts w:ascii="宋体" w:hAnsi="宋体" w:cs="宋体"/>
                <w:szCs w:val="22"/>
              </w:rPr>
            </w:pPr>
          </w:p>
        </w:tc>
      </w:tr>
      <w:tr w:rsidR="0059438A" w14:paraId="3B1739A3" w14:textId="77777777">
        <w:trPr>
          <w:trHeight w:val="655"/>
        </w:trPr>
        <w:tc>
          <w:tcPr>
            <w:tcW w:w="531" w:type="dxa"/>
            <w:vAlign w:val="center"/>
          </w:tcPr>
          <w:p w14:paraId="4E13280D" w14:textId="77777777" w:rsidR="0059438A" w:rsidRDefault="0059438A">
            <w:pPr>
              <w:jc w:val="center"/>
              <w:rPr>
                <w:rFonts w:ascii="宋体" w:hAnsi="宋体" w:cs="宋体"/>
              </w:rPr>
            </w:pPr>
          </w:p>
        </w:tc>
        <w:tc>
          <w:tcPr>
            <w:tcW w:w="913" w:type="dxa"/>
            <w:vAlign w:val="center"/>
          </w:tcPr>
          <w:p w14:paraId="4FF452FD" w14:textId="77777777" w:rsidR="0059438A" w:rsidRDefault="0059438A">
            <w:pPr>
              <w:jc w:val="center"/>
              <w:rPr>
                <w:rFonts w:ascii="宋体" w:hAnsi="宋体" w:cs="宋体"/>
                <w:szCs w:val="22"/>
              </w:rPr>
            </w:pPr>
          </w:p>
        </w:tc>
        <w:tc>
          <w:tcPr>
            <w:tcW w:w="871" w:type="dxa"/>
            <w:vAlign w:val="center"/>
          </w:tcPr>
          <w:p w14:paraId="6B208CB3" w14:textId="77777777" w:rsidR="0059438A" w:rsidRDefault="0059438A">
            <w:pPr>
              <w:jc w:val="center"/>
              <w:rPr>
                <w:rFonts w:ascii="宋体" w:hAnsi="宋体" w:cs="宋体"/>
                <w:szCs w:val="22"/>
              </w:rPr>
            </w:pPr>
          </w:p>
        </w:tc>
        <w:tc>
          <w:tcPr>
            <w:tcW w:w="1234" w:type="dxa"/>
            <w:vAlign w:val="center"/>
          </w:tcPr>
          <w:p w14:paraId="5AC2923B" w14:textId="77777777" w:rsidR="0059438A" w:rsidRDefault="0059438A">
            <w:pPr>
              <w:jc w:val="center"/>
              <w:rPr>
                <w:rFonts w:ascii="宋体" w:hAnsi="宋体" w:cs="宋体"/>
                <w:szCs w:val="22"/>
              </w:rPr>
            </w:pPr>
          </w:p>
        </w:tc>
        <w:tc>
          <w:tcPr>
            <w:tcW w:w="1082" w:type="dxa"/>
            <w:vAlign w:val="center"/>
          </w:tcPr>
          <w:p w14:paraId="7570CE27" w14:textId="77777777" w:rsidR="0059438A" w:rsidRDefault="0059438A">
            <w:pPr>
              <w:jc w:val="center"/>
              <w:rPr>
                <w:rFonts w:ascii="宋体" w:hAnsi="宋体" w:cs="宋体"/>
                <w:szCs w:val="22"/>
              </w:rPr>
            </w:pPr>
          </w:p>
        </w:tc>
        <w:tc>
          <w:tcPr>
            <w:tcW w:w="1267" w:type="dxa"/>
            <w:vAlign w:val="center"/>
          </w:tcPr>
          <w:p w14:paraId="03A19D84" w14:textId="77777777" w:rsidR="0059438A" w:rsidRDefault="0059438A">
            <w:pPr>
              <w:jc w:val="center"/>
              <w:rPr>
                <w:rFonts w:ascii="宋体" w:hAnsi="宋体" w:cs="宋体"/>
                <w:szCs w:val="22"/>
              </w:rPr>
            </w:pPr>
          </w:p>
        </w:tc>
        <w:tc>
          <w:tcPr>
            <w:tcW w:w="764" w:type="dxa"/>
            <w:vAlign w:val="center"/>
          </w:tcPr>
          <w:p w14:paraId="6A24816E" w14:textId="77777777" w:rsidR="0059438A" w:rsidRDefault="0059438A">
            <w:pPr>
              <w:jc w:val="center"/>
              <w:rPr>
                <w:rFonts w:ascii="宋体" w:hAnsi="宋体" w:cs="宋体"/>
                <w:szCs w:val="22"/>
              </w:rPr>
            </w:pPr>
          </w:p>
        </w:tc>
        <w:tc>
          <w:tcPr>
            <w:tcW w:w="1091" w:type="dxa"/>
            <w:vAlign w:val="center"/>
          </w:tcPr>
          <w:p w14:paraId="158646CF" w14:textId="77777777" w:rsidR="0059438A" w:rsidRDefault="0059438A">
            <w:pPr>
              <w:jc w:val="center"/>
              <w:rPr>
                <w:rFonts w:ascii="宋体" w:hAnsi="宋体" w:cs="宋体"/>
                <w:szCs w:val="22"/>
              </w:rPr>
            </w:pPr>
          </w:p>
        </w:tc>
        <w:tc>
          <w:tcPr>
            <w:tcW w:w="1142" w:type="dxa"/>
            <w:vAlign w:val="center"/>
          </w:tcPr>
          <w:p w14:paraId="5B57319D" w14:textId="77777777" w:rsidR="0059438A" w:rsidRDefault="0059438A">
            <w:pPr>
              <w:jc w:val="center"/>
              <w:rPr>
                <w:rFonts w:ascii="宋体" w:hAnsi="宋体" w:cs="宋体"/>
                <w:szCs w:val="22"/>
              </w:rPr>
            </w:pPr>
          </w:p>
        </w:tc>
      </w:tr>
      <w:tr w:rsidR="0059438A" w14:paraId="07CF290C" w14:textId="77777777">
        <w:trPr>
          <w:trHeight w:val="655"/>
        </w:trPr>
        <w:tc>
          <w:tcPr>
            <w:tcW w:w="531" w:type="dxa"/>
            <w:vAlign w:val="center"/>
          </w:tcPr>
          <w:p w14:paraId="050B07BF" w14:textId="77777777" w:rsidR="0059438A" w:rsidRDefault="0059438A">
            <w:pPr>
              <w:jc w:val="center"/>
              <w:rPr>
                <w:rFonts w:ascii="宋体" w:hAnsi="宋体" w:cs="宋体"/>
              </w:rPr>
            </w:pPr>
          </w:p>
        </w:tc>
        <w:tc>
          <w:tcPr>
            <w:tcW w:w="913" w:type="dxa"/>
            <w:vAlign w:val="center"/>
          </w:tcPr>
          <w:p w14:paraId="1334E296" w14:textId="77777777" w:rsidR="0059438A" w:rsidRDefault="0059438A">
            <w:pPr>
              <w:jc w:val="center"/>
              <w:rPr>
                <w:rFonts w:ascii="宋体" w:hAnsi="宋体" w:cs="宋体"/>
                <w:szCs w:val="22"/>
              </w:rPr>
            </w:pPr>
          </w:p>
        </w:tc>
        <w:tc>
          <w:tcPr>
            <w:tcW w:w="871" w:type="dxa"/>
            <w:vAlign w:val="center"/>
          </w:tcPr>
          <w:p w14:paraId="6EE550CF" w14:textId="77777777" w:rsidR="0059438A" w:rsidRDefault="0059438A">
            <w:pPr>
              <w:jc w:val="center"/>
              <w:rPr>
                <w:rFonts w:ascii="宋体" w:hAnsi="宋体" w:cs="宋体"/>
                <w:szCs w:val="22"/>
              </w:rPr>
            </w:pPr>
          </w:p>
        </w:tc>
        <w:tc>
          <w:tcPr>
            <w:tcW w:w="1234" w:type="dxa"/>
            <w:vAlign w:val="center"/>
          </w:tcPr>
          <w:p w14:paraId="6E59F781" w14:textId="77777777" w:rsidR="0059438A" w:rsidRDefault="0059438A">
            <w:pPr>
              <w:jc w:val="center"/>
              <w:rPr>
                <w:rFonts w:ascii="宋体" w:hAnsi="宋体" w:cs="宋体"/>
                <w:szCs w:val="22"/>
              </w:rPr>
            </w:pPr>
          </w:p>
        </w:tc>
        <w:tc>
          <w:tcPr>
            <w:tcW w:w="1082" w:type="dxa"/>
            <w:vAlign w:val="center"/>
          </w:tcPr>
          <w:p w14:paraId="0C78F5B2" w14:textId="77777777" w:rsidR="0059438A" w:rsidRDefault="0059438A">
            <w:pPr>
              <w:jc w:val="center"/>
              <w:rPr>
                <w:rFonts w:ascii="宋体" w:hAnsi="宋体" w:cs="宋体"/>
                <w:szCs w:val="22"/>
              </w:rPr>
            </w:pPr>
          </w:p>
        </w:tc>
        <w:tc>
          <w:tcPr>
            <w:tcW w:w="1267" w:type="dxa"/>
            <w:vAlign w:val="center"/>
          </w:tcPr>
          <w:p w14:paraId="17765B73" w14:textId="77777777" w:rsidR="0059438A" w:rsidRDefault="0059438A">
            <w:pPr>
              <w:jc w:val="center"/>
              <w:rPr>
                <w:rFonts w:ascii="宋体" w:hAnsi="宋体" w:cs="宋体"/>
                <w:szCs w:val="22"/>
              </w:rPr>
            </w:pPr>
          </w:p>
        </w:tc>
        <w:tc>
          <w:tcPr>
            <w:tcW w:w="764" w:type="dxa"/>
            <w:vAlign w:val="center"/>
          </w:tcPr>
          <w:p w14:paraId="329EFD94" w14:textId="77777777" w:rsidR="0059438A" w:rsidRDefault="0059438A">
            <w:pPr>
              <w:jc w:val="center"/>
              <w:rPr>
                <w:rFonts w:ascii="宋体" w:hAnsi="宋体" w:cs="宋体"/>
                <w:szCs w:val="22"/>
              </w:rPr>
            </w:pPr>
          </w:p>
        </w:tc>
        <w:tc>
          <w:tcPr>
            <w:tcW w:w="1091" w:type="dxa"/>
            <w:vAlign w:val="center"/>
          </w:tcPr>
          <w:p w14:paraId="1872F674" w14:textId="77777777" w:rsidR="0059438A" w:rsidRDefault="0059438A">
            <w:pPr>
              <w:jc w:val="center"/>
              <w:rPr>
                <w:rFonts w:ascii="宋体" w:hAnsi="宋体" w:cs="宋体"/>
                <w:szCs w:val="22"/>
              </w:rPr>
            </w:pPr>
          </w:p>
        </w:tc>
        <w:tc>
          <w:tcPr>
            <w:tcW w:w="1142" w:type="dxa"/>
            <w:vAlign w:val="center"/>
          </w:tcPr>
          <w:p w14:paraId="0D6571E5" w14:textId="77777777" w:rsidR="0059438A" w:rsidRDefault="0059438A">
            <w:pPr>
              <w:jc w:val="center"/>
              <w:rPr>
                <w:rFonts w:ascii="宋体" w:hAnsi="宋体" w:cs="宋体"/>
                <w:szCs w:val="22"/>
              </w:rPr>
            </w:pPr>
          </w:p>
        </w:tc>
      </w:tr>
      <w:tr w:rsidR="0059438A" w14:paraId="2CB503A1" w14:textId="77777777">
        <w:trPr>
          <w:trHeight w:val="655"/>
        </w:trPr>
        <w:tc>
          <w:tcPr>
            <w:tcW w:w="531" w:type="dxa"/>
            <w:vAlign w:val="center"/>
          </w:tcPr>
          <w:p w14:paraId="31667672" w14:textId="77777777" w:rsidR="0059438A" w:rsidRDefault="0059438A">
            <w:pPr>
              <w:jc w:val="center"/>
              <w:rPr>
                <w:rFonts w:ascii="宋体" w:hAnsi="宋体" w:cs="宋体"/>
              </w:rPr>
            </w:pPr>
          </w:p>
        </w:tc>
        <w:tc>
          <w:tcPr>
            <w:tcW w:w="913" w:type="dxa"/>
            <w:vAlign w:val="center"/>
          </w:tcPr>
          <w:p w14:paraId="42DAB906" w14:textId="77777777" w:rsidR="0059438A" w:rsidRDefault="0059438A">
            <w:pPr>
              <w:jc w:val="center"/>
              <w:rPr>
                <w:rFonts w:ascii="宋体" w:hAnsi="宋体" w:cs="宋体"/>
                <w:szCs w:val="22"/>
              </w:rPr>
            </w:pPr>
          </w:p>
        </w:tc>
        <w:tc>
          <w:tcPr>
            <w:tcW w:w="871" w:type="dxa"/>
            <w:vAlign w:val="center"/>
          </w:tcPr>
          <w:p w14:paraId="5BF8EB34" w14:textId="77777777" w:rsidR="0059438A" w:rsidRDefault="0059438A">
            <w:pPr>
              <w:jc w:val="center"/>
              <w:rPr>
                <w:rFonts w:ascii="宋体" w:hAnsi="宋体" w:cs="宋体"/>
                <w:szCs w:val="22"/>
              </w:rPr>
            </w:pPr>
          </w:p>
        </w:tc>
        <w:tc>
          <w:tcPr>
            <w:tcW w:w="1234" w:type="dxa"/>
            <w:vAlign w:val="center"/>
          </w:tcPr>
          <w:p w14:paraId="7764036D" w14:textId="77777777" w:rsidR="0059438A" w:rsidRDefault="0059438A">
            <w:pPr>
              <w:jc w:val="center"/>
              <w:rPr>
                <w:rFonts w:ascii="宋体" w:hAnsi="宋体" w:cs="宋体"/>
                <w:szCs w:val="22"/>
              </w:rPr>
            </w:pPr>
          </w:p>
        </w:tc>
        <w:tc>
          <w:tcPr>
            <w:tcW w:w="1082" w:type="dxa"/>
            <w:vAlign w:val="center"/>
          </w:tcPr>
          <w:p w14:paraId="52E46F1F" w14:textId="77777777" w:rsidR="0059438A" w:rsidRDefault="0059438A">
            <w:pPr>
              <w:jc w:val="center"/>
              <w:rPr>
                <w:rFonts w:ascii="宋体" w:hAnsi="宋体" w:cs="宋体"/>
                <w:szCs w:val="22"/>
              </w:rPr>
            </w:pPr>
          </w:p>
        </w:tc>
        <w:tc>
          <w:tcPr>
            <w:tcW w:w="1267" w:type="dxa"/>
            <w:vAlign w:val="center"/>
          </w:tcPr>
          <w:p w14:paraId="2087E24A" w14:textId="77777777" w:rsidR="0059438A" w:rsidRDefault="0059438A">
            <w:pPr>
              <w:jc w:val="center"/>
              <w:rPr>
                <w:rFonts w:ascii="宋体" w:hAnsi="宋体" w:cs="宋体"/>
                <w:szCs w:val="22"/>
              </w:rPr>
            </w:pPr>
          </w:p>
        </w:tc>
        <w:tc>
          <w:tcPr>
            <w:tcW w:w="764" w:type="dxa"/>
            <w:vAlign w:val="center"/>
          </w:tcPr>
          <w:p w14:paraId="1800E52F" w14:textId="77777777" w:rsidR="0059438A" w:rsidRDefault="0059438A">
            <w:pPr>
              <w:jc w:val="center"/>
              <w:rPr>
                <w:rFonts w:ascii="宋体" w:hAnsi="宋体" w:cs="宋体"/>
                <w:szCs w:val="22"/>
              </w:rPr>
            </w:pPr>
          </w:p>
        </w:tc>
        <w:tc>
          <w:tcPr>
            <w:tcW w:w="1091" w:type="dxa"/>
            <w:vAlign w:val="center"/>
          </w:tcPr>
          <w:p w14:paraId="75650DAB" w14:textId="77777777" w:rsidR="0059438A" w:rsidRDefault="0059438A">
            <w:pPr>
              <w:jc w:val="center"/>
              <w:rPr>
                <w:rFonts w:ascii="宋体" w:hAnsi="宋体" w:cs="宋体"/>
                <w:szCs w:val="22"/>
              </w:rPr>
            </w:pPr>
          </w:p>
        </w:tc>
        <w:tc>
          <w:tcPr>
            <w:tcW w:w="1142" w:type="dxa"/>
            <w:vAlign w:val="center"/>
          </w:tcPr>
          <w:p w14:paraId="40CA51E8" w14:textId="77777777" w:rsidR="0059438A" w:rsidRDefault="0059438A">
            <w:pPr>
              <w:jc w:val="center"/>
              <w:rPr>
                <w:rFonts w:ascii="宋体" w:hAnsi="宋体" w:cs="宋体"/>
                <w:szCs w:val="22"/>
              </w:rPr>
            </w:pPr>
          </w:p>
        </w:tc>
      </w:tr>
      <w:tr w:rsidR="0059438A" w14:paraId="4832C5EB" w14:textId="77777777">
        <w:trPr>
          <w:trHeight w:val="655"/>
        </w:trPr>
        <w:tc>
          <w:tcPr>
            <w:tcW w:w="531" w:type="dxa"/>
            <w:vAlign w:val="center"/>
          </w:tcPr>
          <w:p w14:paraId="375902DE" w14:textId="77777777" w:rsidR="0059438A" w:rsidRDefault="0059438A">
            <w:pPr>
              <w:jc w:val="center"/>
              <w:rPr>
                <w:rFonts w:ascii="宋体" w:hAnsi="宋体" w:cs="宋体"/>
              </w:rPr>
            </w:pPr>
          </w:p>
        </w:tc>
        <w:tc>
          <w:tcPr>
            <w:tcW w:w="913" w:type="dxa"/>
            <w:vAlign w:val="center"/>
          </w:tcPr>
          <w:p w14:paraId="6CCFCE25" w14:textId="77777777" w:rsidR="0059438A" w:rsidRDefault="0059438A">
            <w:pPr>
              <w:jc w:val="center"/>
              <w:rPr>
                <w:rFonts w:ascii="宋体" w:hAnsi="宋体" w:cs="宋体"/>
                <w:szCs w:val="22"/>
              </w:rPr>
            </w:pPr>
          </w:p>
        </w:tc>
        <w:tc>
          <w:tcPr>
            <w:tcW w:w="871" w:type="dxa"/>
            <w:vAlign w:val="center"/>
          </w:tcPr>
          <w:p w14:paraId="7B2456ED" w14:textId="77777777" w:rsidR="0059438A" w:rsidRDefault="0059438A">
            <w:pPr>
              <w:jc w:val="center"/>
              <w:rPr>
                <w:rFonts w:ascii="宋体" w:hAnsi="宋体" w:cs="宋体"/>
                <w:szCs w:val="22"/>
              </w:rPr>
            </w:pPr>
          </w:p>
        </w:tc>
        <w:tc>
          <w:tcPr>
            <w:tcW w:w="1234" w:type="dxa"/>
            <w:vAlign w:val="center"/>
          </w:tcPr>
          <w:p w14:paraId="3C27BB1B" w14:textId="77777777" w:rsidR="0059438A" w:rsidRDefault="0059438A">
            <w:pPr>
              <w:jc w:val="center"/>
              <w:rPr>
                <w:rFonts w:ascii="宋体" w:hAnsi="宋体" w:cs="宋体"/>
                <w:szCs w:val="22"/>
              </w:rPr>
            </w:pPr>
          </w:p>
        </w:tc>
        <w:tc>
          <w:tcPr>
            <w:tcW w:w="1082" w:type="dxa"/>
            <w:vAlign w:val="center"/>
          </w:tcPr>
          <w:p w14:paraId="5B41E222" w14:textId="77777777" w:rsidR="0059438A" w:rsidRDefault="0059438A">
            <w:pPr>
              <w:jc w:val="center"/>
              <w:rPr>
                <w:rFonts w:ascii="宋体" w:hAnsi="宋体" w:cs="宋体"/>
                <w:szCs w:val="22"/>
              </w:rPr>
            </w:pPr>
          </w:p>
        </w:tc>
        <w:tc>
          <w:tcPr>
            <w:tcW w:w="1267" w:type="dxa"/>
            <w:vAlign w:val="center"/>
          </w:tcPr>
          <w:p w14:paraId="098D1EB4" w14:textId="77777777" w:rsidR="0059438A" w:rsidRDefault="0059438A">
            <w:pPr>
              <w:jc w:val="center"/>
              <w:rPr>
                <w:rFonts w:ascii="宋体" w:hAnsi="宋体" w:cs="宋体"/>
                <w:szCs w:val="22"/>
              </w:rPr>
            </w:pPr>
          </w:p>
        </w:tc>
        <w:tc>
          <w:tcPr>
            <w:tcW w:w="764" w:type="dxa"/>
            <w:vAlign w:val="center"/>
          </w:tcPr>
          <w:p w14:paraId="05DF8588" w14:textId="77777777" w:rsidR="0059438A" w:rsidRDefault="0059438A">
            <w:pPr>
              <w:jc w:val="center"/>
              <w:rPr>
                <w:rFonts w:ascii="宋体" w:hAnsi="宋体" w:cs="宋体"/>
                <w:szCs w:val="22"/>
              </w:rPr>
            </w:pPr>
          </w:p>
        </w:tc>
        <w:tc>
          <w:tcPr>
            <w:tcW w:w="1091" w:type="dxa"/>
            <w:vAlign w:val="center"/>
          </w:tcPr>
          <w:p w14:paraId="6B127757" w14:textId="77777777" w:rsidR="0059438A" w:rsidRDefault="0059438A">
            <w:pPr>
              <w:jc w:val="center"/>
              <w:rPr>
                <w:rFonts w:ascii="宋体" w:hAnsi="宋体" w:cs="宋体"/>
                <w:szCs w:val="22"/>
              </w:rPr>
            </w:pPr>
          </w:p>
        </w:tc>
        <w:tc>
          <w:tcPr>
            <w:tcW w:w="1142" w:type="dxa"/>
            <w:vAlign w:val="center"/>
          </w:tcPr>
          <w:p w14:paraId="3E7922A4" w14:textId="77777777" w:rsidR="0059438A" w:rsidRDefault="0059438A">
            <w:pPr>
              <w:jc w:val="center"/>
              <w:rPr>
                <w:rFonts w:ascii="宋体" w:hAnsi="宋体" w:cs="宋体"/>
                <w:szCs w:val="22"/>
              </w:rPr>
            </w:pPr>
          </w:p>
        </w:tc>
      </w:tr>
      <w:tr w:rsidR="0059438A" w14:paraId="0149927A" w14:textId="77777777">
        <w:trPr>
          <w:trHeight w:val="655"/>
        </w:trPr>
        <w:tc>
          <w:tcPr>
            <w:tcW w:w="531" w:type="dxa"/>
            <w:vAlign w:val="center"/>
          </w:tcPr>
          <w:p w14:paraId="5EDFA821" w14:textId="77777777" w:rsidR="0059438A" w:rsidRDefault="0059438A">
            <w:pPr>
              <w:jc w:val="center"/>
              <w:rPr>
                <w:rFonts w:ascii="宋体" w:hAnsi="宋体" w:cs="宋体"/>
              </w:rPr>
            </w:pPr>
          </w:p>
        </w:tc>
        <w:tc>
          <w:tcPr>
            <w:tcW w:w="913" w:type="dxa"/>
            <w:vAlign w:val="center"/>
          </w:tcPr>
          <w:p w14:paraId="4541D913" w14:textId="77777777" w:rsidR="0059438A" w:rsidRDefault="0059438A">
            <w:pPr>
              <w:jc w:val="center"/>
              <w:rPr>
                <w:rFonts w:ascii="宋体" w:hAnsi="宋体" w:cs="宋体"/>
                <w:szCs w:val="22"/>
              </w:rPr>
            </w:pPr>
          </w:p>
        </w:tc>
        <w:tc>
          <w:tcPr>
            <w:tcW w:w="871" w:type="dxa"/>
            <w:vAlign w:val="center"/>
          </w:tcPr>
          <w:p w14:paraId="0A3174A3" w14:textId="77777777" w:rsidR="0059438A" w:rsidRDefault="0059438A">
            <w:pPr>
              <w:jc w:val="center"/>
              <w:rPr>
                <w:rFonts w:ascii="宋体" w:hAnsi="宋体" w:cs="宋体"/>
                <w:szCs w:val="22"/>
              </w:rPr>
            </w:pPr>
          </w:p>
        </w:tc>
        <w:tc>
          <w:tcPr>
            <w:tcW w:w="1234" w:type="dxa"/>
            <w:vAlign w:val="center"/>
          </w:tcPr>
          <w:p w14:paraId="265456AD" w14:textId="77777777" w:rsidR="0059438A" w:rsidRDefault="0059438A">
            <w:pPr>
              <w:jc w:val="center"/>
              <w:rPr>
                <w:rFonts w:ascii="宋体" w:hAnsi="宋体" w:cs="宋体"/>
                <w:szCs w:val="22"/>
              </w:rPr>
            </w:pPr>
          </w:p>
        </w:tc>
        <w:tc>
          <w:tcPr>
            <w:tcW w:w="1082" w:type="dxa"/>
            <w:vAlign w:val="center"/>
          </w:tcPr>
          <w:p w14:paraId="0C8DECF0" w14:textId="77777777" w:rsidR="0059438A" w:rsidRDefault="0059438A">
            <w:pPr>
              <w:jc w:val="center"/>
              <w:rPr>
                <w:rFonts w:ascii="宋体" w:hAnsi="宋体" w:cs="宋体"/>
                <w:szCs w:val="22"/>
              </w:rPr>
            </w:pPr>
          </w:p>
        </w:tc>
        <w:tc>
          <w:tcPr>
            <w:tcW w:w="1267" w:type="dxa"/>
            <w:vAlign w:val="center"/>
          </w:tcPr>
          <w:p w14:paraId="3BC76E9B" w14:textId="77777777" w:rsidR="0059438A" w:rsidRDefault="0059438A">
            <w:pPr>
              <w:jc w:val="center"/>
              <w:rPr>
                <w:rFonts w:ascii="宋体" w:hAnsi="宋体" w:cs="宋体"/>
                <w:szCs w:val="22"/>
              </w:rPr>
            </w:pPr>
          </w:p>
        </w:tc>
        <w:tc>
          <w:tcPr>
            <w:tcW w:w="764" w:type="dxa"/>
            <w:vAlign w:val="center"/>
          </w:tcPr>
          <w:p w14:paraId="6CEB0BB8" w14:textId="77777777" w:rsidR="0059438A" w:rsidRDefault="0059438A">
            <w:pPr>
              <w:jc w:val="center"/>
              <w:rPr>
                <w:rFonts w:ascii="宋体" w:hAnsi="宋体" w:cs="宋体"/>
                <w:szCs w:val="22"/>
              </w:rPr>
            </w:pPr>
          </w:p>
        </w:tc>
        <w:tc>
          <w:tcPr>
            <w:tcW w:w="1091" w:type="dxa"/>
            <w:vAlign w:val="center"/>
          </w:tcPr>
          <w:p w14:paraId="102D82C4" w14:textId="77777777" w:rsidR="0059438A" w:rsidRDefault="0059438A">
            <w:pPr>
              <w:jc w:val="center"/>
              <w:rPr>
                <w:rFonts w:ascii="宋体" w:hAnsi="宋体" w:cs="宋体"/>
                <w:szCs w:val="22"/>
              </w:rPr>
            </w:pPr>
          </w:p>
        </w:tc>
        <w:tc>
          <w:tcPr>
            <w:tcW w:w="1142" w:type="dxa"/>
            <w:vAlign w:val="center"/>
          </w:tcPr>
          <w:p w14:paraId="3CFE427D" w14:textId="77777777" w:rsidR="0059438A" w:rsidRDefault="0059438A">
            <w:pPr>
              <w:jc w:val="center"/>
              <w:rPr>
                <w:rFonts w:ascii="宋体" w:hAnsi="宋体" w:cs="宋体"/>
                <w:szCs w:val="22"/>
              </w:rPr>
            </w:pPr>
          </w:p>
        </w:tc>
      </w:tr>
    </w:tbl>
    <w:p w14:paraId="7E84F65B" w14:textId="77777777" w:rsidR="0059438A" w:rsidRDefault="0059438A"/>
    <w:p w14:paraId="4DEC0F6C" w14:textId="77777777" w:rsidR="0059438A" w:rsidRDefault="0059438A">
      <w:pPr>
        <w:pStyle w:val="2"/>
        <w:numPr>
          <w:ilvl w:val="0"/>
          <w:numId w:val="0"/>
        </w:numPr>
        <w:jc w:val="both"/>
        <w:rPr>
          <w:rFonts w:ascii="仿宋_GB2312" w:eastAsia="仿宋_GB2312" w:hAnsi="仿宋_GB2312" w:cs="仿宋_GB2312"/>
          <w:bCs/>
          <w:kern w:val="0"/>
          <w:sz w:val="28"/>
          <w:szCs w:val="28"/>
        </w:rPr>
      </w:pPr>
    </w:p>
    <w:p w14:paraId="74188C1B" w14:textId="77777777" w:rsidR="0059438A" w:rsidRDefault="0059438A">
      <w:pPr>
        <w:rPr>
          <w:rFonts w:ascii="仿宋_GB2312" w:eastAsia="仿宋_GB2312" w:hAnsi="仿宋_GB2312" w:cs="仿宋_GB2312"/>
          <w:bCs/>
          <w:kern w:val="0"/>
          <w:sz w:val="28"/>
          <w:szCs w:val="28"/>
        </w:rPr>
      </w:pPr>
    </w:p>
    <w:p w14:paraId="6CC3DAE5" w14:textId="77777777" w:rsidR="0059438A" w:rsidRDefault="0059438A">
      <w:pPr>
        <w:pStyle w:val="a0"/>
      </w:pPr>
    </w:p>
    <w:p w14:paraId="30B18365" w14:textId="77777777" w:rsidR="0059438A" w:rsidRDefault="0059438A">
      <w:pPr>
        <w:rPr>
          <w:rFonts w:ascii="仿宋_GB2312" w:eastAsia="仿宋_GB2312" w:hAnsi="仿宋_GB2312" w:cs="仿宋_GB2312"/>
          <w:bCs/>
          <w:kern w:val="0"/>
          <w:sz w:val="28"/>
          <w:szCs w:val="28"/>
        </w:rPr>
      </w:pPr>
    </w:p>
    <w:p w14:paraId="250A8B71" w14:textId="77777777" w:rsidR="0059438A" w:rsidRDefault="0059438A"/>
    <w:tbl>
      <w:tblPr>
        <w:tblW w:w="8781" w:type="dxa"/>
        <w:tblInd w:w="108" w:type="dxa"/>
        <w:tblLayout w:type="fixed"/>
        <w:tblLook w:val="04A0" w:firstRow="1" w:lastRow="0" w:firstColumn="1" w:lastColumn="0" w:noHBand="0" w:noVBand="1"/>
      </w:tblPr>
      <w:tblGrid>
        <w:gridCol w:w="8781"/>
      </w:tblGrid>
      <w:tr w:rsidR="0059438A" w14:paraId="6ED11E76" w14:textId="77777777">
        <w:trPr>
          <w:trHeight w:val="885"/>
        </w:trPr>
        <w:tc>
          <w:tcPr>
            <w:tcW w:w="8781" w:type="dxa"/>
            <w:tcBorders>
              <w:top w:val="nil"/>
              <w:left w:val="nil"/>
              <w:bottom w:val="single" w:sz="4" w:space="0" w:color="auto"/>
              <w:right w:val="nil"/>
            </w:tcBorders>
            <w:shd w:val="clear" w:color="auto" w:fill="auto"/>
            <w:noWrap/>
            <w:vAlign w:val="center"/>
          </w:tcPr>
          <w:p w14:paraId="2094280C" w14:textId="77777777" w:rsidR="0059438A" w:rsidRDefault="0059438A">
            <w:pPr>
              <w:widowControl/>
              <w:jc w:val="center"/>
              <w:rPr>
                <w:rFonts w:ascii="宋体" w:hAnsi="宋体" w:cs="宋体"/>
                <w:b/>
                <w:bCs/>
                <w:color w:val="000000"/>
                <w:kern w:val="0"/>
                <w:sz w:val="28"/>
                <w:szCs w:val="28"/>
              </w:rPr>
            </w:pPr>
          </w:p>
        </w:tc>
      </w:tr>
    </w:tbl>
    <w:p w14:paraId="678A875B" w14:textId="77777777" w:rsidR="0059438A" w:rsidRDefault="0059438A">
      <w:pPr>
        <w:pStyle w:val="a4"/>
        <w:ind w:firstLineChars="0" w:firstLine="0"/>
        <w:rPr>
          <w:rFonts w:ascii="仿宋_GB2312" w:eastAsia="仿宋_GB2312" w:hAnsi="仿宋_GB2312" w:cs="仿宋_GB2312"/>
          <w:bCs/>
          <w:kern w:val="0"/>
          <w:sz w:val="28"/>
          <w:szCs w:val="28"/>
        </w:rPr>
      </w:pPr>
    </w:p>
    <w:p w14:paraId="48779CE1" w14:textId="77777777" w:rsidR="0059438A" w:rsidRDefault="00B65948">
      <w:pPr>
        <w:snapToGrid w:val="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 xml:space="preserve">格式四 </w:t>
      </w:r>
    </w:p>
    <w:p w14:paraId="6F990DFD" w14:textId="77777777" w:rsidR="00716DC0" w:rsidRDefault="00716DC0">
      <w:pPr>
        <w:snapToGrid w:val="0"/>
        <w:jc w:val="center"/>
        <w:rPr>
          <w:rFonts w:ascii="宋体" w:hAnsi="宋体" w:cs="宋体"/>
          <w:b/>
          <w:bCs/>
          <w:sz w:val="62"/>
          <w:szCs w:val="62"/>
        </w:rPr>
      </w:pPr>
    </w:p>
    <w:p w14:paraId="4F8A2E6E" w14:textId="77777777" w:rsidR="008F1124" w:rsidRDefault="008F1124">
      <w:pPr>
        <w:snapToGrid w:val="0"/>
        <w:jc w:val="center"/>
        <w:rPr>
          <w:rFonts w:ascii="宋体" w:hAnsi="宋体" w:cs="宋体"/>
          <w:b/>
          <w:bCs/>
          <w:sz w:val="62"/>
          <w:szCs w:val="62"/>
        </w:rPr>
      </w:pPr>
      <w:r>
        <w:rPr>
          <w:rFonts w:ascii="宋体" w:hAnsi="宋体" w:cs="宋体" w:hint="eastAsia"/>
          <w:b/>
          <w:bCs/>
          <w:sz w:val="62"/>
          <w:szCs w:val="62"/>
        </w:rPr>
        <w:t>绿色建筑、海绵城市</w:t>
      </w:r>
    </w:p>
    <w:p w14:paraId="2FCA3004" w14:textId="03240882" w:rsidR="0059438A" w:rsidRDefault="00100F6A">
      <w:pPr>
        <w:snapToGrid w:val="0"/>
        <w:jc w:val="center"/>
        <w:rPr>
          <w:rFonts w:ascii="宋体" w:hAnsi="宋体"/>
          <w:b/>
          <w:bCs/>
          <w:sz w:val="62"/>
          <w:szCs w:val="62"/>
        </w:rPr>
      </w:pPr>
      <w:r>
        <w:rPr>
          <w:rFonts w:ascii="宋体" w:hAnsi="宋体" w:cs="宋体" w:hint="eastAsia"/>
          <w:b/>
          <w:bCs/>
          <w:sz w:val="62"/>
          <w:szCs w:val="62"/>
        </w:rPr>
        <w:t>技术服务</w:t>
      </w:r>
      <w:r w:rsidR="00B65948">
        <w:rPr>
          <w:rFonts w:ascii="宋体" w:hAnsi="宋体" w:cs="宋体" w:hint="eastAsia"/>
          <w:b/>
          <w:bCs/>
          <w:sz w:val="62"/>
          <w:szCs w:val="62"/>
        </w:rPr>
        <w:t>合同</w:t>
      </w:r>
    </w:p>
    <w:p w14:paraId="7AA0DFD8" w14:textId="77777777" w:rsidR="0059438A" w:rsidRDefault="0059438A">
      <w:pPr>
        <w:snapToGrid w:val="0"/>
        <w:jc w:val="center"/>
        <w:rPr>
          <w:rFonts w:ascii="宋体" w:hAnsi="宋体"/>
          <w:b/>
          <w:bCs/>
          <w:sz w:val="30"/>
          <w:szCs w:val="30"/>
        </w:rPr>
      </w:pPr>
    </w:p>
    <w:p w14:paraId="08B84BDF" w14:textId="77777777" w:rsidR="0059438A" w:rsidRDefault="0059438A">
      <w:pPr>
        <w:snapToGrid w:val="0"/>
        <w:jc w:val="center"/>
        <w:rPr>
          <w:rFonts w:ascii="宋体" w:hAnsi="宋体"/>
          <w:sz w:val="32"/>
          <w:szCs w:val="32"/>
        </w:rPr>
      </w:pPr>
    </w:p>
    <w:p w14:paraId="21435ACB" w14:textId="77777777" w:rsidR="0059438A" w:rsidRDefault="0059438A">
      <w:pPr>
        <w:snapToGrid w:val="0"/>
        <w:jc w:val="center"/>
        <w:rPr>
          <w:rFonts w:ascii="宋体" w:hAnsi="宋体"/>
          <w:sz w:val="32"/>
          <w:szCs w:val="32"/>
        </w:rPr>
      </w:pPr>
    </w:p>
    <w:p w14:paraId="2FFEDABD" w14:textId="77777777" w:rsidR="0059438A" w:rsidRDefault="0059438A">
      <w:pPr>
        <w:snapToGrid w:val="0"/>
        <w:jc w:val="center"/>
        <w:rPr>
          <w:rFonts w:ascii="宋体" w:hAnsi="宋体"/>
          <w:sz w:val="32"/>
          <w:szCs w:val="32"/>
        </w:rPr>
      </w:pPr>
    </w:p>
    <w:p w14:paraId="5F1A58F4" w14:textId="7B947010"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工程名称：</w:t>
      </w:r>
      <w:r w:rsidR="00552929" w:rsidRPr="00552929">
        <w:rPr>
          <w:rFonts w:ascii="方正仿宋_GBK" w:eastAsia="方正仿宋_GBK" w:hAnsi="仿宋_GB2312" w:cs="仿宋_GB2312" w:hint="eastAsia"/>
          <w:bCs/>
          <w:kern w:val="0"/>
          <w:sz w:val="28"/>
          <w:szCs w:val="28"/>
        </w:rPr>
        <w:t>重庆东站交通枢纽城市规划展示区绿色建筑评价、海绵城市专项咨询</w:t>
      </w:r>
    </w:p>
    <w:p w14:paraId="0662B3E5" w14:textId="02448246" w:rsidR="0059438A" w:rsidRDefault="00C52E4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甲    方</w:t>
      </w:r>
      <w:r w:rsidR="00B65948">
        <w:rPr>
          <w:rFonts w:ascii="方正仿宋_GBK" w:eastAsia="方正仿宋_GBK" w:hAnsi="仿宋_GB2312" w:cs="仿宋_GB2312" w:hint="eastAsia"/>
          <w:bCs/>
          <w:kern w:val="0"/>
          <w:sz w:val="28"/>
          <w:szCs w:val="28"/>
        </w:rPr>
        <w:t xml:space="preserve">：                            </w:t>
      </w:r>
    </w:p>
    <w:p w14:paraId="139C1A6E" w14:textId="6372B8F1" w:rsidR="0059438A" w:rsidRDefault="00C52E4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乙     方</w:t>
      </w:r>
      <w:r w:rsidR="00B65948">
        <w:rPr>
          <w:rFonts w:ascii="方正仿宋_GBK" w:eastAsia="方正仿宋_GBK" w:hAnsi="仿宋_GB2312" w:cs="仿宋_GB2312" w:hint="eastAsia"/>
          <w:bCs/>
          <w:kern w:val="0"/>
          <w:sz w:val="28"/>
          <w:szCs w:val="28"/>
        </w:rPr>
        <w:t>：</w:t>
      </w:r>
    </w:p>
    <w:p w14:paraId="2154E185" w14:textId="77777777" w:rsidR="00716DC0" w:rsidRDefault="00716DC0" w:rsidP="00716DC0">
      <w:pPr>
        <w:pStyle w:val="a0"/>
      </w:pPr>
    </w:p>
    <w:p w14:paraId="505C7F03" w14:textId="77777777" w:rsidR="00716DC0" w:rsidRDefault="00716DC0" w:rsidP="00716DC0">
      <w:pPr>
        <w:pStyle w:val="a4"/>
        <w:ind w:firstLine="210"/>
      </w:pPr>
    </w:p>
    <w:p w14:paraId="07816BD0" w14:textId="77777777" w:rsidR="00716DC0" w:rsidRDefault="00716DC0" w:rsidP="00716DC0">
      <w:pPr>
        <w:pStyle w:val="a4"/>
        <w:ind w:firstLine="210"/>
      </w:pPr>
    </w:p>
    <w:p w14:paraId="0B11B640" w14:textId="77777777" w:rsidR="00716DC0" w:rsidRDefault="00716DC0" w:rsidP="008F1124">
      <w:pPr>
        <w:pStyle w:val="a4"/>
        <w:ind w:firstLineChars="0" w:firstLine="0"/>
      </w:pPr>
    </w:p>
    <w:p w14:paraId="418964C1" w14:textId="77777777" w:rsidR="00716DC0" w:rsidRPr="00716DC0" w:rsidRDefault="00716DC0" w:rsidP="00716DC0">
      <w:pPr>
        <w:pStyle w:val="a4"/>
        <w:ind w:firstLine="210"/>
      </w:pPr>
    </w:p>
    <w:p w14:paraId="57BB7198" w14:textId="5DBAA728" w:rsidR="0059438A" w:rsidRDefault="00B65948" w:rsidP="00716DC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签订日期：        年   月   日        </w:t>
      </w:r>
    </w:p>
    <w:p w14:paraId="6A59FA5F" w14:textId="4FB65E49" w:rsidR="0059438A" w:rsidRDefault="00B6594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br w:type="page"/>
      </w:r>
      <w:r w:rsidR="00C52E4B">
        <w:rPr>
          <w:rFonts w:ascii="方正仿宋_GBK" w:eastAsia="方正仿宋_GBK" w:hAnsi="仿宋_GB2312" w:cs="仿宋_GB2312" w:hint="eastAsia"/>
          <w:bCs/>
          <w:kern w:val="0"/>
          <w:sz w:val="28"/>
          <w:szCs w:val="28"/>
        </w:rPr>
        <w:lastRenderedPageBreak/>
        <w:t>甲  方</w:t>
      </w:r>
      <w:r>
        <w:rPr>
          <w:rFonts w:ascii="方正仿宋_GBK" w:eastAsia="方正仿宋_GBK" w:hAnsi="仿宋_GB2312" w:cs="仿宋_GB2312" w:hint="eastAsia"/>
          <w:bCs/>
          <w:kern w:val="0"/>
          <w:sz w:val="28"/>
          <w:szCs w:val="28"/>
        </w:rPr>
        <w:t xml:space="preserve">：            </w:t>
      </w:r>
    </w:p>
    <w:p w14:paraId="18E6F94A" w14:textId="54C6FCCF" w:rsidR="0059438A" w:rsidRDefault="00C52E4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乙  方</w:t>
      </w:r>
      <w:r w:rsidR="00B65948">
        <w:rPr>
          <w:rFonts w:ascii="方正仿宋_GBK" w:eastAsia="方正仿宋_GBK" w:hAnsi="仿宋_GB2312" w:cs="仿宋_GB2312" w:hint="eastAsia"/>
          <w:bCs/>
          <w:kern w:val="0"/>
          <w:sz w:val="28"/>
          <w:szCs w:val="28"/>
        </w:rPr>
        <w:t xml:space="preserve">：            </w:t>
      </w:r>
    </w:p>
    <w:p w14:paraId="6FF63923"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53FAE8D4" w14:textId="794C920D" w:rsidR="0059438A" w:rsidRDefault="00237473">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委托</w:t>
      </w:r>
      <w:r>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承担</w:t>
      </w:r>
      <w:r w:rsidR="00B65948">
        <w:rPr>
          <w:rFonts w:ascii="方正仿宋_GBK" w:eastAsia="方正仿宋_GBK" w:hAnsi="仿宋_GB2312" w:cs="仿宋_GB2312" w:hint="eastAsia"/>
          <w:bCs/>
          <w:kern w:val="0"/>
          <w:sz w:val="28"/>
          <w:szCs w:val="28"/>
          <w:u w:val="single"/>
        </w:rPr>
        <w:t xml:space="preserve"> </w:t>
      </w:r>
      <w:r w:rsidR="00100F6A"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r w:rsidR="00B65948">
        <w:rPr>
          <w:rFonts w:ascii="方正仿宋_GBK" w:eastAsia="方正仿宋_GBK" w:hAnsi="仿宋_GB2312" w:cs="仿宋_GB2312" w:hint="eastAsia"/>
          <w:bCs/>
          <w:kern w:val="0"/>
          <w:sz w:val="28"/>
          <w:szCs w:val="28"/>
        </w:rPr>
        <w:t>工作，工程地点为</w:t>
      </w:r>
      <w:r w:rsidR="00B65948">
        <w:rPr>
          <w:rFonts w:ascii="方正仿宋_GBK" w:eastAsia="方正仿宋_GBK" w:hAnsi="仿宋_GB2312" w:cs="仿宋_GB2312" w:hint="eastAsia"/>
          <w:bCs/>
          <w:kern w:val="0"/>
          <w:sz w:val="28"/>
          <w:szCs w:val="28"/>
          <w:u w:val="single"/>
        </w:rPr>
        <w:t xml:space="preserve">           </w:t>
      </w:r>
      <w:r w:rsidR="00B65948">
        <w:rPr>
          <w:rFonts w:ascii="方正仿宋_GBK" w:eastAsia="方正仿宋_GBK" w:hAnsi="仿宋_GB2312" w:cs="仿宋_GB2312" w:hint="eastAsia"/>
          <w:bCs/>
          <w:kern w:val="0"/>
          <w:sz w:val="28"/>
          <w:szCs w:val="28"/>
        </w:rPr>
        <w:t>，经双方协商一致，签订本合同，共同执行。</w:t>
      </w:r>
    </w:p>
    <w:p w14:paraId="5BC2E342" w14:textId="7777777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第一条  本合同签订依据</w:t>
      </w:r>
    </w:p>
    <w:p w14:paraId="5C9092AF" w14:textId="64469DBB" w:rsid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w:t>
      </w:r>
      <w:r w:rsidR="00B65948">
        <w:rPr>
          <w:rFonts w:ascii="方正仿宋_GBK" w:eastAsia="方正仿宋_GBK" w:hAnsi="仿宋_GB2312" w:cs="仿宋_GB2312" w:hint="eastAsia"/>
          <w:bCs/>
          <w:kern w:val="0"/>
          <w:sz w:val="28"/>
          <w:szCs w:val="28"/>
        </w:rPr>
        <w:t>1.1</w:t>
      </w:r>
      <w:r>
        <w:rPr>
          <w:rFonts w:ascii="方正仿宋_GBK" w:eastAsia="方正仿宋_GBK" w:hAnsi="仿宋_GB2312" w:cs="仿宋_GB2312" w:hint="eastAsia"/>
          <w:bCs/>
          <w:kern w:val="0"/>
          <w:sz w:val="28"/>
          <w:szCs w:val="28"/>
        </w:rPr>
        <w:t xml:space="preserve">  绿色建筑</w:t>
      </w:r>
    </w:p>
    <w:p w14:paraId="2A1BC222" w14:textId="31582282"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《绿色建筑评价标准》GB/T50378-2019</w:t>
      </w:r>
    </w:p>
    <w:p w14:paraId="05F36CA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w:t>
      </w:r>
      <w:r w:rsidRPr="00100F6A">
        <w:rPr>
          <w:rFonts w:ascii="方正仿宋_GBK" w:eastAsia="方正仿宋_GBK" w:hAnsi="仿宋_GB2312" w:cs="仿宋_GB2312" w:hint="eastAsia"/>
          <w:bCs/>
          <w:kern w:val="0"/>
          <w:sz w:val="28"/>
          <w:szCs w:val="28"/>
        </w:rPr>
        <w:t>绿色建筑评价</w:t>
      </w:r>
      <w:r w:rsidRPr="00100F6A">
        <w:rPr>
          <w:rFonts w:ascii="方正仿宋_GBK" w:eastAsia="方正仿宋_GBK" w:hAnsi="仿宋_GB2312" w:cs="仿宋_GB2312"/>
          <w:bCs/>
          <w:kern w:val="0"/>
          <w:sz w:val="28"/>
          <w:szCs w:val="28"/>
        </w:rPr>
        <w:t>标准》DBJ50/T-066-2020</w:t>
      </w:r>
    </w:p>
    <w:p w14:paraId="669BA4B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《绿色建筑评价标准技术细则》（2019）</w:t>
      </w:r>
    </w:p>
    <w:p w14:paraId="7C0A27B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《重庆市绿色建筑评价标准技术细则》（2020版）</w:t>
      </w:r>
    </w:p>
    <w:p w14:paraId="2CA181C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《关于推进绿色建筑高品质高质量发展的意见》（渝建发</w:t>
      </w:r>
      <w:r w:rsidRPr="00100F6A">
        <w:rPr>
          <w:rFonts w:ascii="方正仿宋_GBK" w:eastAsia="方正仿宋_GBK" w:hAnsi="仿宋_GB2312" w:cs="仿宋_GB2312"/>
          <w:bCs/>
          <w:kern w:val="0"/>
          <w:sz w:val="28"/>
          <w:szCs w:val="28"/>
        </w:rPr>
        <w:t>[2019]23号）</w:t>
      </w:r>
    </w:p>
    <w:p w14:paraId="4AFC65E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《关于执行绿色建筑相关地方标准有关事项的通知》（渝建绿建</w:t>
      </w:r>
      <w:r w:rsidRPr="00100F6A">
        <w:rPr>
          <w:rFonts w:ascii="方正仿宋_GBK" w:eastAsia="方正仿宋_GBK" w:hAnsi="仿宋_GB2312" w:cs="仿宋_GB2312"/>
          <w:bCs/>
          <w:kern w:val="0"/>
          <w:sz w:val="28"/>
          <w:szCs w:val="28"/>
        </w:rPr>
        <w:t>[2020]16号）</w:t>
      </w:r>
    </w:p>
    <w:p w14:paraId="5E953770" w14:textId="2DA18A07" w:rsidR="0059438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以及相关的国家及地方规范、标准等</w:t>
      </w:r>
      <w:r w:rsidR="00B65948">
        <w:rPr>
          <w:rFonts w:ascii="方正仿宋_GBK" w:eastAsia="方正仿宋_GBK" w:hAnsi="仿宋_GB2312" w:cs="仿宋_GB2312" w:hint="eastAsia"/>
          <w:bCs/>
          <w:kern w:val="0"/>
          <w:sz w:val="28"/>
          <w:szCs w:val="28"/>
        </w:rPr>
        <w:t>。</w:t>
      </w:r>
    </w:p>
    <w:p w14:paraId="3A83EC76" w14:textId="57CDBE57" w:rsidR="00100F6A" w:rsidRDefault="00B65948"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1.2</w:t>
      </w:r>
      <w:r w:rsidR="00100F6A">
        <w:rPr>
          <w:rFonts w:ascii="方正仿宋_GBK" w:eastAsia="方正仿宋_GBK" w:hAnsi="仿宋_GB2312" w:cs="仿宋_GB2312" w:hint="eastAsia"/>
          <w:bCs/>
          <w:kern w:val="0"/>
          <w:sz w:val="28"/>
          <w:szCs w:val="28"/>
        </w:rPr>
        <w:t xml:space="preserve">  海绵城市</w:t>
      </w:r>
    </w:p>
    <w:p w14:paraId="61DB5C04" w14:textId="72132D53"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《海绵城市建设技术指南-低影响开发雨水系统构建》（试行）</w:t>
      </w:r>
    </w:p>
    <w:p w14:paraId="3766024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《重庆市海绵城市建设工程设计文件编制深度规定》</w:t>
      </w:r>
    </w:p>
    <w:p w14:paraId="5F72758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《重庆市海绵城市规划与设计导则》</w:t>
      </w:r>
    </w:p>
    <w:p w14:paraId="451368B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《重庆市海绵城市建设工程设计文件审查要点》</w:t>
      </w:r>
    </w:p>
    <w:p w14:paraId="14A47EC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《重庆市主城区排水（雨水）防涝综合规划》</w:t>
      </w:r>
    </w:p>
    <w:p w14:paraId="059FA94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《室外排水设计规范》（GB50014-2006）（2016年版）</w:t>
      </w:r>
    </w:p>
    <w:p w14:paraId="592CCEB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《建筑与小区雨水利用工程技术规范》</w:t>
      </w:r>
    </w:p>
    <w:p w14:paraId="27044EB4" w14:textId="66F824B9"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以及相关的国家及地方规范、标准等</w:t>
      </w:r>
      <w:r>
        <w:rPr>
          <w:rFonts w:ascii="方正仿宋_GBK" w:eastAsia="方正仿宋_GBK" w:hAnsi="仿宋_GB2312" w:cs="仿宋_GB2312" w:hint="eastAsia"/>
          <w:bCs/>
          <w:kern w:val="0"/>
          <w:sz w:val="28"/>
          <w:szCs w:val="28"/>
        </w:rPr>
        <w:t>。</w:t>
      </w:r>
    </w:p>
    <w:p w14:paraId="080C82C8" w14:textId="7777777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
          <w:kern w:val="0"/>
          <w:sz w:val="28"/>
          <w:szCs w:val="28"/>
        </w:rPr>
        <w:t xml:space="preserve">第二条  工作范围 </w:t>
      </w:r>
      <w:r>
        <w:rPr>
          <w:rFonts w:ascii="方正仿宋_GBK" w:eastAsia="方正仿宋_GBK" w:hAnsi="仿宋_GB2312" w:cs="仿宋_GB2312" w:hint="eastAsia"/>
          <w:bCs/>
          <w:kern w:val="0"/>
          <w:sz w:val="28"/>
          <w:szCs w:val="28"/>
        </w:rPr>
        <w:t xml:space="preserve">                                               </w:t>
      </w:r>
    </w:p>
    <w:p w14:paraId="6301F63D" w14:textId="7777777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第三条 本合同项目的名称、规模、阶段、投资及设计内容（根据行业特点填写）</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8024"/>
      </w:tblGrid>
      <w:tr w:rsidR="0059438A" w14:paraId="4ECDBEDD" w14:textId="77777777">
        <w:trPr>
          <w:cantSplit/>
          <w:trHeight w:val="20"/>
          <w:jc w:val="center"/>
        </w:trPr>
        <w:tc>
          <w:tcPr>
            <w:tcW w:w="1601" w:type="dxa"/>
            <w:tcBorders>
              <w:tl2br w:val="single" w:sz="4" w:space="0" w:color="auto"/>
            </w:tcBorders>
            <w:vAlign w:val="center"/>
          </w:tcPr>
          <w:p w14:paraId="5D507C3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w:t>
            </w:r>
          </w:p>
          <w:p w14:paraId="73BA460F"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w:t>
            </w:r>
          </w:p>
        </w:tc>
        <w:tc>
          <w:tcPr>
            <w:tcW w:w="8024" w:type="dxa"/>
            <w:vAlign w:val="center"/>
          </w:tcPr>
          <w:p w14:paraId="4C1EA5D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具体概述</w:t>
            </w:r>
          </w:p>
        </w:tc>
      </w:tr>
      <w:tr w:rsidR="0059438A" w14:paraId="1F9316DE" w14:textId="77777777">
        <w:trPr>
          <w:cantSplit/>
          <w:trHeight w:val="20"/>
          <w:jc w:val="center"/>
        </w:trPr>
        <w:tc>
          <w:tcPr>
            <w:tcW w:w="1601" w:type="dxa"/>
            <w:vAlign w:val="center"/>
          </w:tcPr>
          <w:p w14:paraId="46200B3D"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名称</w:t>
            </w:r>
          </w:p>
        </w:tc>
        <w:tc>
          <w:tcPr>
            <w:tcW w:w="8024" w:type="dxa"/>
            <w:vAlign w:val="center"/>
          </w:tcPr>
          <w:p w14:paraId="565BECAA" w14:textId="40284FFC" w:rsidR="0059438A" w:rsidRDefault="00100F6A" w:rsidP="00100F6A">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3C0F56">
              <w:rPr>
                <w:rFonts w:ascii="方正仿宋_GBK" w:eastAsia="方正仿宋_GBK" w:hAnsi="仿宋_GB2312" w:cs="仿宋_GB2312" w:hint="eastAsia"/>
                <w:color w:val="000000" w:themeColor="text1"/>
                <w:sz w:val="28"/>
                <w:szCs w:val="28"/>
                <w:u w:val="single"/>
              </w:rPr>
              <w:t>重庆东站交通枢纽城市规划展示区绿色建筑评价、海绵城市专项咨询</w:t>
            </w:r>
          </w:p>
        </w:tc>
      </w:tr>
      <w:tr w:rsidR="0059438A" w14:paraId="1F417542" w14:textId="77777777">
        <w:trPr>
          <w:cantSplit/>
          <w:trHeight w:val="20"/>
          <w:jc w:val="center"/>
        </w:trPr>
        <w:tc>
          <w:tcPr>
            <w:tcW w:w="1601" w:type="dxa"/>
            <w:vAlign w:val="center"/>
          </w:tcPr>
          <w:p w14:paraId="68E105B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规模</w:t>
            </w:r>
          </w:p>
        </w:tc>
        <w:tc>
          <w:tcPr>
            <w:tcW w:w="8024" w:type="dxa"/>
            <w:vAlign w:val="center"/>
          </w:tcPr>
          <w:p w14:paraId="1BA4E066"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6735AD2B" w14:textId="77777777">
        <w:trPr>
          <w:cantSplit/>
          <w:trHeight w:val="20"/>
          <w:jc w:val="center"/>
        </w:trPr>
        <w:tc>
          <w:tcPr>
            <w:tcW w:w="1601" w:type="dxa"/>
            <w:vAlign w:val="center"/>
          </w:tcPr>
          <w:p w14:paraId="2D3C346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阶段</w:t>
            </w:r>
          </w:p>
        </w:tc>
        <w:tc>
          <w:tcPr>
            <w:tcW w:w="8024" w:type="dxa"/>
            <w:vAlign w:val="center"/>
          </w:tcPr>
          <w:p w14:paraId="79B31B9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4C581847" w14:textId="77777777">
        <w:trPr>
          <w:cantSplit/>
          <w:trHeight w:val="20"/>
          <w:jc w:val="center"/>
        </w:trPr>
        <w:tc>
          <w:tcPr>
            <w:tcW w:w="1601" w:type="dxa"/>
            <w:vAlign w:val="center"/>
          </w:tcPr>
          <w:p w14:paraId="114131A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投资</w:t>
            </w:r>
          </w:p>
        </w:tc>
        <w:tc>
          <w:tcPr>
            <w:tcW w:w="8024" w:type="dxa"/>
            <w:vAlign w:val="center"/>
          </w:tcPr>
          <w:p w14:paraId="0D1A7DC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31F35DC8" w14:textId="77777777">
        <w:trPr>
          <w:cantSplit/>
          <w:trHeight w:val="20"/>
          <w:jc w:val="center"/>
        </w:trPr>
        <w:tc>
          <w:tcPr>
            <w:tcW w:w="1601" w:type="dxa"/>
            <w:vAlign w:val="center"/>
          </w:tcPr>
          <w:p w14:paraId="6AA8459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工作内容</w:t>
            </w:r>
          </w:p>
        </w:tc>
        <w:tc>
          <w:tcPr>
            <w:tcW w:w="8024" w:type="dxa"/>
            <w:vAlign w:val="center"/>
          </w:tcPr>
          <w:p w14:paraId="54829DFA"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75AA3F0D" w14:textId="77777777">
        <w:trPr>
          <w:cantSplit/>
          <w:trHeight w:val="20"/>
          <w:jc w:val="center"/>
        </w:trPr>
        <w:tc>
          <w:tcPr>
            <w:tcW w:w="1601" w:type="dxa"/>
            <w:vAlign w:val="center"/>
          </w:tcPr>
          <w:p w14:paraId="606192F4"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说明</w:t>
            </w:r>
          </w:p>
        </w:tc>
        <w:tc>
          <w:tcPr>
            <w:tcW w:w="8024" w:type="dxa"/>
            <w:vAlign w:val="center"/>
          </w:tcPr>
          <w:p w14:paraId="1A4F778E"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746A68C0" w14:textId="7A16EFEA" w:rsidR="00100F6A" w:rsidRPr="00100F6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bCs/>
          <w:kern w:val="0"/>
          <w:sz w:val="28"/>
          <w:szCs w:val="28"/>
        </w:rPr>
      </w:pPr>
      <w:r w:rsidRPr="00100F6A">
        <w:rPr>
          <w:rFonts w:ascii="方正仿宋_GBK" w:eastAsia="方正仿宋_GBK" w:hAnsi="仿宋_GB2312" w:cs="仿宋_GB2312" w:hint="eastAsia"/>
          <w:b/>
          <w:bCs/>
          <w:kern w:val="0"/>
          <w:sz w:val="28"/>
          <w:szCs w:val="28"/>
        </w:rPr>
        <w:t xml:space="preserve">第四条  </w:t>
      </w:r>
      <w:r w:rsidR="00100F6A" w:rsidRPr="00100F6A">
        <w:rPr>
          <w:rFonts w:ascii="方正仿宋_GBK" w:eastAsia="方正仿宋_GBK" w:hAnsi="仿宋_GB2312" w:cs="仿宋_GB2312" w:hint="eastAsia"/>
          <w:b/>
          <w:bCs/>
          <w:kern w:val="0"/>
          <w:sz w:val="28"/>
          <w:szCs w:val="28"/>
        </w:rPr>
        <w:t>服务内容</w:t>
      </w:r>
    </w:p>
    <w:p w14:paraId="3A5A221D" w14:textId="1C08F64E" w:rsid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4.1</w:t>
      </w:r>
      <w:r>
        <w:rPr>
          <w:rFonts w:ascii="方正仿宋_GBK" w:eastAsia="方正仿宋_GBK" w:hAnsi="仿宋_GB2312" w:cs="仿宋_GB2312" w:hint="eastAsia"/>
          <w:bCs/>
          <w:kern w:val="0"/>
          <w:sz w:val="28"/>
          <w:szCs w:val="28"/>
        </w:rPr>
        <w:t xml:space="preserve">  绿色建筑</w:t>
      </w:r>
    </w:p>
    <w:p w14:paraId="4771075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方案阶段</w:t>
      </w:r>
    </w:p>
    <w:p w14:paraId="563445A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1）根据项目星级目标，提出项目适宜采用的绿色技术措施、实现策略及进度安排；</w:t>
      </w:r>
    </w:p>
    <w:p w14:paraId="2E6069A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lastRenderedPageBreak/>
        <w:t>2）根据《重庆市绿色建筑评价标准》</w:t>
      </w:r>
      <w:r w:rsidRPr="00100F6A">
        <w:rPr>
          <w:rFonts w:ascii="方正仿宋_GBK" w:eastAsia="方正仿宋_GBK" w:hAnsi="仿宋_GB2312" w:cs="仿宋_GB2312"/>
          <w:bCs/>
          <w:kern w:val="0"/>
          <w:sz w:val="28"/>
          <w:szCs w:val="28"/>
        </w:rPr>
        <w:t>DBJ50/T-066-2020和</w:t>
      </w:r>
      <w:r w:rsidRPr="00100F6A">
        <w:rPr>
          <w:rFonts w:ascii="方正仿宋_GBK" w:eastAsia="方正仿宋_GBK" w:hAnsi="仿宋_GB2312" w:cs="仿宋_GB2312" w:hint="eastAsia"/>
          <w:bCs/>
          <w:kern w:val="0"/>
          <w:sz w:val="28"/>
          <w:szCs w:val="28"/>
        </w:rPr>
        <w:t>《重庆市绿色建筑评价标准技术细则》（2020版），结合项目方案设计完成初评估，给予建设单位与设计单位咨询意见；</w:t>
      </w:r>
    </w:p>
    <w:p w14:paraId="43C2645E" w14:textId="31EFCBCA"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r w:rsidRPr="00100F6A">
        <w:rPr>
          <w:rFonts w:ascii="方正仿宋_GBK" w:eastAsia="方正仿宋_GBK" w:hAnsi="仿宋_GB2312" w:cs="仿宋_GB2312" w:hint="eastAsia"/>
          <w:bCs/>
          <w:kern w:val="0"/>
          <w:sz w:val="28"/>
          <w:szCs w:val="28"/>
        </w:rPr>
        <w:t>）落实项目绿色技术实施情况，与建设单位、设计单位进行三方</w:t>
      </w:r>
      <w:r w:rsidR="002F150C">
        <w:rPr>
          <w:rFonts w:ascii="方正仿宋_GBK" w:eastAsia="方正仿宋_GBK" w:hAnsi="仿宋_GB2312" w:cs="仿宋_GB2312" w:hint="eastAsia"/>
          <w:bCs/>
          <w:kern w:val="0"/>
          <w:sz w:val="28"/>
          <w:szCs w:val="28"/>
        </w:rPr>
        <w:t>交底</w:t>
      </w:r>
      <w:r w:rsidRPr="00100F6A">
        <w:rPr>
          <w:rFonts w:ascii="方正仿宋_GBK" w:eastAsia="方正仿宋_GBK" w:hAnsi="仿宋_GB2312" w:cs="仿宋_GB2312" w:hint="eastAsia"/>
          <w:bCs/>
          <w:kern w:val="0"/>
          <w:sz w:val="28"/>
          <w:szCs w:val="28"/>
        </w:rPr>
        <w:t>，确保所选绿色建筑能落图实施。</w:t>
      </w:r>
    </w:p>
    <w:p w14:paraId="13913A2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重庆市地标</w:t>
      </w:r>
      <w:r w:rsidRPr="00100F6A">
        <w:rPr>
          <w:rFonts w:ascii="方正仿宋_GBK" w:eastAsia="方正仿宋_GBK" w:hAnsi="仿宋_GB2312" w:cs="仿宋_GB2312" w:hint="eastAsia"/>
          <w:bCs/>
          <w:kern w:val="0"/>
          <w:sz w:val="28"/>
          <w:szCs w:val="28"/>
        </w:rPr>
        <w:t>预评价阶段</w:t>
      </w:r>
    </w:p>
    <w:p w14:paraId="4571838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1）配合建设单位确定专项设计单位，与建设单位、设计单位确定绿色技术措施，根据三方确定的技术措施提出绿色建筑施工图提资资料，指导设计单位完成绿色技术落图工作；</w:t>
      </w:r>
    </w:p>
    <w:p w14:paraId="2ECF87D8" w14:textId="0C58B47B"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w:t>
      </w:r>
      <w:r w:rsidRPr="00100F6A">
        <w:rPr>
          <w:rFonts w:ascii="方正仿宋_GBK" w:eastAsia="方正仿宋_GBK" w:hAnsi="仿宋_GB2312" w:cs="仿宋_GB2312" w:hint="eastAsia"/>
          <w:bCs/>
          <w:kern w:val="0"/>
          <w:sz w:val="28"/>
          <w:szCs w:val="28"/>
        </w:rPr>
        <w:t>）根据《重庆市绿色建筑评价标准》</w:t>
      </w:r>
      <w:r w:rsidRPr="00100F6A">
        <w:rPr>
          <w:rFonts w:ascii="方正仿宋_GBK" w:eastAsia="方正仿宋_GBK" w:hAnsi="仿宋_GB2312" w:cs="仿宋_GB2312"/>
          <w:bCs/>
          <w:kern w:val="0"/>
          <w:sz w:val="28"/>
          <w:szCs w:val="28"/>
        </w:rPr>
        <w:t>DBJ50/T-066-2020和</w:t>
      </w:r>
      <w:r w:rsidRPr="00100F6A">
        <w:rPr>
          <w:rFonts w:ascii="方正仿宋_GBK" w:eastAsia="方正仿宋_GBK" w:hAnsi="仿宋_GB2312" w:cs="仿宋_GB2312" w:hint="eastAsia"/>
          <w:bCs/>
          <w:kern w:val="0"/>
          <w:sz w:val="28"/>
          <w:szCs w:val="28"/>
        </w:rPr>
        <w:t>《重庆市绿色建筑评价标准技术细则》（2020版）要求，对设计单位完成的各专业施工图</w:t>
      </w:r>
      <w:r w:rsidR="002F150C">
        <w:rPr>
          <w:rFonts w:ascii="方正仿宋_GBK" w:eastAsia="方正仿宋_GBK" w:hAnsi="仿宋_GB2312" w:cs="仿宋_GB2312" w:hint="eastAsia"/>
          <w:bCs/>
          <w:kern w:val="0"/>
          <w:sz w:val="28"/>
          <w:szCs w:val="28"/>
        </w:rPr>
        <w:t>、提供的各计算报告</w:t>
      </w:r>
      <w:r w:rsidRPr="00100F6A">
        <w:rPr>
          <w:rFonts w:ascii="方正仿宋_GBK" w:eastAsia="方正仿宋_GBK" w:hAnsi="仿宋_GB2312" w:cs="仿宋_GB2312" w:hint="eastAsia"/>
          <w:bCs/>
          <w:kern w:val="0"/>
          <w:sz w:val="28"/>
          <w:szCs w:val="28"/>
        </w:rPr>
        <w:t>进行审核；</w:t>
      </w:r>
    </w:p>
    <w:p w14:paraId="16F2483A" w14:textId="59091702" w:rsidR="00100F6A" w:rsidRPr="00100F6A" w:rsidRDefault="00100F6A" w:rsidP="00123B1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r w:rsidRPr="00100F6A">
        <w:rPr>
          <w:rFonts w:ascii="方正仿宋_GBK" w:eastAsia="方正仿宋_GBK" w:hAnsi="仿宋_GB2312" w:cs="仿宋_GB2312" w:hint="eastAsia"/>
          <w:bCs/>
          <w:kern w:val="0"/>
          <w:sz w:val="28"/>
          <w:szCs w:val="28"/>
        </w:rPr>
        <w:t>）完成绿色建筑重庆市铂金级和国家三星级认证所需的各项</w:t>
      </w:r>
      <w:r w:rsidR="002F150C">
        <w:rPr>
          <w:rFonts w:ascii="方正仿宋_GBK" w:eastAsia="方正仿宋_GBK" w:hAnsi="仿宋_GB2312" w:cs="仿宋_GB2312" w:hint="eastAsia"/>
          <w:bCs/>
          <w:kern w:val="0"/>
          <w:sz w:val="28"/>
          <w:szCs w:val="28"/>
        </w:rPr>
        <w:t>由咨询单位完成的</w:t>
      </w:r>
      <w:r w:rsidRPr="00100F6A">
        <w:rPr>
          <w:rFonts w:ascii="方正仿宋_GBK" w:eastAsia="方正仿宋_GBK" w:hAnsi="仿宋_GB2312" w:cs="仿宋_GB2312" w:hint="eastAsia"/>
          <w:bCs/>
          <w:kern w:val="0"/>
          <w:sz w:val="28"/>
          <w:szCs w:val="28"/>
        </w:rPr>
        <w:t>模拟报告和计算报告</w:t>
      </w:r>
      <w:r w:rsidR="00123B18">
        <w:rPr>
          <w:rFonts w:ascii="方正仿宋_GBK" w:eastAsia="方正仿宋_GBK" w:hAnsi="仿宋_GB2312" w:cs="仿宋_GB2312" w:hint="eastAsia"/>
          <w:bCs/>
          <w:kern w:val="0"/>
          <w:sz w:val="28"/>
          <w:szCs w:val="28"/>
        </w:rPr>
        <w:t>；</w:t>
      </w:r>
    </w:p>
    <w:p w14:paraId="592BBDAD" w14:textId="265C7D88" w:rsidR="00A705C4"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4）</w:t>
      </w:r>
      <w:r w:rsidR="00A705C4" w:rsidRPr="00100F6A">
        <w:rPr>
          <w:rFonts w:ascii="方正仿宋_GBK" w:eastAsia="方正仿宋_GBK" w:hAnsi="仿宋_GB2312" w:cs="仿宋_GB2312" w:hint="eastAsia"/>
          <w:bCs/>
          <w:kern w:val="0"/>
          <w:sz w:val="28"/>
          <w:szCs w:val="28"/>
        </w:rPr>
        <w:t>收集、整理、审查各参与单位的</w:t>
      </w:r>
      <w:r w:rsidR="00A705C4">
        <w:rPr>
          <w:rFonts w:ascii="方正仿宋_GBK" w:eastAsia="方正仿宋_GBK" w:hAnsi="仿宋_GB2312" w:cs="仿宋_GB2312" w:hint="eastAsia"/>
          <w:bCs/>
          <w:kern w:val="0"/>
          <w:sz w:val="28"/>
          <w:szCs w:val="28"/>
        </w:rPr>
        <w:t>参评</w:t>
      </w:r>
      <w:r w:rsidR="00A705C4" w:rsidRPr="00100F6A">
        <w:rPr>
          <w:rFonts w:ascii="方正仿宋_GBK" w:eastAsia="方正仿宋_GBK" w:hAnsi="仿宋_GB2312" w:cs="仿宋_GB2312" w:hint="eastAsia"/>
          <w:bCs/>
          <w:kern w:val="0"/>
          <w:sz w:val="28"/>
          <w:szCs w:val="28"/>
        </w:rPr>
        <w:t>资料，出具项目自评估报告</w:t>
      </w:r>
      <w:r w:rsidR="00A705C4">
        <w:rPr>
          <w:rFonts w:ascii="方正仿宋_GBK" w:eastAsia="方正仿宋_GBK" w:hAnsi="仿宋_GB2312" w:cs="仿宋_GB2312" w:hint="eastAsia"/>
          <w:bCs/>
          <w:kern w:val="0"/>
          <w:sz w:val="28"/>
          <w:szCs w:val="28"/>
        </w:rPr>
        <w:t>，</w:t>
      </w:r>
      <w:r w:rsidR="00A705C4" w:rsidRPr="00100F6A">
        <w:rPr>
          <w:rFonts w:ascii="方正仿宋_GBK" w:eastAsia="方正仿宋_GBK" w:hAnsi="仿宋_GB2312" w:cs="仿宋_GB2312" w:hint="eastAsia"/>
          <w:bCs/>
          <w:kern w:val="0"/>
          <w:sz w:val="28"/>
          <w:szCs w:val="28"/>
        </w:rPr>
        <w:t>编制项目汇报PPT</w:t>
      </w:r>
      <w:r w:rsidR="00A705C4">
        <w:rPr>
          <w:rFonts w:ascii="方正仿宋_GBK" w:eastAsia="方正仿宋_GBK" w:hAnsi="仿宋_GB2312" w:cs="仿宋_GB2312" w:hint="eastAsia"/>
          <w:bCs/>
          <w:kern w:val="0"/>
          <w:sz w:val="28"/>
          <w:szCs w:val="28"/>
        </w:rPr>
        <w:t>，协助建设单位完成重庆市绿色建筑铂金级预评价申报</w:t>
      </w:r>
      <w:r w:rsidR="00A705C4" w:rsidRPr="00100F6A">
        <w:rPr>
          <w:rFonts w:ascii="方正仿宋_GBK" w:eastAsia="方正仿宋_GBK" w:hAnsi="仿宋_GB2312" w:cs="仿宋_GB2312" w:hint="eastAsia"/>
          <w:bCs/>
          <w:kern w:val="0"/>
          <w:sz w:val="28"/>
          <w:szCs w:val="28"/>
        </w:rPr>
        <w:t>；</w:t>
      </w:r>
    </w:p>
    <w:p w14:paraId="3D26E5BE" w14:textId="7E1878D3"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5</w:t>
      </w:r>
      <w:r w:rsidRPr="00100F6A">
        <w:rPr>
          <w:rFonts w:ascii="方正仿宋_GBK" w:eastAsia="方正仿宋_GBK" w:hAnsi="仿宋_GB2312" w:cs="仿宋_GB2312" w:hint="eastAsia"/>
          <w:bCs/>
          <w:kern w:val="0"/>
          <w:sz w:val="28"/>
          <w:szCs w:val="28"/>
        </w:rPr>
        <w:t>）协助组织重庆市绿色建筑铂金级预评价专家会议，参加本项目专家评审会答辩并保证通过评审；</w:t>
      </w:r>
    </w:p>
    <w:p w14:paraId="1848876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w:t>
      </w:r>
      <w:r w:rsidRPr="00100F6A">
        <w:rPr>
          <w:rFonts w:ascii="方正仿宋_GBK" w:eastAsia="方正仿宋_GBK" w:hAnsi="仿宋_GB2312" w:cs="仿宋_GB2312" w:hint="eastAsia"/>
          <w:bCs/>
          <w:kern w:val="0"/>
          <w:sz w:val="28"/>
          <w:szCs w:val="28"/>
        </w:rPr>
        <w:t>）根据重庆市绿色建筑铂金级预评价专家会议提出的意见，完成专家意见修改及回复，获得由评审部门颁发的预评价通过证明。</w:t>
      </w:r>
    </w:p>
    <w:p w14:paraId="317EA0E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重庆市地标</w:t>
      </w:r>
      <w:r w:rsidRPr="00100F6A">
        <w:rPr>
          <w:rFonts w:ascii="方正仿宋_GBK" w:eastAsia="方正仿宋_GBK" w:hAnsi="仿宋_GB2312" w:cs="仿宋_GB2312" w:hint="eastAsia"/>
          <w:bCs/>
          <w:kern w:val="0"/>
          <w:sz w:val="28"/>
          <w:szCs w:val="28"/>
        </w:rPr>
        <w:t>评价阶段</w:t>
      </w:r>
    </w:p>
    <w:p w14:paraId="61EEAF4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1）根据与建设单位、设计单位确定的绿色技术，对施工单位进行技术指导，确保绿色技术在施工过程中落地实施；</w:t>
      </w:r>
    </w:p>
    <w:p w14:paraId="1CC63073" w14:textId="1E823682"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lastRenderedPageBreak/>
        <w:t>2）施工过程中，定期（根据项目实际情况而定）对施工现场进行巡检，并提出巡检意见，指导施工单位按照技术要求进行现场整改，指导施工单位对施工过程中的资料进行收集，指导施工单位对</w:t>
      </w:r>
      <w:r w:rsidR="00A705C4">
        <w:rPr>
          <w:rFonts w:ascii="方正仿宋_GBK" w:eastAsia="方正仿宋_GBK" w:hAnsi="仿宋_GB2312" w:cs="仿宋_GB2312" w:hint="eastAsia"/>
          <w:bCs/>
          <w:kern w:val="0"/>
          <w:sz w:val="28"/>
          <w:szCs w:val="28"/>
        </w:rPr>
        <w:t>项目</w:t>
      </w:r>
      <w:r w:rsidRPr="00100F6A">
        <w:rPr>
          <w:rFonts w:ascii="方正仿宋_GBK" w:eastAsia="方正仿宋_GBK" w:hAnsi="仿宋_GB2312" w:cs="仿宋_GB2312" w:hint="eastAsia"/>
          <w:bCs/>
          <w:kern w:val="0"/>
          <w:sz w:val="28"/>
          <w:szCs w:val="28"/>
        </w:rPr>
        <w:t>验收资料进行收集</w:t>
      </w:r>
      <w:r w:rsidR="00A705C4">
        <w:rPr>
          <w:rFonts w:ascii="方正仿宋_GBK" w:eastAsia="方正仿宋_GBK" w:hAnsi="仿宋_GB2312" w:cs="仿宋_GB2312" w:hint="eastAsia"/>
          <w:bCs/>
          <w:kern w:val="0"/>
          <w:sz w:val="28"/>
          <w:szCs w:val="28"/>
        </w:rPr>
        <w:t>，</w:t>
      </w:r>
      <w:r w:rsidR="00A705C4" w:rsidRPr="00100F6A">
        <w:rPr>
          <w:rFonts w:ascii="方正仿宋_GBK" w:eastAsia="方正仿宋_GBK" w:hAnsi="仿宋_GB2312" w:cs="仿宋_GB2312" w:hint="eastAsia"/>
          <w:bCs/>
          <w:kern w:val="0"/>
          <w:sz w:val="28"/>
          <w:szCs w:val="28"/>
        </w:rPr>
        <w:t>包括项目验收文件、检测报告等</w:t>
      </w:r>
      <w:r w:rsidRPr="00100F6A">
        <w:rPr>
          <w:rFonts w:ascii="方正仿宋_GBK" w:eastAsia="方正仿宋_GBK" w:hAnsi="仿宋_GB2312" w:cs="仿宋_GB2312" w:hint="eastAsia"/>
          <w:bCs/>
          <w:kern w:val="0"/>
          <w:sz w:val="28"/>
          <w:szCs w:val="28"/>
        </w:rPr>
        <w:t>；</w:t>
      </w:r>
    </w:p>
    <w:p w14:paraId="7A3D6B77" w14:textId="19B347D8"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3）完成绿色建筑重庆市铂金级和国家三星级认证所需的</w:t>
      </w:r>
      <w:r w:rsidR="002F150C">
        <w:rPr>
          <w:rFonts w:ascii="方正仿宋_GBK" w:eastAsia="方正仿宋_GBK" w:hAnsi="仿宋_GB2312" w:cs="仿宋_GB2312" w:hint="eastAsia"/>
          <w:bCs/>
          <w:kern w:val="0"/>
          <w:sz w:val="28"/>
          <w:szCs w:val="28"/>
        </w:rPr>
        <w:t>由咨询单位完成的</w:t>
      </w:r>
      <w:r w:rsidRPr="00100F6A">
        <w:rPr>
          <w:rFonts w:ascii="方正仿宋_GBK" w:eastAsia="方正仿宋_GBK" w:hAnsi="仿宋_GB2312" w:cs="仿宋_GB2312" w:hint="eastAsia"/>
          <w:bCs/>
          <w:kern w:val="0"/>
          <w:sz w:val="28"/>
          <w:szCs w:val="28"/>
        </w:rPr>
        <w:t>各项模拟报告、计算报告</w:t>
      </w:r>
      <w:r>
        <w:rPr>
          <w:rFonts w:ascii="方正仿宋_GBK" w:eastAsia="方正仿宋_GBK" w:hAnsi="仿宋_GB2312" w:cs="仿宋_GB2312" w:hint="eastAsia"/>
          <w:bCs/>
          <w:kern w:val="0"/>
          <w:sz w:val="28"/>
          <w:szCs w:val="28"/>
        </w:rPr>
        <w:t>；</w:t>
      </w:r>
      <w:r w:rsidRPr="00100F6A">
        <w:rPr>
          <w:rFonts w:ascii="方正仿宋_GBK" w:eastAsia="方正仿宋_GBK" w:hAnsi="仿宋_GB2312" w:cs="仿宋_GB2312"/>
          <w:bCs/>
          <w:kern w:val="0"/>
          <w:sz w:val="28"/>
          <w:szCs w:val="28"/>
        </w:rPr>
        <w:t xml:space="preserve"> </w:t>
      </w:r>
    </w:p>
    <w:p w14:paraId="0411E093" w14:textId="35806F94"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4）根据《重庆市绿色建筑评价标准》</w:t>
      </w:r>
      <w:r w:rsidRPr="00100F6A">
        <w:rPr>
          <w:rFonts w:ascii="方正仿宋_GBK" w:eastAsia="方正仿宋_GBK" w:hAnsi="仿宋_GB2312" w:cs="仿宋_GB2312"/>
          <w:bCs/>
          <w:kern w:val="0"/>
          <w:sz w:val="28"/>
          <w:szCs w:val="28"/>
        </w:rPr>
        <w:t>DBJ50/T-066-2020和</w:t>
      </w:r>
      <w:r w:rsidRPr="00100F6A">
        <w:rPr>
          <w:rFonts w:ascii="方正仿宋_GBK" w:eastAsia="方正仿宋_GBK" w:hAnsi="仿宋_GB2312" w:cs="仿宋_GB2312" w:hint="eastAsia"/>
          <w:bCs/>
          <w:kern w:val="0"/>
          <w:sz w:val="28"/>
          <w:szCs w:val="28"/>
        </w:rPr>
        <w:t>《重庆市绿色建筑评价标准技术细则》（2020</w:t>
      </w:r>
      <w:r w:rsidR="00A705C4">
        <w:rPr>
          <w:rFonts w:ascii="方正仿宋_GBK" w:eastAsia="方正仿宋_GBK" w:hAnsi="仿宋_GB2312" w:cs="仿宋_GB2312" w:hint="eastAsia"/>
          <w:bCs/>
          <w:kern w:val="0"/>
          <w:sz w:val="28"/>
          <w:szCs w:val="28"/>
        </w:rPr>
        <w:t>版）要求，提资项目因申报绿色建筑所需的非常规性检测</w:t>
      </w:r>
      <w:r w:rsidRPr="00100F6A">
        <w:rPr>
          <w:rFonts w:ascii="方正仿宋_GBK" w:eastAsia="方正仿宋_GBK" w:hAnsi="仿宋_GB2312" w:cs="仿宋_GB2312" w:hint="eastAsia"/>
          <w:bCs/>
          <w:kern w:val="0"/>
          <w:sz w:val="28"/>
          <w:szCs w:val="28"/>
        </w:rPr>
        <w:t>，配合建设单位、施工单位</w:t>
      </w:r>
      <w:r w:rsidR="00A705C4">
        <w:rPr>
          <w:rFonts w:ascii="方正仿宋_GBK" w:eastAsia="方正仿宋_GBK" w:hAnsi="仿宋_GB2312" w:cs="仿宋_GB2312" w:hint="eastAsia"/>
          <w:bCs/>
          <w:kern w:val="0"/>
          <w:sz w:val="28"/>
          <w:szCs w:val="28"/>
        </w:rPr>
        <w:t>比选</w:t>
      </w:r>
      <w:r w:rsidRPr="00100F6A">
        <w:rPr>
          <w:rFonts w:ascii="方正仿宋_GBK" w:eastAsia="方正仿宋_GBK" w:hAnsi="仿宋_GB2312" w:cs="仿宋_GB2312" w:hint="eastAsia"/>
          <w:bCs/>
          <w:kern w:val="0"/>
          <w:sz w:val="28"/>
          <w:szCs w:val="28"/>
        </w:rPr>
        <w:t>检测单位，审核</w:t>
      </w:r>
      <w:r w:rsidR="00A705C4">
        <w:rPr>
          <w:rFonts w:ascii="方正仿宋_GBK" w:eastAsia="方正仿宋_GBK" w:hAnsi="仿宋_GB2312" w:cs="仿宋_GB2312" w:hint="eastAsia"/>
          <w:bCs/>
          <w:kern w:val="0"/>
          <w:sz w:val="28"/>
          <w:szCs w:val="28"/>
        </w:rPr>
        <w:t>所选检测单位</w:t>
      </w:r>
      <w:r w:rsidRPr="00100F6A">
        <w:rPr>
          <w:rFonts w:ascii="方正仿宋_GBK" w:eastAsia="方正仿宋_GBK" w:hAnsi="仿宋_GB2312" w:cs="仿宋_GB2312" w:hint="eastAsia"/>
          <w:bCs/>
          <w:kern w:val="0"/>
          <w:sz w:val="28"/>
          <w:szCs w:val="28"/>
        </w:rPr>
        <w:t>出</w:t>
      </w:r>
      <w:r w:rsidR="00A705C4">
        <w:rPr>
          <w:rFonts w:ascii="方正仿宋_GBK" w:eastAsia="方正仿宋_GBK" w:hAnsi="仿宋_GB2312" w:cs="仿宋_GB2312" w:hint="eastAsia"/>
          <w:bCs/>
          <w:kern w:val="0"/>
          <w:sz w:val="28"/>
          <w:szCs w:val="28"/>
        </w:rPr>
        <w:t>的</w:t>
      </w:r>
      <w:r w:rsidRPr="00100F6A">
        <w:rPr>
          <w:rFonts w:ascii="方正仿宋_GBK" w:eastAsia="方正仿宋_GBK" w:hAnsi="仿宋_GB2312" w:cs="仿宋_GB2312" w:hint="eastAsia"/>
          <w:bCs/>
          <w:kern w:val="0"/>
          <w:sz w:val="28"/>
          <w:szCs w:val="28"/>
        </w:rPr>
        <w:t>检测报告</w:t>
      </w:r>
      <w:r w:rsidR="00A705C4">
        <w:rPr>
          <w:rFonts w:ascii="方正仿宋_GBK" w:eastAsia="方正仿宋_GBK" w:hAnsi="仿宋_GB2312" w:cs="仿宋_GB2312" w:hint="eastAsia"/>
          <w:bCs/>
          <w:kern w:val="0"/>
          <w:sz w:val="28"/>
          <w:szCs w:val="28"/>
        </w:rPr>
        <w:t>是否满足评审要求</w:t>
      </w:r>
      <w:r w:rsidRPr="00100F6A">
        <w:rPr>
          <w:rFonts w:ascii="方正仿宋_GBK" w:eastAsia="方正仿宋_GBK" w:hAnsi="仿宋_GB2312" w:cs="仿宋_GB2312" w:hint="eastAsia"/>
          <w:bCs/>
          <w:kern w:val="0"/>
          <w:sz w:val="28"/>
          <w:szCs w:val="28"/>
        </w:rPr>
        <w:t>；</w:t>
      </w:r>
    </w:p>
    <w:p w14:paraId="24CAE4A7" w14:textId="1A1B0573" w:rsidR="00100F6A" w:rsidRPr="00100F6A" w:rsidRDefault="00A705C4"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w:t>
      </w:r>
      <w:r w:rsidR="00100F6A" w:rsidRPr="00100F6A">
        <w:rPr>
          <w:rFonts w:ascii="方正仿宋_GBK" w:eastAsia="方正仿宋_GBK" w:hAnsi="仿宋_GB2312" w:cs="仿宋_GB2312" w:hint="eastAsia"/>
          <w:bCs/>
          <w:kern w:val="0"/>
          <w:sz w:val="28"/>
          <w:szCs w:val="28"/>
        </w:rPr>
        <w:t>）收集、整理、审查各参与单位的</w:t>
      </w:r>
      <w:r>
        <w:rPr>
          <w:rFonts w:ascii="方正仿宋_GBK" w:eastAsia="方正仿宋_GBK" w:hAnsi="仿宋_GB2312" w:cs="仿宋_GB2312" w:hint="eastAsia"/>
          <w:bCs/>
          <w:kern w:val="0"/>
          <w:sz w:val="28"/>
          <w:szCs w:val="28"/>
        </w:rPr>
        <w:t>参评</w:t>
      </w:r>
      <w:r w:rsidR="00100F6A" w:rsidRPr="00100F6A">
        <w:rPr>
          <w:rFonts w:ascii="方正仿宋_GBK" w:eastAsia="方正仿宋_GBK" w:hAnsi="仿宋_GB2312" w:cs="仿宋_GB2312" w:hint="eastAsia"/>
          <w:bCs/>
          <w:kern w:val="0"/>
          <w:sz w:val="28"/>
          <w:szCs w:val="28"/>
        </w:rPr>
        <w:t>资料，出具项目自评估报告</w:t>
      </w:r>
      <w:r>
        <w:rPr>
          <w:rFonts w:ascii="方正仿宋_GBK" w:eastAsia="方正仿宋_GBK" w:hAnsi="仿宋_GB2312" w:cs="仿宋_GB2312" w:hint="eastAsia"/>
          <w:bCs/>
          <w:kern w:val="0"/>
          <w:sz w:val="28"/>
          <w:szCs w:val="28"/>
        </w:rPr>
        <w:t>，</w:t>
      </w:r>
      <w:r w:rsidR="00100F6A" w:rsidRPr="00100F6A">
        <w:rPr>
          <w:rFonts w:ascii="方正仿宋_GBK" w:eastAsia="方正仿宋_GBK" w:hAnsi="仿宋_GB2312" w:cs="仿宋_GB2312" w:hint="eastAsia"/>
          <w:bCs/>
          <w:kern w:val="0"/>
          <w:sz w:val="28"/>
          <w:szCs w:val="28"/>
        </w:rPr>
        <w:t>编制项目汇报PPT</w:t>
      </w:r>
      <w:r>
        <w:rPr>
          <w:rFonts w:ascii="方正仿宋_GBK" w:eastAsia="方正仿宋_GBK" w:hAnsi="仿宋_GB2312" w:cs="仿宋_GB2312" w:hint="eastAsia"/>
          <w:bCs/>
          <w:kern w:val="0"/>
          <w:sz w:val="28"/>
          <w:szCs w:val="28"/>
        </w:rPr>
        <w:t>，协助建设单位完成重庆市绿色建筑铂金级评审申报</w:t>
      </w:r>
      <w:r w:rsidR="00100F6A" w:rsidRPr="00100F6A">
        <w:rPr>
          <w:rFonts w:ascii="方正仿宋_GBK" w:eastAsia="方正仿宋_GBK" w:hAnsi="仿宋_GB2312" w:cs="仿宋_GB2312" w:hint="eastAsia"/>
          <w:bCs/>
          <w:kern w:val="0"/>
          <w:sz w:val="28"/>
          <w:szCs w:val="28"/>
        </w:rPr>
        <w:t>；</w:t>
      </w:r>
    </w:p>
    <w:p w14:paraId="16B2914B" w14:textId="7756AA86" w:rsidR="00100F6A" w:rsidRPr="00100F6A" w:rsidRDefault="00A705C4"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w:t>
      </w:r>
      <w:r w:rsidR="00100F6A" w:rsidRPr="00100F6A">
        <w:rPr>
          <w:rFonts w:ascii="方正仿宋_GBK" w:eastAsia="方正仿宋_GBK" w:hAnsi="仿宋_GB2312" w:cs="仿宋_GB2312"/>
          <w:bCs/>
          <w:kern w:val="0"/>
          <w:sz w:val="28"/>
          <w:szCs w:val="28"/>
        </w:rPr>
        <w:t>)</w:t>
      </w:r>
      <w:r w:rsidR="00100F6A" w:rsidRPr="00100F6A">
        <w:rPr>
          <w:rFonts w:ascii="方正仿宋_GBK" w:eastAsia="方正仿宋_GBK" w:hAnsi="仿宋_GB2312" w:cs="仿宋_GB2312" w:hint="eastAsia"/>
          <w:bCs/>
          <w:kern w:val="0"/>
          <w:sz w:val="28"/>
          <w:szCs w:val="28"/>
        </w:rPr>
        <w:t xml:space="preserve"> 协助组织重庆市绿色建筑铂金级评价专家会议，参加本项目专家评审会答辩会和现场勘查并保证通过评审；</w:t>
      </w:r>
    </w:p>
    <w:p w14:paraId="5B7CADAE" w14:textId="61BE849C" w:rsidR="00100F6A" w:rsidRPr="00100F6A" w:rsidRDefault="00A705C4"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w:t>
      </w:r>
      <w:r w:rsidR="00100F6A" w:rsidRPr="00100F6A">
        <w:rPr>
          <w:rFonts w:ascii="方正仿宋_GBK" w:eastAsia="方正仿宋_GBK" w:hAnsi="仿宋_GB2312" w:cs="仿宋_GB2312"/>
          <w:bCs/>
          <w:kern w:val="0"/>
          <w:sz w:val="28"/>
          <w:szCs w:val="28"/>
        </w:rPr>
        <w:t>)</w:t>
      </w:r>
      <w:r w:rsidR="00100F6A" w:rsidRPr="00100F6A">
        <w:rPr>
          <w:rFonts w:ascii="方正仿宋_GBK" w:eastAsia="方正仿宋_GBK" w:hAnsi="仿宋_GB2312" w:cs="仿宋_GB2312" w:hint="eastAsia"/>
          <w:bCs/>
          <w:kern w:val="0"/>
          <w:sz w:val="28"/>
          <w:szCs w:val="28"/>
        </w:rPr>
        <w:t>根据重庆市绿色建筑铂金级评价阶段专家会议提出的意见，完成专家意见修改及回复，获得由评审部门颁发的评价通过证明。</w:t>
      </w:r>
    </w:p>
    <w:p w14:paraId="591FD85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国家标准评价阶段</w:t>
      </w:r>
    </w:p>
    <w:p w14:paraId="35BB12D7" w14:textId="2E02397D"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1）协助建设单位申报国家绿色建筑三星级，配合主管部门、评审单位完成项目国家绿色建筑</w:t>
      </w:r>
      <w:r w:rsidR="00A705C4">
        <w:rPr>
          <w:rFonts w:ascii="方正仿宋_GBK" w:eastAsia="方正仿宋_GBK" w:hAnsi="仿宋_GB2312" w:cs="仿宋_GB2312" w:hint="eastAsia"/>
          <w:bCs/>
          <w:kern w:val="0"/>
          <w:sz w:val="28"/>
          <w:szCs w:val="28"/>
        </w:rPr>
        <w:t>三星级</w:t>
      </w:r>
      <w:r w:rsidRPr="00100F6A">
        <w:rPr>
          <w:rFonts w:ascii="方正仿宋_GBK" w:eastAsia="方正仿宋_GBK" w:hAnsi="仿宋_GB2312" w:cs="仿宋_GB2312" w:hint="eastAsia"/>
          <w:bCs/>
          <w:kern w:val="0"/>
          <w:sz w:val="28"/>
          <w:szCs w:val="28"/>
        </w:rPr>
        <w:t>申报；</w:t>
      </w:r>
    </w:p>
    <w:p w14:paraId="64CE9367"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2）协助组织国家绿色建筑三星级评价专家会议，参加本项目专家评审会答辩会和现场勘查并保证通过评审；</w:t>
      </w:r>
    </w:p>
    <w:p w14:paraId="63F9B354" w14:textId="39EC0045"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3）根据</w:t>
      </w:r>
      <w:r w:rsidR="00123B18">
        <w:rPr>
          <w:rFonts w:ascii="方正仿宋_GBK" w:eastAsia="方正仿宋_GBK" w:hAnsi="仿宋_GB2312" w:cs="仿宋_GB2312" w:hint="eastAsia"/>
          <w:bCs/>
          <w:kern w:val="0"/>
          <w:sz w:val="28"/>
          <w:szCs w:val="28"/>
        </w:rPr>
        <w:t>国家</w:t>
      </w:r>
      <w:r w:rsidRPr="00100F6A">
        <w:rPr>
          <w:rFonts w:ascii="方正仿宋_GBK" w:eastAsia="方正仿宋_GBK" w:hAnsi="仿宋_GB2312" w:cs="仿宋_GB2312" w:hint="eastAsia"/>
          <w:bCs/>
          <w:kern w:val="0"/>
          <w:sz w:val="28"/>
          <w:szCs w:val="28"/>
        </w:rPr>
        <w:t>绿色建筑三星级评价阶段专家会议提出的意见，完成专家意见修改及回复，获得由评审部门颁发的评价通过证明。</w:t>
      </w:r>
    </w:p>
    <w:p w14:paraId="7D618058" w14:textId="4046E6CE"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4.2  海绵城市</w:t>
      </w:r>
    </w:p>
    <w:p w14:paraId="7258677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方案阶段</w:t>
      </w:r>
    </w:p>
    <w:p w14:paraId="4485FBF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w:t>
      </w:r>
      <w:r w:rsidRPr="00100F6A">
        <w:rPr>
          <w:rFonts w:ascii="方正仿宋_GBK" w:eastAsia="方正仿宋_GBK" w:hAnsi="仿宋_GB2312" w:cs="仿宋_GB2312"/>
          <w:bCs/>
          <w:kern w:val="0"/>
          <w:sz w:val="28"/>
          <w:szCs w:val="28"/>
        </w:rPr>
        <w:t>)与项目所在地海绵城市建设主管部门沟通，根据最新政府文件，确定本项目海绵城市建设的指标要求；</w:t>
      </w:r>
    </w:p>
    <w:p w14:paraId="631F6A4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2)根据项目地勘资料，水资源情况，提出本项目海绵城市方案设计要求，确定技术体系；</w:t>
      </w:r>
    </w:p>
    <w:p w14:paraId="473CE6D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3)与业主、设计院沟通，将本项目海绵城市方案要求融入到项目初步方案</w:t>
      </w:r>
      <w:r w:rsidRPr="00100F6A">
        <w:rPr>
          <w:rFonts w:ascii="方正仿宋_GBK" w:eastAsia="方正仿宋_GBK" w:hAnsi="仿宋_GB2312" w:cs="仿宋_GB2312" w:hint="eastAsia"/>
          <w:bCs/>
          <w:kern w:val="0"/>
          <w:sz w:val="28"/>
          <w:szCs w:val="28"/>
        </w:rPr>
        <w:t>中</w:t>
      </w:r>
      <w:r w:rsidRPr="00100F6A">
        <w:rPr>
          <w:rFonts w:ascii="方正仿宋_GBK" w:eastAsia="方正仿宋_GBK" w:hAnsi="仿宋_GB2312" w:cs="仿宋_GB2312"/>
          <w:bCs/>
          <w:kern w:val="0"/>
          <w:sz w:val="28"/>
          <w:szCs w:val="28"/>
        </w:rPr>
        <w:t>；</w:t>
      </w:r>
    </w:p>
    <w:p w14:paraId="0670465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4)项目初步方案出来后，根据方案的总平面图、效果图、 综合管网以及环评报告，分析水资源利用情况，并对规划方案的环境条件进行分析，提出可行的海绵城市技术体系，并对实施效果进行分析与测算；</w:t>
      </w:r>
    </w:p>
    <w:p w14:paraId="1C46F34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5</w:t>
      </w:r>
      <w:r w:rsidRPr="00100F6A">
        <w:rPr>
          <w:rFonts w:ascii="方正仿宋_GBK" w:eastAsia="方正仿宋_GBK" w:hAnsi="仿宋_GB2312" w:cs="仿宋_GB2312"/>
          <w:bCs/>
          <w:kern w:val="0"/>
          <w:sz w:val="28"/>
          <w:szCs w:val="28"/>
        </w:rPr>
        <w:t>)与业主，相关设计单位沟通，确定海绵城市总体设计方案，优化建筑规划总图；</w:t>
      </w:r>
    </w:p>
    <w:p w14:paraId="68EF16A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6)根据项目降雨情况、地势、土壤、植被、排水、污水处理能力等，平衡考虑各个区域的差别，分别提出适宜、经济的海绵城市技术方案，并形成技术文本；</w:t>
      </w:r>
    </w:p>
    <w:p w14:paraId="3744B8D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7</w:t>
      </w:r>
      <w:r w:rsidRPr="00100F6A">
        <w:rPr>
          <w:rFonts w:ascii="方正仿宋_GBK" w:eastAsia="方正仿宋_GBK" w:hAnsi="仿宋_GB2312" w:cs="仿宋_GB2312"/>
          <w:bCs/>
          <w:kern w:val="0"/>
          <w:sz w:val="28"/>
          <w:szCs w:val="28"/>
        </w:rPr>
        <w:t>)对海绵城市建设，做初步成本预算。</w:t>
      </w:r>
    </w:p>
    <w:p w14:paraId="627313F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8）提供以下图纸资料</w:t>
      </w:r>
    </w:p>
    <w:tbl>
      <w:tblPr>
        <w:tblW w:w="7483" w:type="dxa"/>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576"/>
        <w:gridCol w:w="3505"/>
        <w:gridCol w:w="1733"/>
        <w:gridCol w:w="1669"/>
      </w:tblGrid>
      <w:tr w:rsidR="00100F6A" w:rsidRPr="00100F6A" w14:paraId="3DC017F4" w14:textId="77777777" w:rsidTr="00EA3235">
        <w:trPr>
          <w:trHeight w:val="719"/>
        </w:trPr>
        <w:tc>
          <w:tcPr>
            <w:tcW w:w="576" w:type="dxa"/>
            <w:tcBorders>
              <w:bottom w:val="single" w:sz="4" w:space="0" w:color="000000"/>
              <w:right w:val="single" w:sz="4" w:space="0" w:color="000000"/>
            </w:tcBorders>
          </w:tcPr>
          <w:p w14:paraId="73D12BF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序</w:t>
            </w:r>
          </w:p>
          <w:p w14:paraId="3A8F8E2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号</w:t>
            </w:r>
          </w:p>
        </w:tc>
        <w:tc>
          <w:tcPr>
            <w:tcW w:w="3505" w:type="dxa"/>
            <w:tcBorders>
              <w:left w:val="single" w:sz="4" w:space="0" w:color="000000"/>
              <w:bottom w:val="single" w:sz="4" w:space="0" w:color="000000"/>
              <w:right w:val="single" w:sz="4" w:space="0" w:color="000000"/>
            </w:tcBorders>
          </w:tcPr>
          <w:p w14:paraId="304D1A4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图纸名称</w:t>
            </w:r>
          </w:p>
        </w:tc>
        <w:tc>
          <w:tcPr>
            <w:tcW w:w="1733" w:type="dxa"/>
            <w:tcBorders>
              <w:left w:val="single" w:sz="4" w:space="0" w:color="000000"/>
              <w:bottom w:val="single" w:sz="4" w:space="0" w:color="000000"/>
              <w:right w:val="single" w:sz="4" w:space="0" w:color="000000"/>
            </w:tcBorders>
          </w:tcPr>
          <w:p w14:paraId="18F6D54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比例</w:t>
            </w:r>
          </w:p>
        </w:tc>
        <w:tc>
          <w:tcPr>
            <w:tcW w:w="1669" w:type="dxa"/>
            <w:tcBorders>
              <w:left w:val="single" w:sz="4" w:space="0" w:color="000000"/>
              <w:bottom w:val="single" w:sz="4" w:space="0" w:color="000000"/>
            </w:tcBorders>
          </w:tcPr>
          <w:p w14:paraId="50613F2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备注</w:t>
            </w:r>
          </w:p>
        </w:tc>
      </w:tr>
      <w:tr w:rsidR="00100F6A" w:rsidRPr="00100F6A" w14:paraId="3CBD2D02" w14:textId="77777777" w:rsidTr="00EA3235">
        <w:trPr>
          <w:trHeight w:val="359"/>
        </w:trPr>
        <w:tc>
          <w:tcPr>
            <w:tcW w:w="576" w:type="dxa"/>
            <w:tcBorders>
              <w:top w:val="single" w:sz="4" w:space="0" w:color="000000"/>
              <w:bottom w:val="single" w:sz="4" w:space="0" w:color="000000"/>
              <w:right w:val="single" w:sz="4" w:space="0" w:color="000000"/>
            </w:tcBorders>
          </w:tcPr>
          <w:p w14:paraId="0D63B73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1</w:t>
            </w:r>
          </w:p>
        </w:tc>
        <w:tc>
          <w:tcPr>
            <w:tcW w:w="3505" w:type="dxa"/>
            <w:tcBorders>
              <w:top w:val="single" w:sz="4" w:space="0" w:color="000000"/>
              <w:left w:val="single" w:sz="4" w:space="0" w:color="000000"/>
              <w:bottom w:val="single" w:sz="4" w:space="0" w:color="000000"/>
              <w:right w:val="single" w:sz="4" w:space="0" w:color="000000"/>
            </w:tcBorders>
          </w:tcPr>
          <w:p w14:paraId="4579A9E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海绵城市设计说明</w:t>
            </w:r>
          </w:p>
        </w:tc>
        <w:tc>
          <w:tcPr>
            <w:tcW w:w="1733" w:type="dxa"/>
            <w:tcBorders>
              <w:top w:val="single" w:sz="4" w:space="0" w:color="000000"/>
              <w:left w:val="single" w:sz="4" w:space="0" w:color="000000"/>
              <w:bottom w:val="single" w:sz="4" w:space="0" w:color="000000"/>
              <w:right w:val="single" w:sz="4" w:space="0" w:color="000000"/>
            </w:tcBorders>
          </w:tcPr>
          <w:p w14:paraId="6778D23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2125A87B"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537E077B" w14:textId="77777777" w:rsidTr="00EA3235">
        <w:trPr>
          <w:trHeight w:val="419"/>
        </w:trPr>
        <w:tc>
          <w:tcPr>
            <w:tcW w:w="576" w:type="dxa"/>
            <w:tcBorders>
              <w:top w:val="single" w:sz="4" w:space="0" w:color="000000"/>
              <w:bottom w:val="single" w:sz="4" w:space="0" w:color="000000"/>
              <w:right w:val="single" w:sz="4" w:space="0" w:color="000000"/>
            </w:tcBorders>
          </w:tcPr>
          <w:p w14:paraId="407473A7"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w:t>
            </w:r>
          </w:p>
        </w:tc>
        <w:tc>
          <w:tcPr>
            <w:tcW w:w="3505" w:type="dxa"/>
            <w:tcBorders>
              <w:top w:val="single" w:sz="4" w:space="0" w:color="000000"/>
              <w:left w:val="single" w:sz="4" w:space="0" w:color="000000"/>
              <w:bottom w:val="single" w:sz="4" w:space="0" w:color="000000"/>
              <w:right w:val="single" w:sz="4" w:space="0" w:color="000000"/>
            </w:tcBorders>
          </w:tcPr>
          <w:p w14:paraId="4E85A3E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下垫面分析图</w:t>
            </w:r>
          </w:p>
        </w:tc>
        <w:tc>
          <w:tcPr>
            <w:tcW w:w="1733" w:type="dxa"/>
            <w:tcBorders>
              <w:top w:val="single" w:sz="4" w:space="0" w:color="000000"/>
              <w:left w:val="single" w:sz="4" w:space="0" w:color="000000"/>
              <w:bottom w:val="single" w:sz="4" w:space="0" w:color="000000"/>
              <w:right w:val="single" w:sz="4" w:space="0" w:color="000000"/>
            </w:tcBorders>
          </w:tcPr>
          <w:p w14:paraId="77EDFE1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003A313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3FD820CD" w14:textId="77777777" w:rsidTr="00EA3235">
        <w:trPr>
          <w:trHeight w:val="419"/>
        </w:trPr>
        <w:tc>
          <w:tcPr>
            <w:tcW w:w="576" w:type="dxa"/>
            <w:tcBorders>
              <w:top w:val="single" w:sz="4" w:space="0" w:color="000000"/>
              <w:bottom w:val="single" w:sz="4" w:space="0" w:color="000000"/>
              <w:right w:val="single" w:sz="4" w:space="0" w:color="000000"/>
            </w:tcBorders>
          </w:tcPr>
          <w:p w14:paraId="24F1DBFE"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p>
        </w:tc>
        <w:tc>
          <w:tcPr>
            <w:tcW w:w="3505" w:type="dxa"/>
            <w:tcBorders>
              <w:top w:val="single" w:sz="4" w:space="0" w:color="000000"/>
              <w:left w:val="single" w:sz="4" w:space="0" w:color="000000"/>
              <w:bottom w:val="single" w:sz="4" w:space="0" w:color="000000"/>
              <w:right w:val="single" w:sz="4" w:space="0" w:color="000000"/>
            </w:tcBorders>
          </w:tcPr>
          <w:p w14:paraId="6D916D1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高程流行布置图</w:t>
            </w:r>
          </w:p>
        </w:tc>
        <w:tc>
          <w:tcPr>
            <w:tcW w:w="1733" w:type="dxa"/>
            <w:tcBorders>
              <w:top w:val="single" w:sz="4" w:space="0" w:color="000000"/>
              <w:left w:val="single" w:sz="4" w:space="0" w:color="000000"/>
              <w:bottom w:val="single" w:sz="4" w:space="0" w:color="000000"/>
              <w:right w:val="single" w:sz="4" w:space="0" w:color="000000"/>
            </w:tcBorders>
          </w:tcPr>
          <w:p w14:paraId="7F1433E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4517DF2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41240AEB" w14:textId="77777777" w:rsidTr="00EA3235">
        <w:trPr>
          <w:trHeight w:val="419"/>
        </w:trPr>
        <w:tc>
          <w:tcPr>
            <w:tcW w:w="576" w:type="dxa"/>
            <w:tcBorders>
              <w:top w:val="single" w:sz="4" w:space="0" w:color="000000"/>
              <w:bottom w:val="single" w:sz="4" w:space="0" w:color="000000"/>
              <w:right w:val="single" w:sz="4" w:space="0" w:color="000000"/>
            </w:tcBorders>
          </w:tcPr>
          <w:p w14:paraId="616F1F3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w:t>
            </w:r>
          </w:p>
        </w:tc>
        <w:tc>
          <w:tcPr>
            <w:tcW w:w="3505" w:type="dxa"/>
            <w:tcBorders>
              <w:top w:val="single" w:sz="4" w:space="0" w:color="000000"/>
              <w:left w:val="single" w:sz="4" w:space="0" w:color="000000"/>
              <w:bottom w:val="single" w:sz="4" w:space="0" w:color="000000"/>
              <w:right w:val="single" w:sz="4" w:space="0" w:color="000000"/>
            </w:tcBorders>
          </w:tcPr>
          <w:p w14:paraId="7F0CF9B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排水分析图</w:t>
            </w:r>
          </w:p>
        </w:tc>
        <w:tc>
          <w:tcPr>
            <w:tcW w:w="1733" w:type="dxa"/>
            <w:tcBorders>
              <w:top w:val="single" w:sz="4" w:space="0" w:color="000000"/>
              <w:left w:val="single" w:sz="4" w:space="0" w:color="000000"/>
              <w:bottom w:val="single" w:sz="4" w:space="0" w:color="000000"/>
              <w:right w:val="single" w:sz="4" w:space="0" w:color="000000"/>
            </w:tcBorders>
          </w:tcPr>
          <w:p w14:paraId="2FD4A39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0B93D37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44C8B882" w14:textId="77777777" w:rsidTr="00EA3235">
        <w:trPr>
          <w:trHeight w:val="419"/>
        </w:trPr>
        <w:tc>
          <w:tcPr>
            <w:tcW w:w="576" w:type="dxa"/>
            <w:tcBorders>
              <w:top w:val="single" w:sz="4" w:space="0" w:color="000000"/>
              <w:bottom w:val="single" w:sz="4" w:space="0" w:color="000000"/>
              <w:right w:val="single" w:sz="4" w:space="0" w:color="000000"/>
            </w:tcBorders>
          </w:tcPr>
          <w:p w14:paraId="1EC3A3E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5</w:t>
            </w:r>
          </w:p>
        </w:tc>
        <w:tc>
          <w:tcPr>
            <w:tcW w:w="3505" w:type="dxa"/>
            <w:tcBorders>
              <w:top w:val="single" w:sz="4" w:space="0" w:color="000000"/>
              <w:left w:val="single" w:sz="4" w:space="0" w:color="000000"/>
              <w:bottom w:val="single" w:sz="4" w:space="0" w:color="000000"/>
              <w:right w:val="single" w:sz="4" w:space="0" w:color="000000"/>
            </w:tcBorders>
          </w:tcPr>
          <w:p w14:paraId="52748AA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设施总平面布置图</w:t>
            </w:r>
          </w:p>
        </w:tc>
        <w:tc>
          <w:tcPr>
            <w:tcW w:w="1733" w:type="dxa"/>
            <w:tcBorders>
              <w:top w:val="single" w:sz="4" w:space="0" w:color="000000"/>
              <w:left w:val="single" w:sz="4" w:space="0" w:color="000000"/>
              <w:bottom w:val="single" w:sz="4" w:space="0" w:color="000000"/>
              <w:right w:val="single" w:sz="4" w:space="0" w:color="000000"/>
            </w:tcBorders>
          </w:tcPr>
          <w:p w14:paraId="5BF8BE9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70B4024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B60CC6D" w14:textId="77777777" w:rsidTr="00EA3235">
        <w:trPr>
          <w:trHeight w:val="419"/>
        </w:trPr>
        <w:tc>
          <w:tcPr>
            <w:tcW w:w="576" w:type="dxa"/>
            <w:tcBorders>
              <w:top w:val="single" w:sz="4" w:space="0" w:color="000000"/>
              <w:bottom w:val="single" w:sz="4" w:space="0" w:color="000000"/>
              <w:right w:val="single" w:sz="4" w:space="0" w:color="000000"/>
            </w:tcBorders>
          </w:tcPr>
          <w:p w14:paraId="635B352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6</w:t>
            </w:r>
          </w:p>
        </w:tc>
        <w:tc>
          <w:tcPr>
            <w:tcW w:w="3505" w:type="dxa"/>
            <w:tcBorders>
              <w:top w:val="single" w:sz="4" w:space="0" w:color="000000"/>
              <w:left w:val="single" w:sz="4" w:space="0" w:color="000000"/>
              <w:bottom w:val="single" w:sz="4" w:space="0" w:color="000000"/>
              <w:right w:val="single" w:sz="4" w:space="0" w:color="000000"/>
            </w:tcBorders>
          </w:tcPr>
          <w:p w14:paraId="3D1328E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收水布置图</w:t>
            </w:r>
          </w:p>
        </w:tc>
        <w:tc>
          <w:tcPr>
            <w:tcW w:w="1733" w:type="dxa"/>
            <w:tcBorders>
              <w:top w:val="single" w:sz="4" w:space="0" w:color="000000"/>
              <w:left w:val="single" w:sz="4" w:space="0" w:color="000000"/>
              <w:bottom w:val="single" w:sz="4" w:space="0" w:color="000000"/>
              <w:right w:val="single" w:sz="4" w:space="0" w:color="000000"/>
            </w:tcBorders>
          </w:tcPr>
          <w:p w14:paraId="2314286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75F3AD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A9AB151" w14:textId="77777777" w:rsidTr="00EA3235">
        <w:trPr>
          <w:trHeight w:val="422"/>
        </w:trPr>
        <w:tc>
          <w:tcPr>
            <w:tcW w:w="576" w:type="dxa"/>
            <w:tcBorders>
              <w:top w:val="single" w:sz="4" w:space="0" w:color="000000"/>
              <w:bottom w:val="single" w:sz="4" w:space="0" w:color="000000"/>
              <w:right w:val="single" w:sz="4" w:space="0" w:color="000000"/>
            </w:tcBorders>
          </w:tcPr>
          <w:p w14:paraId="4B8F63A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7</w:t>
            </w:r>
          </w:p>
        </w:tc>
        <w:tc>
          <w:tcPr>
            <w:tcW w:w="3505" w:type="dxa"/>
            <w:tcBorders>
              <w:top w:val="single" w:sz="4" w:space="0" w:color="000000"/>
              <w:left w:val="single" w:sz="4" w:space="0" w:color="000000"/>
              <w:bottom w:val="single" w:sz="4" w:space="0" w:color="000000"/>
              <w:right w:val="single" w:sz="4" w:space="0" w:color="000000"/>
            </w:tcBorders>
          </w:tcPr>
          <w:p w14:paraId="56EE4F9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设施工程量</w:t>
            </w:r>
          </w:p>
        </w:tc>
        <w:tc>
          <w:tcPr>
            <w:tcW w:w="1733" w:type="dxa"/>
            <w:tcBorders>
              <w:top w:val="single" w:sz="4" w:space="0" w:color="000000"/>
              <w:left w:val="single" w:sz="4" w:space="0" w:color="000000"/>
              <w:bottom w:val="single" w:sz="4" w:space="0" w:color="000000"/>
              <w:right w:val="single" w:sz="4" w:space="0" w:color="000000"/>
            </w:tcBorders>
          </w:tcPr>
          <w:p w14:paraId="0F70128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982664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2B4FF820" w14:textId="77777777" w:rsidTr="00EA3235">
        <w:trPr>
          <w:trHeight w:val="420"/>
        </w:trPr>
        <w:tc>
          <w:tcPr>
            <w:tcW w:w="576" w:type="dxa"/>
            <w:tcBorders>
              <w:top w:val="single" w:sz="4" w:space="0" w:color="000000"/>
              <w:bottom w:val="single" w:sz="4" w:space="0" w:color="000000"/>
              <w:right w:val="single" w:sz="4" w:space="0" w:color="000000"/>
            </w:tcBorders>
          </w:tcPr>
          <w:p w14:paraId="1B91767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8</w:t>
            </w:r>
          </w:p>
        </w:tc>
        <w:tc>
          <w:tcPr>
            <w:tcW w:w="3505" w:type="dxa"/>
            <w:tcBorders>
              <w:top w:val="single" w:sz="4" w:space="0" w:color="000000"/>
              <w:left w:val="single" w:sz="4" w:space="0" w:color="000000"/>
              <w:bottom w:val="single" w:sz="4" w:space="0" w:color="000000"/>
              <w:right w:val="single" w:sz="4" w:space="0" w:color="000000"/>
            </w:tcBorders>
          </w:tcPr>
          <w:p w14:paraId="367AD82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大样图</w:t>
            </w:r>
          </w:p>
        </w:tc>
        <w:tc>
          <w:tcPr>
            <w:tcW w:w="1733" w:type="dxa"/>
            <w:tcBorders>
              <w:top w:val="single" w:sz="4" w:space="0" w:color="000000"/>
              <w:left w:val="single" w:sz="4" w:space="0" w:color="000000"/>
              <w:bottom w:val="single" w:sz="4" w:space="0" w:color="000000"/>
              <w:right w:val="single" w:sz="4" w:space="0" w:color="000000"/>
            </w:tcBorders>
          </w:tcPr>
          <w:p w14:paraId="21C2FBA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03C107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35EEB02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施工图设计阶段</w:t>
      </w:r>
    </w:p>
    <w:p w14:paraId="20E7A6E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1)根据海绵城市初设控制要求，完善细化施工图各专业控制要求，并与业主、相关设计专业沟通与交底；</w:t>
      </w:r>
    </w:p>
    <w:p w14:paraId="71FB89C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2)施工图设计阶段海绵城市过程控制与管理，落实海绵城市相关技术，审查相关设计图纸是否满足海绵城市专项要求；</w:t>
      </w:r>
    </w:p>
    <w:p w14:paraId="59E122D5"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3)配合其他各专业完成施工图（建筑、景观、给排水等），包括：透水铺装、雨水花园、植草沟等；</w:t>
      </w:r>
    </w:p>
    <w:p w14:paraId="2D021E2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4)完成准确的海绵城市建设投资预算；</w:t>
      </w:r>
    </w:p>
    <w:p w14:paraId="454C3AD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5)与业主、设计院协调配合，确保施工图之内容，满足海绵城市建设要求</w:t>
      </w:r>
      <w:r w:rsidRPr="00100F6A">
        <w:rPr>
          <w:rFonts w:ascii="方正仿宋_GBK" w:eastAsia="方正仿宋_GBK" w:hAnsi="仿宋_GB2312" w:cs="仿宋_GB2312" w:hint="eastAsia"/>
          <w:bCs/>
          <w:kern w:val="0"/>
          <w:sz w:val="28"/>
          <w:szCs w:val="28"/>
        </w:rPr>
        <w:t>；</w:t>
      </w:r>
    </w:p>
    <w:p w14:paraId="18799D6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6)海绵城市专项设计说明文本整理与编制</w:t>
      </w:r>
      <w:r w:rsidRPr="00100F6A">
        <w:rPr>
          <w:rFonts w:ascii="方正仿宋_GBK" w:eastAsia="方正仿宋_GBK" w:hAnsi="仿宋_GB2312" w:cs="仿宋_GB2312" w:hint="eastAsia"/>
          <w:bCs/>
          <w:kern w:val="0"/>
          <w:sz w:val="28"/>
          <w:szCs w:val="28"/>
        </w:rPr>
        <w:t>，</w:t>
      </w:r>
      <w:r w:rsidRPr="00100F6A">
        <w:rPr>
          <w:rFonts w:ascii="方正仿宋_GBK" w:eastAsia="方正仿宋_GBK" w:hAnsi="仿宋_GB2312" w:cs="仿宋_GB2312"/>
          <w:bCs/>
          <w:kern w:val="0"/>
          <w:sz w:val="28"/>
          <w:szCs w:val="28"/>
        </w:rPr>
        <w:t>海绵城市各专业施工图纸整理汇总，配合业主向主管部门申报海绵城市设计专项审查；</w:t>
      </w:r>
    </w:p>
    <w:p w14:paraId="0C9734D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7)作为汇报单位参与海绵城市专项审查会，完成海锦城市专项审查，并根据专家意见与业主一起统筹意见回复工作，直至</w:t>
      </w:r>
      <w:r w:rsidRPr="00100F6A">
        <w:rPr>
          <w:rFonts w:ascii="方正仿宋_GBK" w:eastAsia="方正仿宋_GBK" w:hAnsi="仿宋_GB2312" w:cs="仿宋_GB2312" w:hint="eastAsia"/>
          <w:bCs/>
          <w:kern w:val="0"/>
          <w:sz w:val="28"/>
          <w:szCs w:val="28"/>
        </w:rPr>
        <w:t>通过。</w:t>
      </w:r>
    </w:p>
    <w:p w14:paraId="1FD38C4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8）提供以下图纸资料</w:t>
      </w:r>
    </w:p>
    <w:tbl>
      <w:tblPr>
        <w:tblW w:w="7483" w:type="dxa"/>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576"/>
        <w:gridCol w:w="3505"/>
        <w:gridCol w:w="1733"/>
        <w:gridCol w:w="1669"/>
      </w:tblGrid>
      <w:tr w:rsidR="00100F6A" w:rsidRPr="00100F6A" w14:paraId="429562B8" w14:textId="77777777" w:rsidTr="00EA3235">
        <w:trPr>
          <w:trHeight w:val="719"/>
        </w:trPr>
        <w:tc>
          <w:tcPr>
            <w:tcW w:w="576" w:type="dxa"/>
            <w:tcBorders>
              <w:bottom w:val="single" w:sz="4" w:space="0" w:color="000000"/>
              <w:right w:val="single" w:sz="4" w:space="0" w:color="000000"/>
            </w:tcBorders>
          </w:tcPr>
          <w:p w14:paraId="11B8532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序</w:t>
            </w:r>
          </w:p>
          <w:p w14:paraId="675B128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号</w:t>
            </w:r>
          </w:p>
        </w:tc>
        <w:tc>
          <w:tcPr>
            <w:tcW w:w="3505" w:type="dxa"/>
            <w:tcBorders>
              <w:left w:val="single" w:sz="4" w:space="0" w:color="000000"/>
              <w:bottom w:val="single" w:sz="4" w:space="0" w:color="000000"/>
              <w:right w:val="single" w:sz="4" w:space="0" w:color="000000"/>
            </w:tcBorders>
          </w:tcPr>
          <w:p w14:paraId="2BE3901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图纸名称</w:t>
            </w:r>
          </w:p>
        </w:tc>
        <w:tc>
          <w:tcPr>
            <w:tcW w:w="1733" w:type="dxa"/>
            <w:tcBorders>
              <w:left w:val="single" w:sz="4" w:space="0" w:color="000000"/>
              <w:bottom w:val="single" w:sz="4" w:space="0" w:color="000000"/>
              <w:right w:val="single" w:sz="4" w:space="0" w:color="000000"/>
            </w:tcBorders>
          </w:tcPr>
          <w:p w14:paraId="541B157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比例</w:t>
            </w:r>
          </w:p>
        </w:tc>
        <w:tc>
          <w:tcPr>
            <w:tcW w:w="1669" w:type="dxa"/>
            <w:tcBorders>
              <w:left w:val="single" w:sz="4" w:space="0" w:color="000000"/>
              <w:bottom w:val="single" w:sz="4" w:space="0" w:color="000000"/>
            </w:tcBorders>
          </w:tcPr>
          <w:p w14:paraId="2E13A45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备注</w:t>
            </w:r>
          </w:p>
        </w:tc>
      </w:tr>
      <w:tr w:rsidR="00100F6A" w:rsidRPr="00100F6A" w14:paraId="1E9551A9" w14:textId="77777777" w:rsidTr="00EA3235">
        <w:trPr>
          <w:trHeight w:val="359"/>
        </w:trPr>
        <w:tc>
          <w:tcPr>
            <w:tcW w:w="576" w:type="dxa"/>
            <w:tcBorders>
              <w:top w:val="single" w:sz="4" w:space="0" w:color="000000"/>
              <w:bottom w:val="single" w:sz="4" w:space="0" w:color="000000"/>
              <w:right w:val="single" w:sz="4" w:space="0" w:color="000000"/>
            </w:tcBorders>
          </w:tcPr>
          <w:p w14:paraId="77F90C00"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1</w:t>
            </w:r>
          </w:p>
        </w:tc>
        <w:tc>
          <w:tcPr>
            <w:tcW w:w="3505" w:type="dxa"/>
            <w:tcBorders>
              <w:top w:val="single" w:sz="4" w:space="0" w:color="000000"/>
              <w:left w:val="single" w:sz="4" w:space="0" w:color="000000"/>
              <w:bottom w:val="single" w:sz="4" w:space="0" w:color="000000"/>
              <w:right w:val="single" w:sz="4" w:space="0" w:color="000000"/>
            </w:tcBorders>
          </w:tcPr>
          <w:p w14:paraId="284E5011"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海绵城市设计说明</w:t>
            </w:r>
          </w:p>
        </w:tc>
        <w:tc>
          <w:tcPr>
            <w:tcW w:w="1733" w:type="dxa"/>
            <w:tcBorders>
              <w:top w:val="single" w:sz="4" w:space="0" w:color="000000"/>
              <w:left w:val="single" w:sz="4" w:space="0" w:color="000000"/>
              <w:bottom w:val="single" w:sz="4" w:space="0" w:color="000000"/>
              <w:right w:val="single" w:sz="4" w:space="0" w:color="000000"/>
            </w:tcBorders>
          </w:tcPr>
          <w:p w14:paraId="5F625D9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BAD334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1F78E2CF" w14:textId="77777777" w:rsidTr="00EA3235">
        <w:trPr>
          <w:trHeight w:val="419"/>
        </w:trPr>
        <w:tc>
          <w:tcPr>
            <w:tcW w:w="576" w:type="dxa"/>
            <w:tcBorders>
              <w:top w:val="single" w:sz="4" w:space="0" w:color="000000"/>
              <w:bottom w:val="single" w:sz="4" w:space="0" w:color="000000"/>
              <w:right w:val="single" w:sz="4" w:space="0" w:color="000000"/>
            </w:tcBorders>
          </w:tcPr>
          <w:p w14:paraId="616A879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2</w:t>
            </w:r>
          </w:p>
        </w:tc>
        <w:tc>
          <w:tcPr>
            <w:tcW w:w="3505" w:type="dxa"/>
            <w:tcBorders>
              <w:top w:val="single" w:sz="4" w:space="0" w:color="000000"/>
              <w:left w:val="single" w:sz="4" w:space="0" w:color="000000"/>
              <w:bottom w:val="single" w:sz="4" w:space="0" w:color="000000"/>
              <w:right w:val="single" w:sz="4" w:space="0" w:color="000000"/>
            </w:tcBorders>
          </w:tcPr>
          <w:p w14:paraId="4EE001A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下垫面分析图</w:t>
            </w:r>
          </w:p>
        </w:tc>
        <w:tc>
          <w:tcPr>
            <w:tcW w:w="1733" w:type="dxa"/>
            <w:tcBorders>
              <w:top w:val="single" w:sz="4" w:space="0" w:color="000000"/>
              <w:left w:val="single" w:sz="4" w:space="0" w:color="000000"/>
              <w:bottom w:val="single" w:sz="4" w:space="0" w:color="000000"/>
              <w:right w:val="single" w:sz="4" w:space="0" w:color="000000"/>
            </w:tcBorders>
          </w:tcPr>
          <w:p w14:paraId="02ACF33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3FFB1C4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34B211C5" w14:textId="77777777" w:rsidTr="00EA3235">
        <w:trPr>
          <w:trHeight w:val="419"/>
        </w:trPr>
        <w:tc>
          <w:tcPr>
            <w:tcW w:w="576" w:type="dxa"/>
            <w:tcBorders>
              <w:top w:val="single" w:sz="4" w:space="0" w:color="000000"/>
              <w:bottom w:val="single" w:sz="4" w:space="0" w:color="000000"/>
              <w:right w:val="single" w:sz="4" w:space="0" w:color="000000"/>
            </w:tcBorders>
          </w:tcPr>
          <w:p w14:paraId="7BA1D1D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3</w:t>
            </w:r>
          </w:p>
        </w:tc>
        <w:tc>
          <w:tcPr>
            <w:tcW w:w="3505" w:type="dxa"/>
            <w:tcBorders>
              <w:top w:val="single" w:sz="4" w:space="0" w:color="000000"/>
              <w:left w:val="single" w:sz="4" w:space="0" w:color="000000"/>
              <w:bottom w:val="single" w:sz="4" w:space="0" w:color="000000"/>
              <w:right w:val="single" w:sz="4" w:space="0" w:color="000000"/>
            </w:tcBorders>
          </w:tcPr>
          <w:p w14:paraId="09FC69F2"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高程流行布置图</w:t>
            </w:r>
          </w:p>
        </w:tc>
        <w:tc>
          <w:tcPr>
            <w:tcW w:w="1733" w:type="dxa"/>
            <w:tcBorders>
              <w:top w:val="single" w:sz="4" w:space="0" w:color="000000"/>
              <w:left w:val="single" w:sz="4" w:space="0" w:color="000000"/>
              <w:bottom w:val="single" w:sz="4" w:space="0" w:color="000000"/>
              <w:right w:val="single" w:sz="4" w:space="0" w:color="000000"/>
            </w:tcBorders>
          </w:tcPr>
          <w:p w14:paraId="337922F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493FEE9E"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605CED7" w14:textId="77777777" w:rsidTr="00EA3235">
        <w:trPr>
          <w:trHeight w:val="419"/>
        </w:trPr>
        <w:tc>
          <w:tcPr>
            <w:tcW w:w="576" w:type="dxa"/>
            <w:tcBorders>
              <w:top w:val="single" w:sz="4" w:space="0" w:color="000000"/>
              <w:bottom w:val="single" w:sz="4" w:space="0" w:color="000000"/>
              <w:right w:val="single" w:sz="4" w:space="0" w:color="000000"/>
            </w:tcBorders>
          </w:tcPr>
          <w:p w14:paraId="2E607B6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4</w:t>
            </w:r>
          </w:p>
        </w:tc>
        <w:tc>
          <w:tcPr>
            <w:tcW w:w="3505" w:type="dxa"/>
            <w:tcBorders>
              <w:top w:val="single" w:sz="4" w:space="0" w:color="000000"/>
              <w:left w:val="single" w:sz="4" w:space="0" w:color="000000"/>
              <w:bottom w:val="single" w:sz="4" w:space="0" w:color="000000"/>
              <w:right w:val="single" w:sz="4" w:space="0" w:color="000000"/>
            </w:tcBorders>
          </w:tcPr>
          <w:p w14:paraId="466AC0C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排水分析图</w:t>
            </w:r>
          </w:p>
        </w:tc>
        <w:tc>
          <w:tcPr>
            <w:tcW w:w="1733" w:type="dxa"/>
            <w:tcBorders>
              <w:top w:val="single" w:sz="4" w:space="0" w:color="000000"/>
              <w:left w:val="single" w:sz="4" w:space="0" w:color="000000"/>
              <w:bottom w:val="single" w:sz="4" w:space="0" w:color="000000"/>
              <w:right w:val="single" w:sz="4" w:space="0" w:color="000000"/>
            </w:tcBorders>
          </w:tcPr>
          <w:p w14:paraId="0873AD5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58CE1B9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5C7EA3BE" w14:textId="77777777" w:rsidTr="00EA3235">
        <w:trPr>
          <w:trHeight w:val="419"/>
        </w:trPr>
        <w:tc>
          <w:tcPr>
            <w:tcW w:w="576" w:type="dxa"/>
            <w:tcBorders>
              <w:top w:val="single" w:sz="4" w:space="0" w:color="000000"/>
              <w:bottom w:val="single" w:sz="4" w:space="0" w:color="000000"/>
              <w:right w:val="single" w:sz="4" w:space="0" w:color="000000"/>
            </w:tcBorders>
          </w:tcPr>
          <w:p w14:paraId="57DCFD86"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lastRenderedPageBreak/>
              <w:t>5</w:t>
            </w:r>
          </w:p>
        </w:tc>
        <w:tc>
          <w:tcPr>
            <w:tcW w:w="3505" w:type="dxa"/>
            <w:tcBorders>
              <w:top w:val="single" w:sz="4" w:space="0" w:color="000000"/>
              <w:left w:val="single" w:sz="4" w:space="0" w:color="000000"/>
              <w:bottom w:val="single" w:sz="4" w:space="0" w:color="000000"/>
              <w:right w:val="single" w:sz="4" w:space="0" w:color="000000"/>
            </w:tcBorders>
          </w:tcPr>
          <w:p w14:paraId="53F6DB6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设施总平面布置图</w:t>
            </w:r>
          </w:p>
        </w:tc>
        <w:tc>
          <w:tcPr>
            <w:tcW w:w="1733" w:type="dxa"/>
            <w:tcBorders>
              <w:top w:val="single" w:sz="4" w:space="0" w:color="000000"/>
              <w:left w:val="single" w:sz="4" w:space="0" w:color="000000"/>
              <w:bottom w:val="single" w:sz="4" w:space="0" w:color="000000"/>
              <w:right w:val="single" w:sz="4" w:space="0" w:color="000000"/>
            </w:tcBorders>
          </w:tcPr>
          <w:p w14:paraId="404C5443"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4B49779D"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EF400C4" w14:textId="77777777" w:rsidTr="00EA3235">
        <w:trPr>
          <w:trHeight w:val="419"/>
        </w:trPr>
        <w:tc>
          <w:tcPr>
            <w:tcW w:w="576" w:type="dxa"/>
            <w:tcBorders>
              <w:top w:val="single" w:sz="4" w:space="0" w:color="000000"/>
              <w:bottom w:val="single" w:sz="4" w:space="0" w:color="000000"/>
              <w:right w:val="single" w:sz="4" w:space="0" w:color="000000"/>
            </w:tcBorders>
          </w:tcPr>
          <w:p w14:paraId="015C847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6</w:t>
            </w:r>
          </w:p>
        </w:tc>
        <w:tc>
          <w:tcPr>
            <w:tcW w:w="3505" w:type="dxa"/>
            <w:tcBorders>
              <w:top w:val="single" w:sz="4" w:space="0" w:color="000000"/>
              <w:left w:val="single" w:sz="4" w:space="0" w:color="000000"/>
              <w:bottom w:val="single" w:sz="4" w:space="0" w:color="000000"/>
              <w:right w:val="single" w:sz="4" w:space="0" w:color="000000"/>
            </w:tcBorders>
          </w:tcPr>
          <w:p w14:paraId="5552BE4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收水布置图</w:t>
            </w:r>
          </w:p>
        </w:tc>
        <w:tc>
          <w:tcPr>
            <w:tcW w:w="1733" w:type="dxa"/>
            <w:tcBorders>
              <w:top w:val="single" w:sz="4" w:space="0" w:color="000000"/>
              <w:left w:val="single" w:sz="4" w:space="0" w:color="000000"/>
              <w:bottom w:val="single" w:sz="4" w:space="0" w:color="000000"/>
              <w:right w:val="single" w:sz="4" w:space="0" w:color="000000"/>
            </w:tcBorders>
          </w:tcPr>
          <w:p w14:paraId="625A2C44"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386111C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3C8FED15" w14:textId="77777777" w:rsidTr="00EA3235">
        <w:trPr>
          <w:trHeight w:val="422"/>
        </w:trPr>
        <w:tc>
          <w:tcPr>
            <w:tcW w:w="576" w:type="dxa"/>
            <w:tcBorders>
              <w:top w:val="single" w:sz="4" w:space="0" w:color="000000"/>
              <w:bottom w:val="single" w:sz="4" w:space="0" w:color="000000"/>
              <w:right w:val="single" w:sz="4" w:space="0" w:color="000000"/>
            </w:tcBorders>
          </w:tcPr>
          <w:p w14:paraId="71CE5A9B"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7</w:t>
            </w:r>
          </w:p>
        </w:tc>
        <w:tc>
          <w:tcPr>
            <w:tcW w:w="3505" w:type="dxa"/>
            <w:tcBorders>
              <w:top w:val="single" w:sz="4" w:space="0" w:color="000000"/>
              <w:left w:val="single" w:sz="4" w:space="0" w:color="000000"/>
              <w:bottom w:val="single" w:sz="4" w:space="0" w:color="000000"/>
              <w:right w:val="single" w:sz="4" w:space="0" w:color="000000"/>
            </w:tcBorders>
          </w:tcPr>
          <w:p w14:paraId="1476F2C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LID 设施工程量</w:t>
            </w:r>
          </w:p>
        </w:tc>
        <w:tc>
          <w:tcPr>
            <w:tcW w:w="1733" w:type="dxa"/>
            <w:tcBorders>
              <w:top w:val="single" w:sz="4" w:space="0" w:color="000000"/>
              <w:left w:val="single" w:sz="4" w:space="0" w:color="000000"/>
              <w:bottom w:val="single" w:sz="4" w:space="0" w:color="000000"/>
              <w:right w:val="single" w:sz="4" w:space="0" w:color="000000"/>
            </w:tcBorders>
          </w:tcPr>
          <w:p w14:paraId="324DA479"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67AB956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100F6A" w:rsidRPr="00100F6A" w14:paraId="72C36883" w14:textId="77777777" w:rsidTr="00EA3235">
        <w:trPr>
          <w:trHeight w:val="420"/>
        </w:trPr>
        <w:tc>
          <w:tcPr>
            <w:tcW w:w="576" w:type="dxa"/>
            <w:tcBorders>
              <w:top w:val="single" w:sz="4" w:space="0" w:color="000000"/>
              <w:bottom w:val="single" w:sz="4" w:space="0" w:color="000000"/>
              <w:right w:val="single" w:sz="4" w:space="0" w:color="000000"/>
            </w:tcBorders>
          </w:tcPr>
          <w:p w14:paraId="788715D8"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8</w:t>
            </w:r>
          </w:p>
        </w:tc>
        <w:tc>
          <w:tcPr>
            <w:tcW w:w="3505" w:type="dxa"/>
            <w:tcBorders>
              <w:top w:val="single" w:sz="4" w:space="0" w:color="000000"/>
              <w:left w:val="single" w:sz="4" w:space="0" w:color="000000"/>
              <w:bottom w:val="single" w:sz="4" w:space="0" w:color="000000"/>
              <w:right w:val="single" w:sz="4" w:space="0" w:color="000000"/>
            </w:tcBorders>
          </w:tcPr>
          <w:p w14:paraId="715DE9CA"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bCs/>
                <w:kern w:val="0"/>
                <w:sz w:val="28"/>
                <w:szCs w:val="28"/>
              </w:rPr>
              <w:t>大样图</w:t>
            </w:r>
          </w:p>
        </w:tc>
        <w:tc>
          <w:tcPr>
            <w:tcW w:w="1733" w:type="dxa"/>
            <w:tcBorders>
              <w:top w:val="single" w:sz="4" w:space="0" w:color="000000"/>
              <w:left w:val="single" w:sz="4" w:space="0" w:color="000000"/>
              <w:bottom w:val="single" w:sz="4" w:space="0" w:color="000000"/>
              <w:right w:val="single" w:sz="4" w:space="0" w:color="000000"/>
            </w:tcBorders>
          </w:tcPr>
          <w:p w14:paraId="3ADEE0FF"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100F6A">
              <w:rPr>
                <w:rFonts w:ascii="方正仿宋_GBK" w:eastAsia="方正仿宋_GBK" w:hAnsi="仿宋_GB2312" w:cs="仿宋_GB2312" w:hint="eastAsia"/>
                <w:bCs/>
                <w:kern w:val="0"/>
                <w:sz w:val="28"/>
                <w:szCs w:val="28"/>
              </w:rPr>
              <w:t>1:500</w:t>
            </w:r>
          </w:p>
        </w:tc>
        <w:tc>
          <w:tcPr>
            <w:tcW w:w="1669" w:type="dxa"/>
            <w:tcBorders>
              <w:top w:val="single" w:sz="4" w:space="0" w:color="000000"/>
              <w:left w:val="single" w:sz="4" w:space="0" w:color="000000"/>
              <w:bottom w:val="single" w:sz="4" w:space="0" w:color="000000"/>
            </w:tcBorders>
          </w:tcPr>
          <w:p w14:paraId="136A5ECC" w14:textId="77777777" w:rsidR="00100F6A" w:rsidRPr="00100F6A" w:rsidRDefault="00100F6A" w:rsidP="00100F6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21EC266C" w14:textId="1EB47B19"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E850FA">
        <w:rPr>
          <w:rFonts w:ascii="方正仿宋_GBK" w:eastAsia="方正仿宋_GBK" w:hAnsi="仿宋_GB2312" w:cs="仿宋_GB2312" w:hint="eastAsia"/>
          <w:b/>
          <w:kern w:val="0"/>
          <w:sz w:val="28"/>
          <w:szCs w:val="28"/>
        </w:rPr>
        <w:t>五</w:t>
      </w:r>
      <w:r>
        <w:rPr>
          <w:rFonts w:ascii="方正仿宋_GBK" w:eastAsia="方正仿宋_GBK" w:hAnsi="仿宋_GB2312" w:cs="仿宋_GB2312" w:hint="eastAsia"/>
          <w:b/>
          <w:kern w:val="0"/>
          <w:sz w:val="28"/>
          <w:szCs w:val="28"/>
        </w:rPr>
        <w:t>条  费用</w:t>
      </w:r>
    </w:p>
    <w:p w14:paraId="4AAB4EBA" w14:textId="29869A49" w:rsidR="00E850FA" w:rsidRDefault="00716DC0">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5.1</w:t>
      </w:r>
      <w:r w:rsidR="00E850FA">
        <w:rPr>
          <w:rFonts w:ascii="方正仿宋_GBK" w:eastAsia="方正仿宋_GBK" w:hAnsi="仿宋_GB2312" w:cs="仿宋_GB2312" w:hint="eastAsia"/>
          <w:bCs/>
          <w:kern w:val="0"/>
          <w:sz w:val="28"/>
          <w:szCs w:val="28"/>
        </w:rPr>
        <w:t>绿色建筑</w:t>
      </w:r>
    </w:p>
    <w:p w14:paraId="7B8AC1B7" w14:textId="29849D91" w:rsidR="0059438A" w:rsidRDefault="00B65948" w:rsidP="00E850F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w:t>
      </w:r>
      <w:r w:rsidR="00E850FA">
        <w:rPr>
          <w:rFonts w:ascii="方正仿宋_GBK" w:eastAsia="方正仿宋_GBK" w:hAnsi="仿宋_GB2312" w:cs="仿宋_GB2312" w:hint="eastAsia"/>
          <w:bCs/>
          <w:kern w:val="0"/>
          <w:sz w:val="28"/>
          <w:szCs w:val="28"/>
        </w:rPr>
        <w:t>项目绿色建筑技术咨询费</w:t>
      </w:r>
      <w:r>
        <w:rPr>
          <w:rFonts w:ascii="方正仿宋_GBK" w:eastAsia="方正仿宋_GBK" w:hAnsi="仿宋_GB2312" w:cs="仿宋_GB2312" w:hint="eastAsia"/>
          <w:bCs/>
          <w:kern w:val="0"/>
          <w:sz w:val="28"/>
          <w:szCs w:val="28"/>
        </w:rPr>
        <w:t>收费采用</w:t>
      </w:r>
      <w:r w:rsidR="009D5A89">
        <w:rPr>
          <w:rFonts w:ascii="方正仿宋_GBK" w:eastAsia="方正仿宋_GBK" w:hAnsi="仿宋_GB2312" w:cs="仿宋_GB2312" w:hint="eastAsia"/>
          <w:bCs/>
          <w:kern w:val="0"/>
          <w:sz w:val="28"/>
          <w:szCs w:val="28"/>
        </w:rPr>
        <w:t>包干</w:t>
      </w:r>
      <w:r w:rsidR="00E850FA">
        <w:rPr>
          <w:rFonts w:ascii="方正仿宋_GBK" w:eastAsia="方正仿宋_GBK" w:hAnsi="仿宋_GB2312" w:cs="仿宋_GB2312" w:hint="eastAsia"/>
          <w:bCs/>
          <w:kern w:val="0"/>
          <w:sz w:val="28"/>
          <w:szCs w:val="28"/>
        </w:rPr>
        <w:t>总</w:t>
      </w:r>
      <w:r w:rsidR="00E850FA" w:rsidRPr="00E850FA">
        <w:rPr>
          <w:rFonts w:ascii="方正仿宋_GBK" w:eastAsia="方正仿宋_GBK" w:hAnsi="仿宋_GB2312" w:cs="仿宋_GB2312" w:hint="eastAsia"/>
          <w:bCs/>
          <w:kern w:val="0"/>
          <w:sz w:val="28"/>
          <w:szCs w:val="28"/>
        </w:rPr>
        <w:t>价，</w:t>
      </w:r>
      <w:r w:rsidRPr="00E850FA">
        <w:rPr>
          <w:rFonts w:ascii="方正仿宋_GBK" w:eastAsia="方正仿宋_GBK" w:hAnsi="仿宋_GB2312" w:cs="仿宋_GB2312" w:hint="eastAsia"/>
          <w:bCs/>
          <w:kern w:val="0"/>
          <w:sz w:val="28"/>
          <w:szCs w:val="28"/>
        </w:rPr>
        <w:t>合</w:t>
      </w:r>
      <w:r>
        <w:rPr>
          <w:rFonts w:ascii="方正仿宋_GBK" w:eastAsia="方正仿宋_GBK" w:hAnsi="仿宋_GB2312" w:cs="仿宋_GB2312" w:hint="eastAsia"/>
          <w:bCs/>
          <w:kern w:val="0"/>
          <w:sz w:val="28"/>
          <w:szCs w:val="28"/>
        </w:rPr>
        <w:t>同总价为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元</w:t>
      </w:r>
      <w:r w:rsidR="00E850FA">
        <w:rPr>
          <w:rFonts w:ascii="方正仿宋_GBK" w:eastAsia="方正仿宋_GBK" w:hAnsi="仿宋_GB2312" w:cs="仿宋_GB2312" w:hint="eastAsia"/>
          <w:bCs/>
          <w:kern w:val="0"/>
          <w:sz w:val="28"/>
          <w:szCs w:val="28"/>
        </w:rPr>
        <w:t>（大写：</w:t>
      </w:r>
      <w:r w:rsidR="00E850FA">
        <w:rPr>
          <w:rFonts w:ascii="方正仿宋_GBK" w:eastAsia="方正仿宋_GBK" w:hAnsi="仿宋_GB2312" w:cs="仿宋_GB2312" w:hint="eastAsia"/>
          <w:bCs/>
          <w:kern w:val="0"/>
          <w:sz w:val="28"/>
          <w:szCs w:val="28"/>
          <w:u w:val="single"/>
        </w:rPr>
        <w:t xml:space="preserve">               </w:t>
      </w:r>
      <w:r w:rsidR="00E850FA">
        <w:rPr>
          <w:rFonts w:ascii="方正仿宋_GBK" w:eastAsia="方正仿宋_GBK" w:hAnsi="仿宋_GB2312" w:cs="仿宋_GB2312" w:hint="eastAsia"/>
          <w:bCs/>
          <w:kern w:val="0"/>
          <w:sz w:val="28"/>
          <w:szCs w:val="28"/>
        </w:rPr>
        <w:t>）</w:t>
      </w:r>
      <w:r w:rsidR="00B70366">
        <w:rPr>
          <w:rFonts w:ascii="方正仿宋_GBK" w:eastAsia="方正仿宋_GBK" w:hAnsi="仿宋_GB2312" w:cs="仿宋_GB2312" w:hint="eastAsia"/>
          <w:bCs/>
          <w:kern w:val="0"/>
          <w:sz w:val="28"/>
          <w:szCs w:val="28"/>
        </w:rPr>
        <w:t>，其中</w:t>
      </w:r>
      <w:r w:rsidR="00B70366" w:rsidRPr="00B70366">
        <w:rPr>
          <w:rFonts w:ascii="方正仿宋_GBK" w:eastAsia="方正仿宋_GBK" w:hAnsi="仿宋_GB2312" w:cs="仿宋_GB2312" w:hint="eastAsia"/>
          <w:bCs/>
          <w:kern w:val="0"/>
          <w:sz w:val="28"/>
          <w:szCs w:val="28"/>
        </w:rPr>
        <w:t>重庆市</w:t>
      </w:r>
      <w:r w:rsidR="00F46706">
        <w:rPr>
          <w:rFonts w:ascii="方正仿宋_GBK" w:eastAsia="方正仿宋_GBK" w:hAnsi="仿宋_GB2312" w:cs="仿宋_GB2312" w:hint="eastAsia"/>
          <w:bCs/>
          <w:kern w:val="0"/>
          <w:sz w:val="28"/>
          <w:szCs w:val="28"/>
        </w:rPr>
        <w:t>绿色建筑</w:t>
      </w:r>
      <w:r w:rsidR="00B70366" w:rsidRPr="00B70366">
        <w:rPr>
          <w:rFonts w:ascii="方正仿宋_GBK" w:eastAsia="方正仿宋_GBK" w:hAnsi="仿宋_GB2312" w:cs="仿宋_GB2312" w:hint="eastAsia"/>
          <w:bCs/>
          <w:kern w:val="0"/>
          <w:sz w:val="28"/>
          <w:szCs w:val="28"/>
        </w:rPr>
        <w:t>铂金级</w:t>
      </w:r>
      <w:r w:rsidR="00F46706">
        <w:rPr>
          <w:rFonts w:ascii="方正仿宋_GBK" w:eastAsia="方正仿宋_GBK" w:hAnsi="仿宋_GB2312" w:cs="仿宋_GB2312" w:hint="eastAsia"/>
          <w:bCs/>
          <w:kern w:val="0"/>
          <w:sz w:val="28"/>
          <w:szCs w:val="28"/>
        </w:rPr>
        <w:t>评价</w:t>
      </w:r>
      <w:r w:rsidR="00B70366" w:rsidRPr="00B70366">
        <w:rPr>
          <w:rFonts w:ascii="方正仿宋_GBK" w:eastAsia="方正仿宋_GBK" w:hAnsi="仿宋_GB2312" w:cs="仿宋_GB2312" w:hint="eastAsia"/>
          <w:bCs/>
          <w:kern w:val="0"/>
          <w:sz w:val="28"/>
          <w:szCs w:val="28"/>
          <w:u w:val="single"/>
        </w:rPr>
        <w:t xml:space="preserve">      </w:t>
      </w:r>
      <w:r w:rsidR="00B70366" w:rsidRPr="00B70366">
        <w:rPr>
          <w:rFonts w:ascii="方正仿宋_GBK" w:eastAsia="方正仿宋_GBK" w:hAnsi="仿宋_GB2312" w:cs="仿宋_GB2312" w:hint="eastAsia"/>
          <w:bCs/>
          <w:kern w:val="0"/>
          <w:sz w:val="28"/>
          <w:szCs w:val="28"/>
        </w:rPr>
        <w:t>万元</w:t>
      </w:r>
      <w:r w:rsidR="00B70366">
        <w:rPr>
          <w:rFonts w:ascii="方正仿宋_GBK" w:eastAsia="方正仿宋_GBK" w:hAnsi="仿宋_GB2312" w:cs="仿宋_GB2312" w:hint="eastAsia"/>
          <w:bCs/>
          <w:kern w:val="0"/>
          <w:sz w:val="28"/>
          <w:szCs w:val="28"/>
        </w:rPr>
        <w:t>，</w:t>
      </w:r>
      <w:r w:rsidR="00B70366" w:rsidRPr="00B70366">
        <w:rPr>
          <w:rFonts w:ascii="方正仿宋_GBK" w:eastAsia="方正仿宋_GBK" w:hAnsi="仿宋_GB2312" w:cs="仿宋_GB2312" w:hint="eastAsia"/>
          <w:bCs/>
          <w:kern w:val="0"/>
          <w:sz w:val="28"/>
          <w:szCs w:val="28"/>
        </w:rPr>
        <w:t>国家绿色建筑</w:t>
      </w:r>
      <w:r w:rsidR="00F46706" w:rsidRPr="00B70366">
        <w:rPr>
          <w:rFonts w:ascii="方正仿宋_GBK" w:eastAsia="方正仿宋_GBK" w:hAnsi="仿宋_GB2312" w:cs="仿宋_GB2312" w:hint="eastAsia"/>
          <w:bCs/>
          <w:kern w:val="0"/>
          <w:sz w:val="28"/>
          <w:szCs w:val="28"/>
        </w:rPr>
        <w:t>三星级</w:t>
      </w:r>
      <w:r w:rsidR="00B70366" w:rsidRPr="00B70366">
        <w:rPr>
          <w:rFonts w:ascii="方正仿宋_GBK" w:eastAsia="方正仿宋_GBK" w:hAnsi="仿宋_GB2312" w:cs="仿宋_GB2312" w:hint="eastAsia"/>
          <w:bCs/>
          <w:kern w:val="0"/>
          <w:sz w:val="28"/>
          <w:szCs w:val="28"/>
        </w:rPr>
        <w:t>评价</w:t>
      </w:r>
      <w:r w:rsidR="00B70366" w:rsidRPr="00B70366">
        <w:rPr>
          <w:rFonts w:ascii="方正仿宋_GBK" w:eastAsia="方正仿宋_GBK" w:hAnsi="仿宋_GB2312" w:cs="仿宋_GB2312" w:hint="eastAsia"/>
          <w:bCs/>
          <w:kern w:val="0"/>
          <w:sz w:val="28"/>
          <w:szCs w:val="28"/>
          <w:u w:val="single"/>
        </w:rPr>
        <w:t xml:space="preserve">       </w:t>
      </w:r>
      <w:r w:rsidR="00B70366" w:rsidRPr="00B70366">
        <w:rPr>
          <w:rFonts w:ascii="方正仿宋_GBK" w:eastAsia="方正仿宋_GBK" w:hAnsi="仿宋_GB2312" w:cs="仿宋_GB2312" w:hint="eastAsia"/>
          <w:bCs/>
          <w:kern w:val="0"/>
          <w:sz w:val="28"/>
          <w:szCs w:val="28"/>
        </w:rPr>
        <w:t>万元</w:t>
      </w:r>
      <w:r>
        <w:rPr>
          <w:rFonts w:ascii="方正仿宋_GBK" w:eastAsia="方正仿宋_GBK" w:hAnsi="仿宋_GB2312" w:cs="仿宋_GB2312" w:hint="eastAsia"/>
          <w:bCs/>
          <w:kern w:val="0"/>
          <w:sz w:val="28"/>
          <w:szCs w:val="28"/>
        </w:rPr>
        <w:t>。</w:t>
      </w:r>
    </w:p>
    <w:p w14:paraId="001DAFC4" w14:textId="55876269" w:rsidR="00E850FA" w:rsidRDefault="00716DC0" w:rsidP="00E850F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5.2</w:t>
      </w:r>
      <w:r w:rsidR="00E850FA" w:rsidRPr="00E850FA">
        <w:rPr>
          <w:rFonts w:ascii="方正仿宋_GBK" w:eastAsia="方正仿宋_GBK" w:hAnsi="仿宋_GB2312" w:cs="仿宋_GB2312" w:hint="eastAsia"/>
          <w:bCs/>
          <w:kern w:val="0"/>
          <w:sz w:val="28"/>
          <w:szCs w:val="28"/>
        </w:rPr>
        <w:t>海绵城市</w:t>
      </w:r>
    </w:p>
    <w:p w14:paraId="4CDE996F" w14:textId="1E69EE3C" w:rsidR="00E850FA" w:rsidRPr="00E850FA" w:rsidRDefault="00E850FA" w:rsidP="00E850FA">
      <w:pPr>
        <w:widowControl/>
        <w:snapToGrid w:val="0"/>
        <w:spacing w:before="100" w:beforeAutospacing="1" w:after="100" w:afterAutospacing="1" w:line="440" w:lineRule="exact"/>
        <w:ind w:firstLineChars="200" w:firstLine="420"/>
        <w:jc w:val="left"/>
        <w:textAlignment w:val="bottom"/>
        <w:rPr>
          <w:rFonts w:ascii="方正仿宋_GBK" w:eastAsia="方正仿宋_GBK" w:hAnsi="仿宋_GB2312" w:cs="仿宋_GB2312"/>
          <w:bCs/>
          <w:kern w:val="0"/>
          <w:sz w:val="28"/>
          <w:szCs w:val="28"/>
        </w:rPr>
      </w:pPr>
      <w:r>
        <w:rPr>
          <w:rFonts w:hint="eastAsia"/>
        </w:rPr>
        <w:t xml:space="preserve"> </w:t>
      </w:r>
      <w:r>
        <w:rPr>
          <w:rFonts w:ascii="方正仿宋_GBK" w:eastAsia="方正仿宋_GBK" w:hAnsi="仿宋_GB2312" w:cs="仿宋_GB2312" w:hint="eastAsia"/>
          <w:bCs/>
          <w:kern w:val="0"/>
          <w:sz w:val="28"/>
          <w:szCs w:val="28"/>
        </w:rPr>
        <w:t>本设计收费</w:t>
      </w:r>
      <w:r w:rsidR="00DD45AD">
        <w:rPr>
          <w:rFonts w:ascii="方正仿宋_GBK" w:eastAsia="方正仿宋_GBK" w:hAnsi="仿宋_GB2312" w:cs="仿宋_GB2312" w:hint="eastAsia"/>
          <w:bCs/>
          <w:kern w:val="0"/>
          <w:sz w:val="28"/>
          <w:szCs w:val="28"/>
        </w:rPr>
        <w:t>采用包干总</w:t>
      </w:r>
      <w:r w:rsidR="00DD45AD" w:rsidRPr="00E850FA">
        <w:rPr>
          <w:rFonts w:ascii="方正仿宋_GBK" w:eastAsia="方正仿宋_GBK" w:hAnsi="仿宋_GB2312" w:cs="仿宋_GB2312" w:hint="eastAsia"/>
          <w:bCs/>
          <w:kern w:val="0"/>
          <w:sz w:val="28"/>
          <w:szCs w:val="28"/>
        </w:rPr>
        <w:t>价，</w:t>
      </w:r>
      <w:r>
        <w:rPr>
          <w:rFonts w:ascii="方正仿宋_GBK" w:eastAsia="方正仿宋_GBK" w:hAnsi="仿宋_GB2312" w:cs="仿宋_GB2312" w:hint="eastAsia"/>
          <w:bCs/>
          <w:kern w:val="0"/>
          <w:sz w:val="28"/>
          <w:szCs w:val="28"/>
        </w:rPr>
        <w:t>总价为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元</w:t>
      </w:r>
      <w:r w:rsidR="00716DC0">
        <w:rPr>
          <w:rFonts w:ascii="方正仿宋_GBK" w:eastAsia="方正仿宋_GBK" w:hAnsi="仿宋_GB2312" w:cs="仿宋_GB2312" w:hint="eastAsia"/>
          <w:bCs/>
          <w:kern w:val="0"/>
          <w:sz w:val="28"/>
          <w:szCs w:val="28"/>
        </w:rPr>
        <w:t>（大写：</w:t>
      </w:r>
      <w:r w:rsidR="00716DC0">
        <w:rPr>
          <w:rFonts w:ascii="方正仿宋_GBK" w:eastAsia="方正仿宋_GBK" w:hAnsi="仿宋_GB2312" w:cs="仿宋_GB2312" w:hint="eastAsia"/>
          <w:bCs/>
          <w:kern w:val="0"/>
          <w:sz w:val="28"/>
          <w:szCs w:val="28"/>
          <w:u w:val="single"/>
        </w:rPr>
        <w:t xml:space="preserve">               </w:t>
      </w:r>
      <w:r w:rsidR="00716DC0">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w:t>
      </w:r>
    </w:p>
    <w:p w14:paraId="67876801" w14:textId="47272AF8" w:rsidR="00716DC0" w:rsidRDefault="00716DC0" w:rsidP="00E850F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5.3备注</w:t>
      </w:r>
    </w:p>
    <w:p w14:paraId="15368A6F" w14:textId="00571842"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在合同实施期间，</w:t>
      </w:r>
      <w:r w:rsidR="000A09A0">
        <w:rPr>
          <w:rFonts w:ascii="方正仿宋_GBK" w:eastAsia="方正仿宋_GBK" w:hAnsi="仿宋_GB2312" w:cs="仿宋_GB2312" w:hint="eastAsia"/>
          <w:bCs/>
          <w:kern w:val="0"/>
          <w:sz w:val="28"/>
          <w:szCs w:val="28"/>
        </w:rPr>
        <w:t>该包干价</w:t>
      </w:r>
      <w:r>
        <w:rPr>
          <w:rFonts w:ascii="方正仿宋_GBK" w:eastAsia="方正仿宋_GBK" w:hAnsi="仿宋_GB2312" w:cs="仿宋_GB2312" w:hint="eastAsia"/>
          <w:bCs/>
          <w:kern w:val="0"/>
          <w:sz w:val="28"/>
          <w:szCs w:val="28"/>
        </w:rPr>
        <w:t>不随国家政策或法规、标准及市场因素的变化而进行调整。</w:t>
      </w:r>
      <w:r w:rsidR="000A09A0">
        <w:rPr>
          <w:rFonts w:ascii="方正仿宋_GBK" w:eastAsia="方正仿宋_GBK" w:hAnsi="仿宋_GB2312" w:cs="仿宋_GB2312" w:hint="eastAsia"/>
          <w:bCs/>
          <w:kern w:val="0"/>
          <w:sz w:val="28"/>
          <w:szCs w:val="28"/>
        </w:rPr>
        <w:t>包括不限于</w:t>
      </w:r>
      <w:r>
        <w:rPr>
          <w:rFonts w:ascii="方正仿宋_GBK" w:eastAsia="方正仿宋_GBK" w:hAnsi="仿宋_GB2312" w:cs="仿宋_GB2312" w:hint="eastAsia"/>
          <w:bCs/>
          <w:kern w:val="0"/>
          <w:sz w:val="28"/>
          <w:szCs w:val="28"/>
        </w:rPr>
        <w:t>完成</w:t>
      </w:r>
      <w:r w:rsidR="00CD1D1F">
        <w:rPr>
          <w:rFonts w:ascii="方正仿宋_GBK" w:eastAsia="方正仿宋_GBK" w:hAnsi="仿宋_GB2312" w:cs="仿宋_GB2312" w:hint="eastAsia"/>
          <w:bCs/>
          <w:kern w:val="0"/>
          <w:sz w:val="28"/>
          <w:szCs w:val="28"/>
        </w:rPr>
        <w:t>绿色建筑和海绵城市</w:t>
      </w:r>
      <w:r w:rsidR="00854A9D">
        <w:rPr>
          <w:rFonts w:ascii="方正仿宋_GBK" w:eastAsia="方正仿宋_GBK" w:hAnsi="仿宋_GB2312" w:cs="仿宋_GB2312" w:hint="eastAsia"/>
          <w:bCs/>
          <w:kern w:val="0"/>
          <w:sz w:val="28"/>
          <w:szCs w:val="28"/>
        </w:rPr>
        <w:t>相关所有工作及</w:t>
      </w:r>
      <w:r>
        <w:rPr>
          <w:rFonts w:ascii="方正仿宋_GBK" w:eastAsia="方正仿宋_GBK" w:hAnsi="仿宋_GB2312" w:cs="仿宋_GB2312" w:hint="eastAsia"/>
          <w:bCs/>
          <w:kern w:val="0"/>
          <w:sz w:val="28"/>
          <w:szCs w:val="28"/>
        </w:rPr>
        <w:t>审批手续办理，设计人员和相关工作人员的人工成本、劳保、医疗、福利、津贴、保险、差旅费、资料费、评审会务费及设计单位的管理费、税金、利润等一切可预见和不可预见的所有费用，比选人不在另行支付其他任何费用。</w:t>
      </w:r>
    </w:p>
    <w:p w14:paraId="68698F07" w14:textId="44C41A37"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CD1D1F">
        <w:rPr>
          <w:rFonts w:ascii="方正仿宋_GBK" w:eastAsia="方正仿宋_GBK" w:hAnsi="仿宋_GB2312" w:cs="仿宋_GB2312" w:hint="eastAsia"/>
          <w:b/>
          <w:kern w:val="0"/>
          <w:sz w:val="28"/>
          <w:szCs w:val="28"/>
        </w:rPr>
        <w:t>六</w:t>
      </w:r>
      <w:r>
        <w:rPr>
          <w:rFonts w:ascii="方正仿宋_GBK" w:eastAsia="方正仿宋_GBK" w:hAnsi="仿宋_GB2312" w:cs="仿宋_GB2312" w:hint="eastAsia"/>
          <w:b/>
          <w:kern w:val="0"/>
          <w:sz w:val="28"/>
          <w:szCs w:val="28"/>
        </w:rPr>
        <w:t>条  支付方式</w:t>
      </w:r>
    </w:p>
    <w:p w14:paraId="34A0DD0E" w14:textId="4BE3300F"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w:t>
      </w:r>
      <w:r w:rsidR="00B65948">
        <w:rPr>
          <w:rFonts w:ascii="方正仿宋_GBK" w:eastAsia="方正仿宋_GBK" w:hAnsi="仿宋_GB2312" w:cs="仿宋_GB2312" w:hint="eastAsia"/>
          <w:bCs/>
          <w:kern w:val="0"/>
          <w:sz w:val="28"/>
          <w:szCs w:val="28"/>
        </w:rPr>
        <w:t>.1</w:t>
      </w:r>
      <w:r>
        <w:rPr>
          <w:rFonts w:ascii="方正仿宋_GBK" w:eastAsia="方正仿宋_GBK" w:hAnsi="仿宋_GB2312" w:cs="仿宋_GB2312" w:hint="eastAsia"/>
          <w:bCs/>
          <w:kern w:val="0"/>
          <w:sz w:val="28"/>
          <w:szCs w:val="28"/>
        </w:rPr>
        <w:t>绿色建筑</w:t>
      </w:r>
      <w:r w:rsidR="00B65948">
        <w:rPr>
          <w:rFonts w:ascii="方正仿宋_GBK" w:eastAsia="方正仿宋_GBK" w:hAnsi="仿宋_GB2312" w:cs="仿宋_GB2312" w:hint="eastAsia"/>
          <w:bCs/>
          <w:kern w:val="0"/>
          <w:sz w:val="28"/>
          <w:szCs w:val="28"/>
        </w:rPr>
        <w:t>费</w:t>
      </w:r>
      <w:r>
        <w:rPr>
          <w:rFonts w:ascii="方正仿宋_GBK" w:eastAsia="方正仿宋_GBK" w:hAnsi="仿宋_GB2312" w:cs="仿宋_GB2312" w:hint="eastAsia"/>
          <w:bCs/>
          <w:kern w:val="0"/>
          <w:sz w:val="28"/>
          <w:szCs w:val="28"/>
        </w:rPr>
        <w:t>用</w:t>
      </w:r>
      <w:r w:rsidR="00B65948">
        <w:rPr>
          <w:rFonts w:ascii="方正仿宋_GBK" w:eastAsia="方正仿宋_GBK" w:hAnsi="仿宋_GB2312" w:cs="仿宋_GB2312" w:hint="eastAsia"/>
          <w:bCs/>
          <w:kern w:val="0"/>
          <w:sz w:val="28"/>
          <w:szCs w:val="28"/>
        </w:rPr>
        <w:t>支付方式见下表。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59438A" w14:paraId="3417FB26" w14:textId="77777777">
        <w:trPr>
          <w:trHeight w:val="639"/>
          <w:jc w:val="center"/>
        </w:trPr>
        <w:tc>
          <w:tcPr>
            <w:tcW w:w="1721" w:type="dxa"/>
            <w:vAlign w:val="center"/>
          </w:tcPr>
          <w:p w14:paraId="1A4D2FF0"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1E34D97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6C87647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21256ECA"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59438A" w14:paraId="41F88355" w14:textId="77777777">
        <w:trPr>
          <w:trHeight w:val="436"/>
          <w:jc w:val="center"/>
        </w:trPr>
        <w:tc>
          <w:tcPr>
            <w:tcW w:w="1721" w:type="dxa"/>
            <w:vAlign w:val="center"/>
          </w:tcPr>
          <w:p w14:paraId="170AAA6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0F3759AE"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w:t>
            </w:r>
          </w:p>
        </w:tc>
        <w:tc>
          <w:tcPr>
            <w:tcW w:w="1500" w:type="dxa"/>
            <w:vAlign w:val="center"/>
          </w:tcPr>
          <w:p w14:paraId="59782726"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182CCD2" w14:textId="16C65AFD" w:rsidR="0059438A"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通过重庆市铂金级预评价后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的30%；</w:t>
            </w:r>
          </w:p>
        </w:tc>
      </w:tr>
      <w:tr w:rsidR="0059438A" w14:paraId="0F829E9A" w14:textId="77777777">
        <w:trPr>
          <w:trHeight w:val="20"/>
          <w:jc w:val="center"/>
        </w:trPr>
        <w:tc>
          <w:tcPr>
            <w:tcW w:w="1721" w:type="dxa"/>
            <w:vAlign w:val="center"/>
          </w:tcPr>
          <w:p w14:paraId="75D3353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第二次付费</w:t>
            </w:r>
          </w:p>
        </w:tc>
        <w:tc>
          <w:tcPr>
            <w:tcW w:w="1210" w:type="dxa"/>
            <w:vAlign w:val="center"/>
          </w:tcPr>
          <w:p w14:paraId="42AD3095" w14:textId="7EE07D83" w:rsidR="0059438A" w:rsidRDefault="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r w:rsidR="00B65948">
              <w:rPr>
                <w:rFonts w:ascii="方正仿宋_GBK" w:eastAsia="方正仿宋_GBK" w:hAnsi="仿宋_GB2312" w:cs="仿宋_GB2312" w:hint="eastAsia"/>
                <w:bCs/>
                <w:kern w:val="0"/>
                <w:sz w:val="28"/>
                <w:szCs w:val="28"/>
              </w:rPr>
              <w:t>0%</w:t>
            </w:r>
          </w:p>
        </w:tc>
        <w:tc>
          <w:tcPr>
            <w:tcW w:w="1500" w:type="dxa"/>
            <w:vAlign w:val="center"/>
          </w:tcPr>
          <w:p w14:paraId="092DA79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3781F436" w14:textId="78665A46" w:rsidR="0059438A" w:rsidRDefault="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通过重庆市铂金级评价后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的70%；</w:t>
            </w:r>
          </w:p>
        </w:tc>
      </w:tr>
      <w:tr w:rsidR="0059438A" w14:paraId="6A4420E8" w14:textId="77777777">
        <w:trPr>
          <w:trHeight w:val="20"/>
          <w:jc w:val="center"/>
        </w:trPr>
        <w:tc>
          <w:tcPr>
            <w:tcW w:w="1721" w:type="dxa"/>
            <w:vAlign w:val="center"/>
          </w:tcPr>
          <w:p w14:paraId="210B2B66"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448CBD66"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w:t>
            </w:r>
          </w:p>
        </w:tc>
        <w:tc>
          <w:tcPr>
            <w:tcW w:w="1500" w:type="dxa"/>
            <w:vAlign w:val="center"/>
          </w:tcPr>
          <w:p w14:paraId="664AC79F"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5DD9093C" w14:textId="529D54A1" w:rsidR="0059438A"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通过国家三星级</w:t>
            </w:r>
            <w:r w:rsidRPr="00CD1D1F">
              <w:rPr>
                <w:rFonts w:ascii="方正仿宋_GBK" w:eastAsia="方正仿宋_GBK" w:hAnsi="仿宋_GB2312" w:cs="仿宋_GB2312"/>
                <w:bCs/>
                <w:kern w:val="0"/>
                <w:sz w:val="28"/>
                <w:szCs w:val="28"/>
              </w:rPr>
              <w:t>绿色建筑评价</w:t>
            </w:r>
            <w:r w:rsidRPr="00CD1D1F">
              <w:rPr>
                <w:rFonts w:ascii="方正仿宋_GBK" w:eastAsia="方正仿宋_GBK" w:hAnsi="仿宋_GB2312" w:cs="仿宋_GB2312" w:hint="eastAsia"/>
                <w:bCs/>
                <w:kern w:val="0"/>
                <w:sz w:val="28"/>
                <w:szCs w:val="28"/>
              </w:rPr>
              <w:t>评价后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的100%；</w:t>
            </w:r>
            <w:r w:rsidRPr="00CD1D1F">
              <w:rPr>
                <w:rFonts w:ascii="方正仿宋_GBK" w:eastAsia="方正仿宋_GBK" w:hAnsi="仿宋_GB2312" w:cs="仿宋_GB2312" w:hint="eastAsia"/>
                <w:bCs/>
                <w:kern w:val="0"/>
                <w:sz w:val="28"/>
                <w:szCs w:val="28"/>
              </w:rPr>
              <w:t>。</w:t>
            </w:r>
          </w:p>
        </w:tc>
      </w:tr>
    </w:tbl>
    <w:p w14:paraId="598E1C7C" w14:textId="4C79B4CC" w:rsid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6.2海绵城市费用支付方式见下表。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CD1D1F" w14:paraId="33AC79F8" w14:textId="77777777" w:rsidTr="00EA3235">
        <w:trPr>
          <w:trHeight w:val="639"/>
          <w:jc w:val="center"/>
        </w:trPr>
        <w:tc>
          <w:tcPr>
            <w:tcW w:w="1721" w:type="dxa"/>
            <w:vAlign w:val="center"/>
          </w:tcPr>
          <w:p w14:paraId="3BE7B616"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43413931"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383BE66A"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6D0353A3"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CD1D1F" w14:paraId="27D7AE17" w14:textId="77777777" w:rsidTr="00EA3235">
        <w:trPr>
          <w:trHeight w:val="436"/>
          <w:jc w:val="center"/>
        </w:trPr>
        <w:tc>
          <w:tcPr>
            <w:tcW w:w="1721" w:type="dxa"/>
            <w:vAlign w:val="center"/>
          </w:tcPr>
          <w:p w14:paraId="7ACFEC31"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15A5107C" w14:textId="25C83C2C"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0</w:t>
            </w:r>
            <w:r>
              <w:rPr>
                <w:rFonts w:ascii="方正仿宋_GBK" w:eastAsia="方正仿宋_GBK" w:hAnsi="仿宋_GB2312" w:cs="仿宋_GB2312" w:hint="eastAsia"/>
                <w:bCs/>
                <w:kern w:val="0"/>
                <w:sz w:val="28"/>
                <w:szCs w:val="28"/>
              </w:rPr>
              <w:t>%</w:t>
            </w:r>
          </w:p>
        </w:tc>
        <w:tc>
          <w:tcPr>
            <w:tcW w:w="1500" w:type="dxa"/>
            <w:vAlign w:val="center"/>
          </w:tcPr>
          <w:p w14:paraId="7876221C" w14:textId="77777777" w:rsidR="00CD1D1F" w:rsidRDefault="00CD1D1F" w:rsidP="00EA3235">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67078DCC" w14:textId="5838EFE0" w:rsidR="00CD1D1F"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合同签订后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的10%；</w:t>
            </w:r>
          </w:p>
        </w:tc>
      </w:tr>
      <w:tr w:rsidR="00CD1D1F" w14:paraId="6E08008E" w14:textId="77777777" w:rsidTr="00EA3235">
        <w:trPr>
          <w:trHeight w:val="20"/>
          <w:jc w:val="center"/>
        </w:trPr>
        <w:tc>
          <w:tcPr>
            <w:tcW w:w="1721" w:type="dxa"/>
            <w:vAlign w:val="center"/>
          </w:tcPr>
          <w:p w14:paraId="183E802D"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第二次付费</w:t>
            </w:r>
          </w:p>
        </w:tc>
        <w:tc>
          <w:tcPr>
            <w:tcW w:w="1210" w:type="dxa"/>
            <w:vAlign w:val="center"/>
          </w:tcPr>
          <w:p w14:paraId="30C7ED54" w14:textId="157D253A"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70%</w:t>
            </w:r>
          </w:p>
        </w:tc>
        <w:tc>
          <w:tcPr>
            <w:tcW w:w="1500" w:type="dxa"/>
            <w:vAlign w:val="center"/>
          </w:tcPr>
          <w:p w14:paraId="00E88517" w14:textId="77777777" w:rsidR="00CD1D1F" w:rsidRDefault="00CD1D1F" w:rsidP="00EA3235">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3466119" w14:textId="4F53ADA2" w:rsidR="00CD1D1F"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海绵城市取得施工图审查合格书后</w:t>
            </w:r>
            <w:r w:rsidRPr="00CD1D1F">
              <w:rPr>
                <w:rFonts w:ascii="方正仿宋_GBK" w:eastAsia="方正仿宋_GBK" w:hAnsi="仿宋_GB2312" w:cs="仿宋_GB2312"/>
                <w:bCs/>
                <w:kern w:val="0"/>
                <w:sz w:val="28"/>
                <w:szCs w:val="28"/>
              </w:rPr>
              <w:t>15个工作日</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w:t>
            </w:r>
            <w:r w:rsidRPr="00CD1D1F">
              <w:rPr>
                <w:rFonts w:ascii="方正仿宋_GBK" w:eastAsia="方正仿宋_GBK" w:hAnsi="仿宋_GB2312" w:cs="仿宋_GB2312"/>
                <w:bCs/>
                <w:kern w:val="0"/>
                <w:sz w:val="28"/>
                <w:szCs w:val="28"/>
              </w:rPr>
              <w:t>的80%；</w:t>
            </w:r>
          </w:p>
        </w:tc>
      </w:tr>
      <w:tr w:rsidR="00CD1D1F" w14:paraId="3976E548" w14:textId="77777777" w:rsidTr="00EA3235">
        <w:trPr>
          <w:trHeight w:val="20"/>
          <w:jc w:val="center"/>
        </w:trPr>
        <w:tc>
          <w:tcPr>
            <w:tcW w:w="1721" w:type="dxa"/>
            <w:vAlign w:val="center"/>
          </w:tcPr>
          <w:p w14:paraId="440A325C" w14:textId="77777777"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563AC71E" w14:textId="7C947610" w:rsidR="00CD1D1F" w:rsidRDefault="00CD1D1F" w:rsidP="00EA3235">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r>
              <w:rPr>
                <w:rFonts w:ascii="方正仿宋_GBK" w:eastAsia="方正仿宋_GBK" w:hAnsi="仿宋_GB2312" w:cs="仿宋_GB2312"/>
                <w:bCs/>
                <w:kern w:val="0"/>
                <w:sz w:val="28"/>
                <w:szCs w:val="28"/>
              </w:rPr>
              <w:t>0</w:t>
            </w:r>
            <w:r>
              <w:rPr>
                <w:rFonts w:ascii="方正仿宋_GBK" w:eastAsia="方正仿宋_GBK" w:hAnsi="仿宋_GB2312" w:cs="仿宋_GB2312" w:hint="eastAsia"/>
                <w:bCs/>
                <w:kern w:val="0"/>
                <w:sz w:val="28"/>
                <w:szCs w:val="28"/>
              </w:rPr>
              <w:t>%</w:t>
            </w:r>
          </w:p>
        </w:tc>
        <w:tc>
          <w:tcPr>
            <w:tcW w:w="1500" w:type="dxa"/>
            <w:vAlign w:val="center"/>
          </w:tcPr>
          <w:p w14:paraId="27F59F9E" w14:textId="77777777" w:rsidR="00CD1D1F" w:rsidRDefault="00CD1D1F" w:rsidP="00EA3235">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14F94273" w14:textId="1D6F3BBE" w:rsidR="00CD1D1F" w:rsidRPr="00CD1D1F" w:rsidRDefault="00CD1D1F" w:rsidP="00CD1D1F">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CD1D1F">
              <w:rPr>
                <w:rFonts w:ascii="方正仿宋_GBK" w:eastAsia="方正仿宋_GBK" w:hAnsi="仿宋_GB2312" w:cs="仿宋_GB2312" w:hint="eastAsia"/>
                <w:bCs/>
                <w:kern w:val="0"/>
                <w:sz w:val="28"/>
                <w:szCs w:val="28"/>
              </w:rPr>
              <w:t>通过海绵城市竣工验收后</w:t>
            </w:r>
            <w:r w:rsidRPr="00CD1D1F">
              <w:rPr>
                <w:rFonts w:ascii="方正仿宋_GBK" w:eastAsia="方正仿宋_GBK" w:hAnsi="仿宋_GB2312" w:cs="仿宋_GB2312"/>
                <w:bCs/>
                <w:kern w:val="0"/>
                <w:sz w:val="28"/>
                <w:szCs w:val="28"/>
              </w:rPr>
              <w:t>15个工作</w:t>
            </w:r>
            <w:r w:rsidRPr="00CD1D1F">
              <w:rPr>
                <w:rFonts w:ascii="方正仿宋_GBK" w:eastAsia="方正仿宋_GBK" w:hAnsi="仿宋_GB2312" w:cs="仿宋_GB2312" w:hint="eastAsia"/>
                <w:bCs/>
                <w:kern w:val="0"/>
                <w:sz w:val="28"/>
                <w:szCs w:val="28"/>
              </w:rPr>
              <w:t>内</w:t>
            </w:r>
            <w:r w:rsidRPr="00CD1D1F">
              <w:rPr>
                <w:rFonts w:ascii="方正仿宋_GBK" w:eastAsia="方正仿宋_GBK" w:hAnsi="仿宋_GB2312" w:cs="仿宋_GB2312"/>
                <w:bCs/>
                <w:kern w:val="0"/>
                <w:sz w:val="28"/>
                <w:szCs w:val="28"/>
              </w:rPr>
              <w:t>，支付</w:t>
            </w:r>
            <w:r w:rsidRPr="00CD1D1F">
              <w:rPr>
                <w:rFonts w:ascii="方正仿宋_GBK" w:eastAsia="方正仿宋_GBK" w:hAnsi="仿宋_GB2312" w:cs="仿宋_GB2312" w:hint="eastAsia"/>
                <w:bCs/>
                <w:kern w:val="0"/>
                <w:sz w:val="28"/>
                <w:szCs w:val="28"/>
              </w:rPr>
              <w:t>至</w:t>
            </w:r>
            <w:r w:rsidRPr="00CD1D1F">
              <w:rPr>
                <w:rFonts w:ascii="方正仿宋_GBK" w:eastAsia="方正仿宋_GBK" w:hAnsi="仿宋_GB2312" w:cs="仿宋_GB2312"/>
                <w:bCs/>
                <w:kern w:val="0"/>
                <w:sz w:val="28"/>
                <w:szCs w:val="28"/>
              </w:rPr>
              <w:t>合同</w:t>
            </w:r>
            <w:r w:rsidRPr="00CD1D1F">
              <w:rPr>
                <w:rFonts w:ascii="方正仿宋_GBK" w:eastAsia="方正仿宋_GBK" w:hAnsi="仿宋_GB2312" w:cs="仿宋_GB2312" w:hint="eastAsia"/>
                <w:bCs/>
                <w:kern w:val="0"/>
                <w:sz w:val="28"/>
                <w:szCs w:val="28"/>
              </w:rPr>
              <w:t>金额的1</w:t>
            </w:r>
            <w:r w:rsidRPr="00CD1D1F">
              <w:rPr>
                <w:rFonts w:ascii="方正仿宋_GBK" w:eastAsia="方正仿宋_GBK" w:hAnsi="仿宋_GB2312" w:cs="仿宋_GB2312"/>
                <w:bCs/>
                <w:kern w:val="0"/>
                <w:sz w:val="28"/>
                <w:szCs w:val="28"/>
              </w:rPr>
              <w:t>00%</w:t>
            </w:r>
            <w:r w:rsidRPr="00CD1D1F">
              <w:rPr>
                <w:rFonts w:ascii="方正仿宋_GBK" w:eastAsia="方正仿宋_GBK" w:hAnsi="仿宋_GB2312" w:cs="仿宋_GB2312" w:hint="eastAsia"/>
                <w:bCs/>
                <w:kern w:val="0"/>
                <w:sz w:val="28"/>
                <w:szCs w:val="28"/>
              </w:rPr>
              <w:t>。</w:t>
            </w:r>
          </w:p>
        </w:tc>
      </w:tr>
    </w:tbl>
    <w:p w14:paraId="100C0D0C" w14:textId="55A029F0"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CD1D1F">
        <w:rPr>
          <w:rFonts w:ascii="方正仿宋_GBK" w:eastAsia="方正仿宋_GBK" w:hAnsi="仿宋_GB2312" w:cs="仿宋_GB2312" w:hint="eastAsia"/>
          <w:b/>
          <w:kern w:val="0"/>
          <w:sz w:val="28"/>
          <w:szCs w:val="28"/>
        </w:rPr>
        <w:t>七</w:t>
      </w:r>
      <w:r>
        <w:rPr>
          <w:rFonts w:ascii="方正仿宋_GBK" w:eastAsia="方正仿宋_GBK" w:hAnsi="仿宋_GB2312" w:cs="仿宋_GB2312" w:hint="eastAsia"/>
          <w:b/>
          <w:kern w:val="0"/>
          <w:sz w:val="28"/>
          <w:szCs w:val="28"/>
        </w:rPr>
        <w:t>条  双方责任</w:t>
      </w:r>
    </w:p>
    <w:p w14:paraId="395D3444" w14:textId="698FA81B"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w:t>
      </w:r>
      <w:r w:rsidR="00B65948">
        <w:rPr>
          <w:rFonts w:ascii="方正仿宋_GBK" w:eastAsia="方正仿宋_GBK" w:hAnsi="仿宋_GB2312" w:cs="仿宋_GB2312" w:hint="eastAsia"/>
          <w:bCs/>
          <w:kern w:val="0"/>
          <w:sz w:val="28"/>
          <w:szCs w:val="28"/>
        </w:rPr>
        <w:t>.1</w:t>
      </w:r>
      <w:r w:rsidR="00C52E4B">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责任:</w:t>
      </w:r>
    </w:p>
    <w:p w14:paraId="437326C0" w14:textId="5F50E9AB"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w:t>
      </w:r>
      <w:r w:rsidRPr="00CD1D1F">
        <w:rPr>
          <w:rFonts w:ascii="方正仿宋_GBK" w:eastAsia="方正仿宋_GBK" w:hAnsi="仿宋_GB2312" w:cs="仿宋_GB2312" w:hint="eastAsia"/>
          <w:bCs/>
          <w:kern w:val="0"/>
          <w:sz w:val="28"/>
          <w:szCs w:val="28"/>
        </w:rPr>
        <w:t>1甲方应根据乙方需求提供</w:t>
      </w:r>
      <w:r w:rsidR="00123B18">
        <w:rPr>
          <w:rFonts w:ascii="方正仿宋_GBK" w:eastAsia="方正仿宋_GBK" w:hAnsi="仿宋_GB2312" w:cs="仿宋_GB2312" w:hint="eastAsia"/>
          <w:bCs/>
          <w:kern w:val="0"/>
          <w:sz w:val="28"/>
          <w:szCs w:val="28"/>
        </w:rPr>
        <w:t>绿色建筑</w:t>
      </w:r>
      <w:r w:rsidRPr="00CD1D1F">
        <w:rPr>
          <w:rFonts w:ascii="方正仿宋_GBK" w:eastAsia="方正仿宋_GBK" w:hAnsi="仿宋_GB2312" w:cs="仿宋_GB2312" w:hint="eastAsia"/>
          <w:bCs/>
          <w:kern w:val="0"/>
          <w:sz w:val="28"/>
          <w:szCs w:val="28"/>
        </w:rPr>
        <w:t>评审和海绵城市设计所需的项目基础资料，并对资料的真实性、合法性、完整性负责。</w:t>
      </w:r>
    </w:p>
    <w:p w14:paraId="33A26712" w14:textId="29E04C11"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7.1.2</w:t>
      </w:r>
      <w:r w:rsidRPr="00CD1D1F">
        <w:rPr>
          <w:rFonts w:ascii="方正仿宋_GBK" w:eastAsia="方正仿宋_GBK" w:hAnsi="仿宋_GB2312" w:cs="仿宋_GB2312" w:hint="eastAsia"/>
          <w:bCs/>
          <w:kern w:val="0"/>
          <w:sz w:val="28"/>
          <w:szCs w:val="28"/>
        </w:rPr>
        <w:t>申报项目通过</w:t>
      </w:r>
      <w:r w:rsidR="00F46706">
        <w:rPr>
          <w:rFonts w:ascii="方正仿宋_GBK" w:eastAsia="方正仿宋_GBK" w:hAnsi="仿宋_GB2312" w:cs="仿宋_GB2312" w:hint="eastAsia"/>
          <w:bCs/>
          <w:kern w:val="0"/>
          <w:sz w:val="28"/>
          <w:szCs w:val="28"/>
        </w:rPr>
        <w:t>预评价</w:t>
      </w:r>
      <w:r w:rsidRPr="00CD1D1F">
        <w:rPr>
          <w:rFonts w:ascii="方正仿宋_GBK" w:eastAsia="方正仿宋_GBK" w:hAnsi="仿宋_GB2312" w:cs="仿宋_GB2312" w:hint="eastAsia"/>
          <w:bCs/>
          <w:kern w:val="0"/>
          <w:sz w:val="28"/>
          <w:szCs w:val="28"/>
        </w:rPr>
        <w:t>后，在建设过程中应严格按照《</w:t>
      </w:r>
      <w:r w:rsidR="00C52E4B">
        <w:rPr>
          <w:rFonts w:ascii="方正仿宋_GBK" w:eastAsia="方正仿宋_GBK" w:hAnsi="仿宋_GB2312" w:cs="仿宋_GB2312" w:hint="eastAsia"/>
          <w:bCs/>
          <w:kern w:val="0"/>
          <w:sz w:val="28"/>
          <w:szCs w:val="28"/>
        </w:rPr>
        <w:t>细则</w:t>
      </w:r>
      <w:r w:rsidRPr="00CD1D1F">
        <w:rPr>
          <w:rFonts w:ascii="方正仿宋_GBK" w:eastAsia="方正仿宋_GBK" w:hAnsi="仿宋_GB2312" w:cs="仿宋_GB2312" w:hint="eastAsia"/>
          <w:bCs/>
          <w:kern w:val="0"/>
          <w:sz w:val="28"/>
          <w:szCs w:val="28"/>
        </w:rPr>
        <w:t>》、《管理办法》及</w:t>
      </w:r>
      <w:r w:rsidR="00C52E4B">
        <w:rPr>
          <w:rFonts w:ascii="方正仿宋_GBK" w:eastAsia="方正仿宋_GBK" w:hAnsi="仿宋_GB2312" w:cs="仿宋_GB2312" w:hint="eastAsia"/>
          <w:bCs/>
          <w:kern w:val="0"/>
          <w:sz w:val="28"/>
          <w:szCs w:val="28"/>
        </w:rPr>
        <w:t>预评价</w:t>
      </w:r>
      <w:r w:rsidRPr="00CD1D1F">
        <w:rPr>
          <w:rFonts w:ascii="方正仿宋_GBK" w:eastAsia="方正仿宋_GBK" w:hAnsi="仿宋_GB2312" w:cs="仿宋_GB2312" w:hint="eastAsia"/>
          <w:bCs/>
          <w:kern w:val="0"/>
          <w:sz w:val="28"/>
          <w:szCs w:val="28"/>
        </w:rPr>
        <w:t>专家意见函的要求进行实施，并确保项目通</w:t>
      </w:r>
      <w:r w:rsidR="00C52E4B">
        <w:rPr>
          <w:rFonts w:ascii="方正仿宋_GBK" w:eastAsia="方正仿宋_GBK" w:hAnsi="仿宋_GB2312" w:cs="仿宋_GB2312" w:hint="eastAsia"/>
          <w:bCs/>
          <w:kern w:val="0"/>
          <w:sz w:val="28"/>
          <w:szCs w:val="28"/>
        </w:rPr>
        <w:t>评价</w:t>
      </w:r>
      <w:r w:rsidRPr="00CD1D1F">
        <w:rPr>
          <w:rFonts w:ascii="方正仿宋_GBK" w:eastAsia="方正仿宋_GBK" w:hAnsi="仿宋_GB2312" w:cs="仿宋_GB2312" w:hint="eastAsia"/>
          <w:bCs/>
          <w:kern w:val="0"/>
          <w:sz w:val="28"/>
          <w:szCs w:val="28"/>
        </w:rPr>
        <w:t>。</w:t>
      </w:r>
    </w:p>
    <w:p w14:paraId="7858F6C7" w14:textId="244A3680"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7.1.3</w:t>
      </w:r>
      <w:r w:rsidRPr="00CD1D1F">
        <w:rPr>
          <w:rFonts w:ascii="方正仿宋_GBK" w:eastAsia="方正仿宋_GBK" w:hAnsi="仿宋_GB2312" w:cs="仿宋_GB2312" w:hint="eastAsia"/>
          <w:bCs/>
          <w:kern w:val="0"/>
          <w:sz w:val="28"/>
          <w:szCs w:val="28"/>
        </w:rPr>
        <w:t>甲方应按本合同规定的金额和时间向乙方支付费用。在设计过程中，如因甲方的需要，对已确认的设计要求做出重大修改或因建筑规划及建筑设计调整导致</w:t>
      </w:r>
      <w:r w:rsidR="00123B18">
        <w:rPr>
          <w:rFonts w:ascii="方正仿宋_GBK" w:eastAsia="方正仿宋_GBK" w:hAnsi="仿宋_GB2312" w:cs="仿宋_GB2312" w:hint="eastAsia"/>
          <w:bCs/>
          <w:kern w:val="0"/>
          <w:sz w:val="28"/>
          <w:szCs w:val="28"/>
        </w:rPr>
        <w:t>绿色建筑</w:t>
      </w:r>
      <w:r w:rsidRPr="00CD1D1F">
        <w:rPr>
          <w:rFonts w:ascii="方正仿宋_GBK" w:eastAsia="方正仿宋_GBK" w:hAnsi="仿宋_GB2312" w:cs="仿宋_GB2312" w:hint="eastAsia"/>
          <w:bCs/>
          <w:kern w:val="0"/>
          <w:sz w:val="28"/>
          <w:szCs w:val="28"/>
        </w:rPr>
        <w:t>评审和海绵城市设计进行调整，则应根据实际发生的工作量由甲乙双方另行签订补充协议并增补相应设计费用。</w:t>
      </w:r>
    </w:p>
    <w:p w14:paraId="080016F3" w14:textId="57E21077"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sidRPr="00C3121A">
        <w:rPr>
          <w:rFonts w:ascii="方正仿宋_GBK" w:eastAsia="方正仿宋_GBK" w:hAnsi="仿宋_GB2312" w:cs="仿宋_GB2312" w:hint="eastAsia"/>
          <w:bCs/>
          <w:kern w:val="0"/>
          <w:sz w:val="28"/>
          <w:szCs w:val="28"/>
        </w:rPr>
        <w:lastRenderedPageBreak/>
        <w:t>7.1.4甲方负责本合同中各方面与设计内容相关的人员，在现场交流中的组织协调工作。甲方负责海绵城市设计各阶段向政府部门进行申报工作。</w:t>
      </w:r>
    </w:p>
    <w:p w14:paraId="067D15EA" w14:textId="294D1C96"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7.1.5</w:t>
      </w:r>
      <w:r w:rsidRPr="00CD1D1F">
        <w:rPr>
          <w:rFonts w:ascii="方正仿宋_GBK" w:eastAsia="方正仿宋_GBK" w:hAnsi="仿宋_GB2312" w:cs="仿宋_GB2312" w:hint="eastAsia"/>
          <w:bCs/>
          <w:kern w:val="0"/>
          <w:sz w:val="28"/>
          <w:szCs w:val="28"/>
        </w:rPr>
        <w:t>如因甲方原因，甲方上级对设计文件不审批或本合同项目停缓建，甲方应按乙方实际完成的工作量支付应付的设计费。</w:t>
      </w:r>
    </w:p>
    <w:p w14:paraId="07BE56E0" w14:textId="318AF15E"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7.1.6</w:t>
      </w:r>
      <w:r w:rsidRPr="00CD1D1F">
        <w:rPr>
          <w:rFonts w:ascii="方正仿宋_GBK" w:eastAsia="方正仿宋_GBK" w:hAnsi="仿宋_GB2312" w:cs="仿宋_GB2312" w:hint="eastAsia"/>
          <w:bCs/>
          <w:kern w:val="0"/>
          <w:sz w:val="28"/>
          <w:szCs w:val="28"/>
        </w:rPr>
        <w:t>若由于甲方的原因延误设计工期，合同条款中相应的评审日前或出图日期将向后顺延。</w:t>
      </w:r>
    </w:p>
    <w:p w14:paraId="09BB26D9" w14:textId="4D511E1C" w:rsidR="00A92584" w:rsidRDefault="00CD1D1F" w:rsidP="00F72AA2">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7.1.7</w:t>
      </w:r>
      <w:r w:rsidRPr="00CD1D1F">
        <w:rPr>
          <w:rFonts w:ascii="方正仿宋_GBK" w:eastAsia="方正仿宋_GBK" w:hAnsi="仿宋_GB2312" w:cs="仿宋_GB2312" w:hint="eastAsia"/>
          <w:bCs/>
          <w:kern w:val="0"/>
          <w:sz w:val="28"/>
          <w:szCs w:val="28"/>
        </w:rPr>
        <w:t>对于乙方为履行本合同向甲方提供的所有阶段性和最终设计成果，及因履行本合同所产生的其他研究成果，双方同意其所含有的一切知识产权含著作权、申请专利权和专利权等权利属于甲方所有，但乙方享有署名权。成果提交甲方后，经甲方书面同意，乙方可以发明人/作者的名义在学术研究领域发表专业论文、出版和学术交流、申报评奖，并允许乙方参加公司作品和展会等市场宣传活动。项目竣工后乙方有权摄影项目效果供对外宣传用。未经甲方事前书面许可，乙方不得对上述设计成果做任何复制、修改、转让、自行或提供给他人做任何方式的使用。乙方违反本条规定的，甲方有权单方解除本合同，乙方应返还甲方所有设计费并赔偿甲方因此受到的损失，赔偿上限不超过甲方已支付设计费总额。</w:t>
      </w:r>
    </w:p>
    <w:p w14:paraId="7C677F97" w14:textId="1FA7F6FE"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w:t>
      </w:r>
      <w:r w:rsidR="00B65948">
        <w:rPr>
          <w:rFonts w:ascii="方正仿宋_GBK" w:eastAsia="方正仿宋_GBK" w:hAnsi="仿宋_GB2312" w:cs="仿宋_GB2312" w:hint="eastAsia"/>
          <w:bCs/>
          <w:kern w:val="0"/>
          <w:sz w:val="28"/>
          <w:szCs w:val="28"/>
        </w:rPr>
        <w:t xml:space="preserve">.2 </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责任</w:t>
      </w:r>
    </w:p>
    <w:p w14:paraId="5E02FA01" w14:textId="3CFDA979"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7.2.1</w:t>
      </w:r>
      <w:r w:rsidRPr="00CD1D1F">
        <w:rPr>
          <w:rFonts w:ascii="方正仿宋_GBK" w:eastAsia="方正仿宋_GBK" w:hAnsi="仿宋_GB2312" w:cs="仿宋_GB2312" w:hint="eastAsia"/>
          <w:bCs/>
          <w:kern w:val="0"/>
          <w:sz w:val="28"/>
          <w:szCs w:val="28"/>
        </w:rPr>
        <w:t>乙方必须遵照中国及重庆市颁布的有关规范、规定及本合同约定内容进行设计，并应使设计服从甲方对本项目的总体构思；在设计过程中必须加强与甲方的沟通和协调；乙方对本项目设计的适用性、正确性、经济合理性负责。</w:t>
      </w:r>
    </w:p>
    <w:p w14:paraId="333DEAC8" w14:textId="62A19124"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7.2.2</w:t>
      </w:r>
      <w:r w:rsidRPr="00CD1D1F">
        <w:rPr>
          <w:rFonts w:ascii="方正仿宋_GBK" w:eastAsia="方正仿宋_GBK" w:hAnsi="仿宋_GB2312" w:cs="仿宋_GB2312" w:hint="eastAsia"/>
          <w:bCs/>
          <w:kern w:val="0"/>
          <w:sz w:val="28"/>
          <w:szCs w:val="28"/>
        </w:rPr>
        <w:t>在咨询和设计过程中，乙方有责任应甲方要求就设计图纸的进度情况作阐释交流，参与甲方组织相关工作及技术交底工作，以确保最终的设计效果，定期配合甲方确定有关工作效果的主要材料。</w:t>
      </w:r>
    </w:p>
    <w:p w14:paraId="0D3DB920" w14:textId="395A8887"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7.2.</w:t>
      </w:r>
      <w:r w:rsidR="00277034">
        <w:rPr>
          <w:rFonts w:ascii="方正仿宋_GBK" w:eastAsia="方正仿宋_GBK" w:hAnsi="仿宋_GB2312" w:cs="仿宋_GB2312"/>
          <w:bCs/>
          <w:kern w:val="0"/>
          <w:sz w:val="28"/>
          <w:szCs w:val="28"/>
        </w:rPr>
        <w:t>3</w:t>
      </w:r>
      <w:r w:rsidRPr="00CD1D1F">
        <w:rPr>
          <w:rFonts w:ascii="方正仿宋_GBK" w:eastAsia="方正仿宋_GBK" w:hAnsi="仿宋_GB2312" w:cs="仿宋_GB2312" w:hint="eastAsia"/>
          <w:bCs/>
          <w:kern w:val="0"/>
          <w:sz w:val="28"/>
          <w:szCs w:val="28"/>
        </w:rPr>
        <w:t>乙方对设计文件出现的遗漏或错误应无条件修改或补充。若因乙方原因造成设计返工，所造成的费用，由乙方自理；若由于乙方原因而使设计进度有拖延或设计错误，而使甲方蒙受经济、时间或质量上的损失，则乙方应给予甲方赔偿，此损失赔偿可在甲方向乙方的任何支付中扣留，赔偿金额不超过设计费总额。甲方需在扣除赔偿款项之前知会乙方赔偿原因及赔偿金额。</w:t>
      </w:r>
    </w:p>
    <w:p w14:paraId="13F3C82F" w14:textId="327D203F"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4</w:t>
      </w:r>
      <w:r w:rsidRPr="00CD1D1F">
        <w:rPr>
          <w:rFonts w:ascii="方正仿宋_GBK" w:eastAsia="方正仿宋_GBK" w:hAnsi="仿宋_GB2312" w:cs="仿宋_GB2312" w:hint="eastAsia"/>
          <w:bCs/>
          <w:kern w:val="0"/>
          <w:sz w:val="28"/>
          <w:szCs w:val="28"/>
        </w:rPr>
        <w:t>聘请顾问或协助部门：乙方在必要时可聘请顾问进行设计指导工作，其费用由乙方决定并在设计费中分摊或支付，但设计成果统一由乙方向甲方负责。未经甲方书面许可，乙方不得转委托。甲方因工作需要自行聘请或建议聘请的专业顾问，其费用由甲方决定并由甲方支付。</w:t>
      </w:r>
    </w:p>
    <w:p w14:paraId="0A537876" w14:textId="21F9E2D6"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5</w:t>
      </w:r>
      <w:r w:rsidRPr="00CD1D1F">
        <w:rPr>
          <w:rFonts w:ascii="方正仿宋_GBK" w:eastAsia="方正仿宋_GBK" w:hAnsi="仿宋_GB2312" w:cs="仿宋_GB2312" w:hint="eastAsia"/>
          <w:bCs/>
          <w:kern w:val="0"/>
          <w:sz w:val="28"/>
          <w:szCs w:val="28"/>
        </w:rPr>
        <w:t>乙方负责原定设计范围内的必要修改设计，包括调整设计及补充设计。在乙方执行咨询和设计任务期间，甲方如有较小修改设计、变更设计，且经甲乙双方协商确认不会造成巨大工作量的，乙方将不另行收费，甲方如有重大变更设计，甲、乙双方应立即签订补充协议，费用另计，乙方应及时安排变更设计，不得影响工程施工进行。</w:t>
      </w:r>
    </w:p>
    <w:p w14:paraId="3BF60673" w14:textId="2CDFDC70"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6</w:t>
      </w:r>
      <w:r w:rsidRPr="00CD1D1F">
        <w:rPr>
          <w:rFonts w:ascii="方正仿宋_GBK" w:eastAsia="方正仿宋_GBK" w:hAnsi="仿宋_GB2312" w:cs="仿宋_GB2312" w:hint="eastAsia"/>
          <w:bCs/>
          <w:kern w:val="0"/>
          <w:sz w:val="28"/>
          <w:szCs w:val="28"/>
        </w:rPr>
        <w:t>乙方应保证其向甲方提交的成果（包括阶段性和最终性成果）及乙方为实现该成果所使用的必要方法不侵犯第三人的合法权益。甲方因使用乙方提交的成果被第三人指控侵权、提出异议或权利主张的，乙方应当积极协助解决，并承担由此给甲方造成的损失，赔偿金额不超过合同设计费总额。同时，甲方有权选择解除合同或不解除合同要求乙方提交符合合同要求的替代设计成果并支付合同相应设计费用。</w:t>
      </w:r>
    </w:p>
    <w:p w14:paraId="686244D0" w14:textId="7D82E0D8" w:rsidR="00CD1D1F" w:rsidRPr="00CD1D1F" w:rsidRDefault="00CD1D1F" w:rsidP="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7.2.</w:t>
      </w:r>
      <w:r w:rsidR="00277034">
        <w:rPr>
          <w:rFonts w:ascii="方正仿宋_GBK" w:eastAsia="方正仿宋_GBK" w:hAnsi="仿宋_GB2312" w:cs="仿宋_GB2312"/>
          <w:bCs/>
          <w:kern w:val="0"/>
          <w:sz w:val="28"/>
          <w:szCs w:val="28"/>
        </w:rPr>
        <w:t>7</w:t>
      </w:r>
      <w:r w:rsidRPr="00CD1D1F">
        <w:rPr>
          <w:rFonts w:ascii="方正仿宋_GBK" w:eastAsia="方正仿宋_GBK" w:hAnsi="仿宋_GB2312" w:cs="仿宋_GB2312" w:hint="eastAsia"/>
          <w:bCs/>
          <w:kern w:val="0"/>
          <w:sz w:val="28"/>
          <w:szCs w:val="28"/>
        </w:rPr>
        <w:t>乙方应当保证其提交的成果符合国家及地方现有法律、法规、规章政策及行业规范之要 求、符合本合同目的。如果因不符合上述要求给甲方或其他第三人造成损失的，乙方应予以赔偿，赔偿金额不超过合同设计费用总额。若甲方要求乙方违背现行规范设计，则甲方应予以书面许可，且乙方不对此承担设计责任。</w:t>
      </w:r>
    </w:p>
    <w:p w14:paraId="50EB26B5" w14:textId="5A109FAD"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w:t>
      </w:r>
      <w:r w:rsidR="00CD1D1F">
        <w:rPr>
          <w:rFonts w:ascii="方正仿宋_GBK" w:eastAsia="方正仿宋_GBK" w:hAnsi="仿宋_GB2312" w:cs="仿宋_GB2312" w:hint="eastAsia"/>
          <w:b/>
          <w:kern w:val="0"/>
          <w:sz w:val="28"/>
          <w:szCs w:val="28"/>
        </w:rPr>
        <w:t>八</w:t>
      </w:r>
      <w:r>
        <w:rPr>
          <w:rFonts w:ascii="方正仿宋_GBK" w:eastAsia="方正仿宋_GBK" w:hAnsi="仿宋_GB2312" w:cs="仿宋_GB2312" w:hint="eastAsia"/>
          <w:b/>
          <w:kern w:val="0"/>
          <w:sz w:val="28"/>
          <w:szCs w:val="28"/>
        </w:rPr>
        <w:t>条 违约责任：</w:t>
      </w:r>
    </w:p>
    <w:p w14:paraId="6838C75E" w14:textId="023F9421"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w:t>
      </w:r>
      <w:r w:rsidR="00B65948">
        <w:rPr>
          <w:rFonts w:ascii="方正仿宋_GBK" w:eastAsia="方正仿宋_GBK" w:hAnsi="仿宋_GB2312" w:cs="仿宋_GB2312" w:hint="eastAsia"/>
          <w:bCs/>
          <w:kern w:val="0"/>
          <w:sz w:val="28"/>
          <w:szCs w:val="28"/>
        </w:rPr>
        <w:t>.1 在合同履行期间，</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要求终止或解除合同，</w:t>
      </w:r>
      <w:r w:rsidR="00237473">
        <w:rPr>
          <w:rFonts w:ascii="方正仿宋_GBK" w:eastAsia="方正仿宋_GBK" w:hAnsi="仿宋_GB2312" w:cs="仿宋_GB2312" w:hint="eastAsia"/>
          <w:bCs/>
          <w:kern w:val="0"/>
          <w:sz w:val="28"/>
          <w:szCs w:val="28"/>
        </w:rPr>
        <w:t>乙方未开始设计工作的，不退还甲方</w:t>
      </w:r>
      <w:r w:rsidR="00B65948">
        <w:rPr>
          <w:rFonts w:ascii="方正仿宋_GBK" w:eastAsia="方正仿宋_GBK" w:hAnsi="仿宋_GB2312" w:cs="仿宋_GB2312" w:hint="eastAsia"/>
          <w:bCs/>
          <w:kern w:val="0"/>
          <w:sz w:val="28"/>
          <w:szCs w:val="28"/>
        </w:rPr>
        <w:t>已付的设计费；已开始工作的，双方另行协商。</w:t>
      </w:r>
    </w:p>
    <w:p w14:paraId="0E541FD0" w14:textId="496051E1" w:rsidR="00864624" w:rsidRPr="00864624" w:rsidRDefault="00864624" w:rsidP="0086462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8</w:t>
      </w:r>
      <w:r w:rsidRPr="00864624">
        <w:rPr>
          <w:rFonts w:ascii="方正仿宋_GBK" w:eastAsia="方正仿宋_GBK" w:hAnsi="仿宋_GB2312" w:cs="仿宋_GB2312" w:hint="eastAsia"/>
          <w:bCs/>
          <w:kern w:val="0"/>
          <w:sz w:val="28"/>
          <w:szCs w:val="28"/>
        </w:rPr>
        <w:t>.</w:t>
      </w:r>
      <w:r>
        <w:rPr>
          <w:rFonts w:ascii="方正仿宋_GBK" w:eastAsia="方正仿宋_GBK" w:hAnsi="仿宋_GB2312" w:cs="仿宋_GB2312"/>
          <w:bCs/>
          <w:kern w:val="0"/>
          <w:sz w:val="28"/>
          <w:szCs w:val="28"/>
        </w:rPr>
        <w:t>2</w:t>
      </w:r>
      <w:r w:rsidRPr="00864624">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乙方</w:t>
      </w:r>
      <w:r w:rsidRPr="00864624">
        <w:rPr>
          <w:rFonts w:ascii="方正仿宋_GBK" w:eastAsia="方正仿宋_GBK" w:hAnsi="仿宋_GB2312" w:cs="仿宋_GB2312" w:hint="eastAsia"/>
          <w:bCs/>
          <w:kern w:val="0"/>
          <w:sz w:val="28"/>
          <w:szCs w:val="28"/>
        </w:rPr>
        <w:t>对设计资料及文件出现的遗漏或错误负责修改或补充。由于设计人员错误造成工程质量事故损失，</w:t>
      </w:r>
      <w:r>
        <w:rPr>
          <w:rFonts w:ascii="方正仿宋_GBK" w:eastAsia="方正仿宋_GBK" w:hAnsi="仿宋_GB2312" w:cs="仿宋_GB2312" w:hint="eastAsia"/>
          <w:bCs/>
          <w:kern w:val="0"/>
          <w:sz w:val="28"/>
          <w:szCs w:val="28"/>
        </w:rPr>
        <w:t>乙方</w:t>
      </w:r>
      <w:r w:rsidRPr="00864624">
        <w:rPr>
          <w:rFonts w:ascii="方正仿宋_GBK" w:eastAsia="方正仿宋_GBK" w:hAnsi="仿宋_GB2312" w:cs="仿宋_GB2312" w:hint="eastAsia"/>
          <w:bCs/>
          <w:kern w:val="0"/>
          <w:sz w:val="28"/>
          <w:szCs w:val="28"/>
        </w:rPr>
        <w:t>除负责采取补救措施外，应免收直接受损失部分的设计费。损失严重的根据损失的程度和</w:t>
      </w:r>
      <w:r>
        <w:rPr>
          <w:rFonts w:ascii="方正仿宋_GBK" w:eastAsia="方正仿宋_GBK" w:hAnsi="仿宋_GB2312" w:cs="仿宋_GB2312" w:hint="eastAsia"/>
          <w:bCs/>
          <w:kern w:val="0"/>
          <w:sz w:val="28"/>
          <w:szCs w:val="28"/>
        </w:rPr>
        <w:t>乙方</w:t>
      </w:r>
      <w:r w:rsidRPr="00864624">
        <w:rPr>
          <w:rFonts w:ascii="方正仿宋_GBK" w:eastAsia="方正仿宋_GBK" w:hAnsi="仿宋_GB2312" w:cs="仿宋_GB2312" w:hint="eastAsia"/>
          <w:bCs/>
          <w:kern w:val="0"/>
          <w:sz w:val="28"/>
          <w:szCs w:val="28"/>
        </w:rPr>
        <w:t>责任大小向</w:t>
      </w:r>
      <w:r>
        <w:rPr>
          <w:rFonts w:ascii="方正仿宋_GBK" w:eastAsia="方正仿宋_GBK" w:hAnsi="仿宋_GB2312" w:cs="仿宋_GB2312" w:hint="eastAsia"/>
          <w:bCs/>
          <w:kern w:val="0"/>
          <w:sz w:val="28"/>
          <w:szCs w:val="28"/>
        </w:rPr>
        <w:t>甲方</w:t>
      </w:r>
      <w:r w:rsidRPr="00864624">
        <w:rPr>
          <w:rFonts w:ascii="方正仿宋_GBK" w:eastAsia="方正仿宋_GBK" w:hAnsi="仿宋_GB2312" w:cs="仿宋_GB2312" w:hint="eastAsia"/>
          <w:bCs/>
          <w:kern w:val="0"/>
          <w:sz w:val="28"/>
          <w:szCs w:val="28"/>
        </w:rPr>
        <w:t>支付赔偿金，赔偿金不超过本项目全部合同额。</w:t>
      </w:r>
    </w:p>
    <w:p w14:paraId="539AF0F6" w14:textId="6A110626" w:rsidR="0059438A" w:rsidRDefault="00CD1D1F" w:rsidP="0086462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w:t>
      </w:r>
      <w:r w:rsidR="00B65948">
        <w:rPr>
          <w:rFonts w:ascii="方正仿宋_GBK" w:eastAsia="方正仿宋_GBK" w:hAnsi="仿宋_GB2312" w:cs="仿宋_GB2312" w:hint="eastAsia"/>
          <w:bCs/>
          <w:kern w:val="0"/>
          <w:sz w:val="28"/>
          <w:szCs w:val="28"/>
        </w:rPr>
        <w:t>.</w:t>
      </w:r>
      <w:r w:rsidR="000672D3">
        <w:rPr>
          <w:rFonts w:ascii="方正仿宋_GBK" w:eastAsia="方正仿宋_GBK" w:hAnsi="仿宋_GB2312" w:cs="仿宋_GB2312"/>
          <w:bCs/>
          <w:kern w:val="0"/>
          <w:sz w:val="28"/>
          <w:szCs w:val="28"/>
        </w:rPr>
        <w:t>3</w:t>
      </w:r>
      <w:r w:rsidR="00B65948">
        <w:rPr>
          <w:rFonts w:ascii="方正仿宋_GBK" w:eastAsia="方正仿宋_GBK" w:hAnsi="仿宋_GB2312" w:cs="仿宋_GB2312" w:hint="eastAsia"/>
          <w:bCs/>
          <w:kern w:val="0"/>
          <w:sz w:val="28"/>
          <w:szCs w:val="28"/>
        </w:rPr>
        <w:t>合同生效后，</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要求终止或解除合同，</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应双倍返还已支付的设计费。</w:t>
      </w:r>
    </w:p>
    <w:p w14:paraId="7A1AE3AE" w14:textId="724A8393" w:rsidR="0059438A" w:rsidRDefault="00B65948" w:rsidP="00123B1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w:t>
      </w:r>
      <w:r w:rsidR="00CD1D1F">
        <w:rPr>
          <w:rFonts w:ascii="方正仿宋_GBK" w:eastAsia="方正仿宋_GBK" w:hAnsi="仿宋_GB2312" w:cs="仿宋_GB2312" w:hint="eastAsia"/>
          <w:b/>
          <w:kern w:val="0"/>
          <w:sz w:val="28"/>
          <w:szCs w:val="28"/>
        </w:rPr>
        <w:t>九</w:t>
      </w:r>
      <w:r>
        <w:rPr>
          <w:rFonts w:ascii="方正仿宋_GBK" w:eastAsia="方正仿宋_GBK" w:hAnsi="仿宋_GB2312" w:cs="仿宋_GB2312" w:hint="eastAsia"/>
          <w:b/>
          <w:kern w:val="0"/>
          <w:sz w:val="28"/>
          <w:szCs w:val="28"/>
        </w:rPr>
        <w:t>条 其它</w:t>
      </w:r>
    </w:p>
    <w:p w14:paraId="5C43C5B3" w14:textId="2496C50C"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sidR="00B65948">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1</w:t>
      </w:r>
      <w:r w:rsidR="00B65948">
        <w:rPr>
          <w:rFonts w:ascii="方正仿宋_GBK" w:eastAsia="方正仿宋_GBK" w:hAnsi="仿宋_GB2312" w:cs="仿宋_GB2312" w:hint="eastAsia"/>
          <w:bCs/>
          <w:kern w:val="0"/>
          <w:sz w:val="28"/>
          <w:szCs w:val="28"/>
        </w:rPr>
        <w:t xml:space="preserve"> </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为本合同项目所采用的国家或地方标准图，由</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自费向有关出版部门购买。本合同规定</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交付的设计资料及文件份数超过合同约定份数的，</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另收工本费。</w:t>
      </w:r>
    </w:p>
    <w:p w14:paraId="2F044E0D" w14:textId="2D08FF39"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sidR="00B65948">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2</w:t>
      </w:r>
      <w:r w:rsidR="00B65948">
        <w:rPr>
          <w:rFonts w:ascii="方正仿宋_GBK" w:eastAsia="方正仿宋_GBK" w:hAnsi="仿宋_GB2312" w:cs="仿宋_GB2312" w:hint="eastAsia"/>
          <w:bCs/>
          <w:kern w:val="0"/>
          <w:sz w:val="28"/>
          <w:szCs w:val="28"/>
        </w:rPr>
        <w:t xml:space="preserve"> 本工程设计资料及文件中，建筑材料、建筑构配件和设备，应当注明其规格、型号、性能等技术指标，</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不得指定生产厂、供应商。</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需要</w:t>
      </w:r>
      <w:r w:rsidR="00237473">
        <w:rPr>
          <w:rFonts w:ascii="方正仿宋_GBK" w:eastAsia="方正仿宋_GBK" w:hAnsi="仿宋_GB2312" w:cs="仿宋_GB2312" w:hint="eastAsia"/>
          <w:bCs/>
          <w:kern w:val="0"/>
          <w:sz w:val="28"/>
          <w:szCs w:val="28"/>
        </w:rPr>
        <w:t>乙方的设计人员配合加工订货时，所需要费用由甲方</w:t>
      </w:r>
      <w:r w:rsidR="00B65948">
        <w:rPr>
          <w:rFonts w:ascii="方正仿宋_GBK" w:eastAsia="方正仿宋_GBK" w:hAnsi="仿宋_GB2312" w:cs="仿宋_GB2312" w:hint="eastAsia"/>
          <w:bCs/>
          <w:kern w:val="0"/>
          <w:sz w:val="28"/>
          <w:szCs w:val="28"/>
        </w:rPr>
        <w:t>承担。</w:t>
      </w:r>
    </w:p>
    <w:p w14:paraId="53332363" w14:textId="6093B1B6" w:rsidR="0059438A" w:rsidRDefault="00CD1D1F">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sidR="00B65948">
        <w:rPr>
          <w:rFonts w:ascii="方正仿宋_GBK" w:eastAsia="方正仿宋_GBK" w:hAnsi="仿宋_GB2312" w:cs="仿宋_GB2312" w:hint="eastAsia"/>
          <w:bCs/>
          <w:kern w:val="0"/>
          <w:sz w:val="28"/>
          <w:szCs w:val="28"/>
        </w:rPr>
        <w:t>.</w:t>
      </w:r>
      <w:r>
        <w:rPr>
          <w:rFonts w:ascii="方正仿宋_GBK" w:eastAsia="方正仿宋_GBK" w:hAnsi="仿宋_GB2312" w:cs="仿宋_GB2312" w:hint="eastAsia"/>
          <w:bCs/>
          <w:kern w:val="0"/>
          <w:sz w:val="28"/>
          <w:szCs w:val="28"/>
        </w:rPr>
        <w:t>3</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委托设计配合引进项目的设计任务，从询价、对外谈判、国内外技术考察直至建成投产的各个阶段，应吸收承担有关设计任务的设计人员参加。出国费用，除制装费外，其它费用由</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支付。</w:t>
      </w:r>
    </w:p>
    <w:p w14:paraId="6BE15E8F" w14:textId="7BF1E259"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9.4</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委托</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承担本合同内容之外的工作服务，另行支付费用。</w:t>
      </w:r>
    </w:p>
    <w:p w14:paraId="3FF58CBC" w14:textId="1ED3481D"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9.5</w:t>
      </w:r>
      <w:r w:rsidR="00B65948">
        <w:rPr>
          <w:rFonts w:ascii="方正仿宋_GBK" w:eastAsia="方正仿宋_GBK" w:hAnsi="仿宋_GB2312" w:cs="仿宋_GB2312" w:hint="eastAsia"/>
          <w:bCs/>
          <w:kern w:val="0"/>
          <w:sz w:val="28"/>
          <w:szCs w:val="28"/>
        </w:rPr>
        <w:t xml:space="preserve"> 由于不可抗力因素致使合同无法履行时，双方应及时协商解决。</w:t>
      </w:r>
    </w:p>
    <w:p w14:paraId="4A24DAA5" w14:textId="25974BDE"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9.6</w:t>
      </w:r>
      <w:r w:rsidR="00B65948">
        <w:rPr>
          <w:rFonts w:ascii="方正仿宋_GBK" w:eastAsia="方正仿宋_GBK" w:hAnsi="仿宋_GB2312" w:cs="仿宋_GB2312" w:hint="eastAsia"/>
          <w:bCs/>
          <w:kern w:val="0"/>
          <w:sz w:val="28"/>
          <w:szCs w:val="28"/>
        </w:rPr>
        <w:t>本合同在履行过程中发生的争议，由双方当事人协商解决，协商不成的按下列第（二）种方式解决：</w:t>
      </w:r>
    </w:p>
    <w:p w14:paraId="02E4B75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（一）提交   /   仲裁委员会仲裁；</w:t>
      </w:r>
    </w:p>
    <w:p w14:paraId="1B59944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（二）依法向项目所在地有管辖权的人民法院起诉。</w:t>
      </w:r>
    </w:p>
    <w:p w14:paraId="569AAA02" w14:textId="3AA8156E"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9.7</w:t>
      </w:r>
      <w:r w:rsidR="00B65948">
        <w:rPr>
          <w:rFonts w:ascii="方正仿宋_GBK" w:eastAsia="方正仿宋_GBK" w:hAnsi="仿宋_GB2312" w:cs="仿宋_GB2312" w:hint="eastAsia"/>
          <w:bCs/>
          <w:kern w:val="0"/>
          <w:sz w:val="28"/>
          <w:szCs w:val="28"/>
        </w:rPr>
        <w:t xml:space="preserve"> 本合同一式     份，</w:t>
      </w:r>
      <w:r w:rsidR="00237473">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 xml:space="preserve">    份，</w:t>
      </w:r>
      <w:r w:rsidR="00237473">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 xml:space="preserve">     份。</w:t>
      </w:r>
    </w:p>
    <w:p w14:paraId="0678F861" w14:textId="05CF7C7E"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9.8</w:t>
      </w:r>
      <w:r w:rsidR="00B65948">
        <w:rPr>
          <w:rFonts w:ascii="方正仿宋_GBK" w:eastAsia="方正仿宋_GBK" w:hAnsi="仿宋_GB2312" w:cs="仿宋_GB2312" w:hint="eastAsia"/>
          <w:bCs/>
          <w:kern w:val="0"/>
          <w:sz w:val="28"/>
          <w:szCs w:val="28"/>
        </w:rPr>
        <w:t>本合同经双方签章后生效。</w:t>
      </w:r>
    </w:p>
    <w:p w14:paraId="69DD590F" w14:textId="127D25F2"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9.9</w:t>
      </w:r>
      <w:r w:rsidR="00B65948">
        <w:rPr>
          <w:rFonts w:ascii="方正仿宋_GBK" w:eastAsia="方正仿宋_GBK" w:hAnsi="仿宋_GB2312" w:cs="仿宋_GB2312" w:hint="eastAsia"/>
          <w:bCs/>
          <w:kern w:val="0"/>
          <w:sz w:val="28"/>
          <w:szCs w:val="28"/>
        </w:rPr>
        <w:t>本合同生效后，按规定到项目所在省级建设行政主管部门规定的审查部门备案。双方履行完合同规定的义务后，本合同即行终止。</w:t>
      </w:r>
    </w:p>
    <w:p w14:paraId="6BAE7AA6" w14:textId="51C8E8D7"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9.10</w:t>
      </w:r>
      <w:r w:rsidR="00B65948">
        <w:rPr>
          <w:rFonts w:ascii="方正仿宋_GBK" w:eastAsia="方正仿宋_GBK" w:hAnsi="仿宋_GB2312" w:cs="仿宋_GB2312" w:hint="eastAsia"/>
          <w:bCs/>
          <w:kern w:val="0"/>
          <w:sz w:val="28"/>
          <w:szCs w:val="28"/>
        </w:rPr>
        <w:t>本合同未尽事宜，双方可签订补充协议，有关协议及双方认可的来往电报、传真、会议纪要等，均为本合同组成部分，与本合同具有同等法律效力。</w:t>
      </w:r>
    </w:p>
    <w:p w14:paraId="1FA42938" w14:textId="019D0ED0" w:rsidR="0059438A" w:rsidRDefault="0069601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9.11</w:t>
      </w:r>
      <w:r w:rsidR="00B65948">
        <w:rPr>
          <w:rFonts w:ascii="方正仿宋_GBK" w:eastAsia="方正仿宋_GBK" w:hAnsi="仿宋_GB2312" w:cs="仿宋_GB2312" w:hint="eastAsia"/>
          <w:bCs/>
          <w:kern w:val="0"/>
          <w:sz w:val="28"/>
          <w:szCs w:val="28"/>
        </w:rPr>
        <w:t xml:space="preserve"> 其它约定事项：                                           </w:t>
      </w:r>
    </w:p>
    <w:p w14:paraId="77CE070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35EFC46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4A4D5909"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3261671A"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5DBD1C7F" w14:textId="73338467" w:rsidR="0059438A" w:rsidRDefault="00237473">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甲方</w:t>
      </w:r>
      <w:r w:rsidR="00B65948">
        <w:rPr>
          <w:rFonts w:ascii="方正仿宋_GBK" w:eastAsia="方正仿宋_GBK" w:hAnsi="仿宋_GB2312" w:cs="仿宋_GB2312" w:hint="eastAsia"/>
          <w:bCs/>
          <w:kern w:val="0"/>
          <w:sz w:val="28"/>
          <w:szCs w:val="28"/>
        </w:rPr>
        <w:t xml:space="preserve">名称：                       </w:t>
      </w:r>
      <w:r>
        <w:rPr>
          <w:rFonts w:ascii="方正仿宋_GBK" w:eastAsia="方正仿宋_GBK" w:hAnsi="仿宋_GB2312" w:cs="仿宋_GB2312" w:hint="eastAsia"/>
          <w:bCs/>
          <w:kern w:val="0"/>
          <w:sz w:val="28"/>
          <w:szCs w:val="28"/>
        </w:rPr>
        <w:t>乙方</w:t>
      </w:r>
      <w:r w:rsidR="00B65948">
        <w:rPr>
          <w:rFonts w:ascii="方正仿宋_GBK" w:eastAsia="方正仿宋_GBK" w:hAnsi="仿宋_GB2312" w:cs="仿宋_GB2312" w:hint="eastAsia"/>
          <w:bCs/>
          <w:kern w:val="0"/>
          <w:sz w:val="28"/>
          <w:szCs w:val="28"/>
        </w:rPr>
        <w:t xml:space="preserve">名称： </w:t>
      </w:r>
    </w:p>
    <w:p w14:paraId="3AFB1BF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法定代表人或委托代理人签字：       法定代表人或委托代理人签字：</w:t>
      </w:r>
    </w:p>
    <w:p w14:paraId="4E6D894F"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经 办 人：                         经 办 人：</w:t>
      </w:r>
    </w:p>
    <w:p w14:paraId="5B3971B7"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    址：                         地    址：</w:t>
      </w:r>
    </w:p>
    <w:p w14:paraId="45CC6766"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邮政编码：                         邮政编码：</w:t>
      </w:r>
    </w:p>
    <w:p w14:paraId="4DA79FC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电    话：                         电    话：</w:t>
      </w:r>
    </w:p>
    <w:p w14:paraId="32AA5CF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传    真：                         传    真：</w:t>
      </w:r>
    </w:p>
    <w:p w14:paraId="4CBCE28B"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开户银行：</w:t>
      </w:r>
    </w:p>
    <w:p w14:paraId="054BC98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账    号：</w:t>
      </w:r>
    </w:p>
    <w:p w14:paraId="477F5AD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签订日期： 年 月 日</w:t>
      </w:r>
    </w:p>
    <w:p w14:paraId="7BCCF4A5" w14:textId="77777777" w:rsidR="0059438A" w:rsidRDefault="0059438A">
      <w:pPr>
        <w:widowControl/>
        <w:snapToGrid w:val="0"/>
        <w:spacing w:before="100" w:beforeAutospacing="1" w:after="100" w:afterAutospacing="1" w:line="440" w:lineRule="exact"/>
        <w:jc w:val="left"/>
        <w:textAlignment w:val="bottom"/>
        <w:rPr>
          <w:rFonts w:ascii="仿宋_GB2312" w:eastAsia="仿宋_GB2312" w:hAnsi="仿宋_GB2312" w:cs="仿宋_GB2312"/>
          <w:bCs/>
          <w:kern w:val="0"/>
          <w:sz w:val="28"/>
          <w:szCs w:val="28"/>
        </w:rPr>
      </w:pPr>
    </w:p>
    <w:p w14:paraId="00D25887" w14:textId="77777777" w:rsidR="0059438A" w:rsidRDefault="0059438A">
      <w:pPr>
        <w:spacing w:line="440" w:lineRule="exact"/>
        <w:rPr>
          <w:b/>
          <w:bCs/>
          <w:color w:val="000000"/>
          <w:szCs w:val="21"/>
        </w:rPr>
      </w:pPr>
    </w:p>
    <w:p w14:paraId="209AECD1" w14:textId="77777777" w:rsidR="0059438A" w:rsidRDefault="0059438A">
      <w:pPr>
        <w:widowControl/>
        <w:spacing w:before="100" w:beforeAutospacing="1" w:after="100" w:afterAutospacing="1" w:line="440" w:lineRule="exact"/>
        <w:jc w:val="center"/>
        <w:rPr>
          <w:rFonts w:ascii="仿宋_GB2312" w:eastAsia="仿宋_GB2312" w:hAnsi="仿宋_GB2312" w:cs="仿宋_GB2312"/>
          <w:bCs/>
          <w:kern w:val="0"/>
          <w:sz w:val="28"/>
          <w:szCs w:val="28"/>
        </w:rPr>
      </w:pPr>
    </w:p>
    <w:sectPr w:rsidR="00594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8C40" w14:textId="77777777" w:rsidR="00E60C87" w:rsidRDefault="00E60C87" w:rsidP="00E12524">
      <w:r>
        <w:separator/>
      </w:r>
    </w:p>
  </w:endnote>
  <w:endnote w:type="continuationSeparator" w:id="0">
    <w:p w14:paraId="5D83D548" w14:textId="77777777" w:rsidR="00E60C87" w:rsidRDefault="00E60C87" w:rsidP="00E1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C658" w14:textId="77777777" w:rsidR="00E60C87" w:rsidRDefault="00E60C87" w:rsidP="00E12524">
      <w:r>
        <w:separator/>
      </w:r>
    </w:p>
  </w:footnote>
  <w:footnote w:type="continuationSeparator" w:id="0">
    <w:p w14:paraId="5D847B0D" w14:textId="77777777" w:rsidR="00E60C87" w:rsidRDefault="00E60C87" w:rsidP="00E1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japaneseCounting"/>
      <w:pStyle w:val="2"/>
      <w:lvlText w:val="第%1章"/>
      <w:lvlJc w:val="left"/>
      <w:pPr>
        <w:tabs>
          <w:tab w:val="left" w:pos="1140"/>
        </w:tabs>
        <w:ind w:left="1140" w:hanging="1140"/>
      </w:pPr>
      <w:rPr>
        <w:rFonts w:hint="eastAsia"/>
      </w:rPr>
    </w:lvl>
    <w:lvl w:ilvl="1">
      <w:start w:val="1"/>
      <w:numFmt w:val="japaneseCounting"/>
      <w:lvlText w:val="%2、"/>
      <w:lvlJc w:val="left"/>
      <w:pPr>
        <w:tabs>
          <w:tab w:val="left" w:pos="1140"/>
        </w:tabs>
        <w:ind w:left="1140" w:hanging="720"/>
      </w:pPr>
      <w:rPr>
        <w:rFonts w:ascii="Arial" w:eastAsia="黑体" w:hAnsi="Arial"/>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rPr>
        <w:rFonts w:ascii="Times New Roman" w:eastAsia="宋体" w:hAnsi="Times New Roman"/>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F356D58"/>
    <w:multiLevelType w:val="singleLevel"/>
    <w:tmpl w:val="5F356D58"/>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F65CA1"/>
    <w:rsid w:val="000100CD"/>
    <w:rsid w:val="00020979"/>
    <w:rsid w:val="00020CA2"/>
    <w:rsid w:val="000610AA"/>
    <w:rsid w:val="00065510"/>
    <w:rsid w:val="000672D3"/>
    <w:rsid w:val="00085683"/>
    <w:rsid w:val="00095AD1"/>
    <w:rsid w:val="000A09A0"/>
    <w:rsid w:val="000E5DC5"/>
    <w:rsid w:val="000F1721"/>
    <w:rsid w:val="000F2C6D"/>
    <w:rsid w:val="00100F6A"/>
    <w:rsid w:val="0011614B"/>
    <w:rsid w:val="00120EA4"/>
    <w:rsid w:val="00121C94"/>
    <w:rsid w:val="00123B18"/>
    <w:rsid w:val="00157E8B"/>
    <w:rsid w:val="00160612"/>
    <w:rsid w:val="00164AE9"/>
    <w:rsid w:val="00166875"/>
    <w:rsid w:val="00172889"/>
    <w:rsid w:val="001A1DD7"/>
    <w:rsid w:val="001A5DF0"/>
    <w:rsid w:val="001C124D"/>
    <w:rsid w:val="001E1D98"/>
    <w:rsid w:val="001E66FC"/>
    <w:rsid w:val="001F099D"/>
    <w:rsid w:val="00200BE2"/>
    <w:rsid w:val="0021047A"/>
    <w:rsid w:val="00234291"/>
    <w:rsid w:val="00237473"/>
    <w:rsid w:val="00241CC7"/>
    <w:rsid w:val="00277034"/>
    <w:rsid w:val="002807F9"/>
    <w:rsid w:val="00281F02"/>
    <w:rsid w:val="002864E8"/>
    <w:rsid w:val="002B1A52"/>
    <w:rsid w:val="002C0AD9"/>
    <w:rsid w:val="002C382B"/>
    <w:rsid w:val="002C5FF2"/>
    <w:rsid w:val="002D68A4"/>
    <w:rsid w:val="002F150C"/>
    <w:rsid w:val="00302EBB"/>
    <w:rsid w:val="00305D82"/>
    <w:rsid w:val="003252AA"/>
    <w:rsid w:val="00327118"/>
    <w:rsid w:val="00327B92"/>
    <w:rsid w:val="0034052F"/>
    <w:rsid w:val="00343C12"/>
    <w:rsid w:val="00360FDF"/>
    <w:rsid w:val="00363789"/>
    <w:rsid w:val="00370A0C"/>
    <w:rsid w:val="00374521"/>
    <w:rsid w:val="00393079"/>
    <w:rsid w:val="003B5498"/>
    <w:rsid w:val="003C0F56"/>
    <w:rsid w:val="003C7F03"/>
    <w:rsid w:val="003C7F8D"/>
    <w:rsid w:val="003D3CA0"/>
    <w:rsid w:val="00406E05"/>
    <w:rsid w:val="00437714"/>
    <w:rsid w:val="004478BD"/>
    <w:rsid w:val="00451DFE"/>
    <w:rsid w:val="004812A1"/>
    <w:rsid w:val="004817F9"/>
    <w:rsid w:val="00487596"/>
    <w:rsid w:val="00487C96"/>
    <w:rsid w:val="004A4460"/>
    <w:rsid w:val="004C435E"/>
    <w:rsid w:val="004E4085"/>
    <w:rsid w:val="004F6EFA"/>
    <w:rsid w:val="0052002E"/>
    <w:rsid w:val="00531698"/>
    <w:rsid w:val="0053564D"/>
    <w:rsid w:val="005372E2"/>
    <w:rsid w:val="00552929"/>
    <w:rsid w:val="0058740C"/>
    <w:rsid w:val="0059438A"/>
    <w:rsid w:val="005A2903"/>
    <w:rsid w:val="005A4D87"/>
    <w:rsid w:val="005E020C"/>
    <w:rsid w:val="005F0AED"/>
    <w:rsid w:val="005F0B74"/>
    <w:rsid w:val="005F490E"/>
    <w:rsid w:val="0060467F"/>
    <w:rsid w:val="006055B8"/>
    <w:rsid w:val="00605BC6"/>
    <w:rsid w:val="00620612"/>
    <w:rsid w:val="00640C9A"/>
    <w:rsid w:val="00670A85"/>
    <w:rsid w:val="00674B51"/>
    <w:rsid w:val="00681825"/>
    <w:rsid w:val="00685B7E"/>
    <w:rsid w:val="0069601A"/>
    <w:rsid w:val="00697A16"/>
    <w:rsid w:val="006A210A"/>
    <w:rsid w:val="006A5AA6"/>
    <w:rsid w:val="006B6BEC"/>
    <w:rsid w:val="006C6511"/>
    <w:rsid w:val="006D6FEF"/>
    <w:rsid w:val="006E583B"/>
    <w:rsid w:val="006F0218"/>
    <w:rsid w:val="006F2D96"/>
    <w:rsid w:val="006F73E9"/>
    <w:rsid w:val="00700FFE"/>
    <w:rsid w:val="00716DC0"/>
    <w:rsid w:val="007222AE"/>
    <w:rsid w:val="007231CC"/>
    <w:rsid w:val="007239A0"/>
    <w:rsid w:val="00727822"/>
    <w:rsid w:val="007467EB"/>
    <w:rsid w:val="00781927"/>
    <w:rsid w:val="007847FD"/>
    <w:rsid w:val="0078681C"/>
    <w:rsid w:val="007B2565"/>
    <w:rsid w:val="007C3E7D"/>
    <w:rsid w:val="007D1697"/>
    <w:rsid w:val="007E5D07"/>
    <w:rsid w:val="007F3433"/>
    <w:rsid w:val="00803994"/>
    <w:rsid w:val="008109D0"/>
    <w:rsid w:val="00815F6D"/>
    <w:rsid w:val="008215E9"/>
    <w:rsid w:val="00852CB8"/>
    <w:rsid w:val="008538FF"/>
    <w:rsid w:val="00854A9D"/>
    <w:rsid w:val="00864624"/>
    <w:rsid w:val="00873DC2"/>
    <w:rsid w:val="008B5B4F"/>
    <w:rsid w:val="008B79C9"/>
    <w:rsid w:val="008F1124"/>
    <w:rsid w:val="008F5B75"/>
    <w:rsid w:val="009168E3"/>
    <w:rsid w:val="00922C35"/>
    <w:rsid w:val="00932E20"/>
    <w:rsid w:val="00940B8C"/>
    <w:rsid w:val="009644FA"/>
    <w:rsid w:val="00971DCB"/>
    <w:rsid w:val="00980E62"/>
    <w:rsid w:val="00987FAB"/>
    <w:rsid w:val="009907E3"/>
    <w:rsid w:val="009A03F5"/>
    <w:rsid w:val="009A3CCF"/>
    <w:rsid w:val="009A5B35"/>
    <w:rsid w:val="009D5A89"/>
    <w:rsid w:val="00A04AE9"/>
    <w:rsid w:val="00A10905"/>
    <w:rsid w:val="00A127CB"/>
    <w:rsid w:val="00A420FE"/>
    <w:rsid w:val="00A705C4"/>
    <w:rsid w:val="00A92584"/>
    <w:rsid w:val="00AA1274"/>
    <w:rsid w:val="00AB49EE"/>
    <w:rsid w:val="00AB5E1C"/>
    <w:rsid w:val="00AC369B"/>
    <w:rsid w:val="00AD6D73"/>
    <w:rsid w:val="00AE50FE"/>
    <w:rsid w:val="00AE6ADB"/>
    <w:rsid w:val="00B02D91"/>
    <w:rsid w:val="00B07857"/>
    <w:rsid w:val="00B37ECB"/>
    <w:rsid w:val="00B617F6"/>
    <w:rsid w:val="00B65792"/>
    <w:rsid w:val="00B65948"/>
    <w:rsid w:val="00B70366"/>
    <w:rsid w:val="00BA7891"/>
    <w:rsid w:val="00BE7854"/>
    <w:rsid w:val="00BF522C"/>
    <w:rsid w:val="00C01E0C"/>
    <w:rsid w:val="00C02CFB"/>
    <w:rsid w:val="00C12F41"/>
    <w:rsid w:val="00C1741D"/>
    <w:rsid w:val="00C3121A"/>
    <w:rsid w:val="00C42C2E"/>
    <w:rsid w:val="00C52E4B"/>
    <w:rsid w:val="00C73BE0"/>
    <w:rsid w:val="00C9701C"/>
    <w:rsid w:val="00CA6127"/>
    <w:rsid w:val="00CA68BF"/>
    <w:rsid w:val="00CD1D1F"/>
    <w:rsid w:val="00CF7D7A"/>
    <w:rsid w:val="00D02A77"/>
    <w:rsid w:val="00D107E4"/>
    <w:rsid w:val="00D12E23"/>
    <w:rsid w:val="00D335EC"/>
    <w:rsid w:val="00D5155A"/>
    <w:rsid w:val="00D52DA7"/>
    <w:rsid w:val="00D54728"/>
    <w:rsid w:val="00D54B2E"/>
    <w:rsid w:val="00D6155D"/>
    <w:rsid w:val="00D7467A"/>
    <w:rsid w:val="00DA3D3D"/>
    <w:rsid w:val="00DA77AA"/>
    <w:rsid w:val="00DB701D"/>
    <w:rsid w:val="00DC546B"/>
    <w:rsid w:val="00DC581C"/>
    <w:rsid w:val="00DC6371"/>
    <w:rsid w:val="00DD431D"/>
    <w:rsid w:val="00DD45AD"/>
    <w:rsid w:val="00DF0A75"/>
    <w:rsid w:val="00DF60B4"/>
    <w:rsid w:val="00E02A3B"/>
    <w:rsid w:val="00E10D37"/>
    <w:rsid w:val="00E12524"/>
    <w:rsid w:val="00E1721B"/>
    <w:rsid w:val="00E23580"/>
    <w:rsid w:val="00E336C9"/>
    <w:rsid w:val="00E365CB"/>
    <w:rsid w:val="00E44EBD"/>
    <w:rsid w:val="00E56D7A"/>
    <w:rsid w:val="00E56F83"/>
    <w:rsid w:val="00E60C87"/>
    <w:rsid w:val="00E73145"/>
    <w:rsid w:val="00E751ED"/>
    <w:rsid w:val="00E77746"/>
    <w:rsid w:val="00E812D3"/>
    <w:rsid w:val="00E850FA"/>
    <w:rsid w:val="00E876AC"/>
    <w:rsid w:val="00E926C3"/>
    <w:rsid w:val="00E946AA"/>
    <w:rsid w:val="00EA48AB"/>
    <w:rsid w:val="00EC409B"/>
    <w:rsid w:val="00ED0F77"/>
    <w:rsid w:val="00ED5651"/>
    <w:rsid w:val="00F00362"/>
    <w:rsid w:val="00F04082"/>
    <w:rsid w:val="00F15217"/>
    <w:rsid w:val="00F25DBB"/>
    <w:rsid w:val="00F319B4"/>
    <w:rsid w:val="00F32035"/>
    <w:rsid w:val="00F46706"/>
    <w:rsid w:val="00F551CE"/>
    <w:rsid w:val="00F705C7"/>
    <w:rsid w:val="00F7127E"/>
    <w:rsid w:val="00F72AA2"/>
    <w:rsid w:val="00F74136"/>
    <w:rsid w:val="00F8054D"/>
    <w:rsid w:val="00F81A2C"/>
    <w:rsid w:val="00FD1EB3"/>
    <w:rsid w:val="00FD4243"/>
    <w:rsid w:val="00FD5DC5"/>
    <w:rsid w:val="01B15C5A"/>
    <w:rsid w:val="02D76FBF"/>
    <w:rsid w:val="04CD134A"/>
    <w:rsid w:val="06687E1B"/>
    <w:rsid w:val="06B805C0"/>
    <w:rsid w:val="078033EA"/>
    <w:rsid w:val="08FC7D88"/>
    <w:rsid w:val="0A966F8E"/>
    <w:rsid w:val="0BA52E79"/>
    <w:rsid w:val="0C2415EC"/>
    <w:rsid w:val="12746C43"/>
    <w:rsid w:val="141D5E17"/>
    <w:rsid w:val="14350959"/>
    <w:rsid w:val="14A31068"/>
    <w:rsid w:val="15226322"/>
    <w:rsid w:val="19C32CCE"/>
    <w:rsid w:val="1A8C562B"/>
    <w:rsid w:val="20977E76"/>
    <w:rsid w:val="231C45F0"/>
    <w:rsid w:val="23A40D7C"/>
    <w:rsid w:val="2543112A"/>
    <w:rsid w:val="25D53ABB"/>
    <w:rsid w:val="26C75207"/>
    <w:rsid w:val="28C33693"/>
    <w:rsid w:val="29A23C75"/>
    <w:rsid w:val="29CB7832"/>
    <w:rsid w:val="2AEA0660"/>
    <w:rsid w:val="2B7901E6"/>
    <w:rsid w:val="2C4D0820"/>
    <w:rsid w:val="2E9751BB"/>
    <w:rsid w:val="2EF654AB"/>
    <w:rsid w:val="3651432B"/>
    <w:rsid w:val="37963B77"/>
    <w:rsid w:val="383047D0"/>
    <w:rsid w:val="3B6076A9"/>
    <w:rsid w:val="3CE4117E"/>
    <w:rsid w:val="3E5F0C57"/>
    <w:rsid w:val="3FD8026C"/>
    <w:rsid w:val="42CA3245"/>
    <w:rsid w:val="44A74C9A"/>
    <w:rsid w:val="44CE6AAA"/>
    <w:rsid w:val="45F02E65"/>
    <w:rsid w:val="472E50A7"/>
    <w:rsid w:val="47CB4D90"/>
    <w:rsid w:val="4F3B1489"/>
    <w:rsid w:val="5068789D"/>
    <w:rsid w:val="529B08AF"/>
    <w:rsid w:val="533F001D"/>
    <w:rsid w:val="578B7156"/>
    <w:rsid w:val="59F37E74"/>
    <w:rsid w:val="5D5F6D1A"/>
    <w:rsid w:val="5E4C22F0"/>
    <w:rsid w:val="5F846397"/>
    <w:rsid w:val="624A7032"/>
    <w:rsid w:val="62601D0D"/>
    <w:rsid w:val="629412CC"/>
    <w:rsid w:val="62F114CD"/>
    <w:rsid w:val="669C177B"/>
    <w:rsid w:val="68A16156"/>
    <w:rsid w:val="6D0A06B5"/>
    <w:rsid w:val="70371799"/>
    <w:rsid w:val="70F65CA1"/>
    <w:rsid w:val="7369471E"/>
    <w:rsid w:val="78FB4ED0"/>
    <w:rsid w:val="7B907FD2"/>
    <w:rsid w:val="7C03240A"/>
    <w:rsid w:val="7F705908"/>
    <w:rsid w:val="7FE5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52C676"/>
  <w15:docId w15:val="{3D900832-E2F6-4EA6-915A-4DA1232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2">
    <w:name w:val="heading 2"/>
    <w:basedOn w:val="a"/>
    <w:next w:val="a"/>
    <w:uiPriority w:val="9"/>
    <w:qFormat/>
    <w:pPr>
      <w:keepNext/>
      <w:keepLines/>
      <w:numPr>
        <w:numId w:val="1"/>
      </w:numPr>
      <w:spacing w:before="260" w:after="260" w:line="360" w:lineRule="auto"/>
      <w:jc w:val="center"/>
      <w:outlineLvl w:val="1"/>
    </w:pPr>
    <w:rPr>
      <w:rFonts w:ascii="宋体" w:hAnsi="宋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szCs w:val="24"/>
    </w:rPr>
  </w:style>
  <w:style w:type="paragraph" w:styleId="a4">
    <w:name w:val="Body Text First Indent"/>
    <w:basedOn w:val="a0"/>
    <w:uiPriority w:val="99"/>
    <w:unhideWhenUsed/>
    <w:qFormat/>
    <w:pPr>
      <w:ind w:firstLineChars="100" w:firstLine="420"/>
    </w:pPr>
  </w:style>
  <w:style w:type="paragraph" w:styleId="20">
    <w:name w:val="Body Text Indent 2"/>
    <w:basedOn w:val="a"/>
    <w:qFormat/>
    <w:pPr>
      <w:spacing w:after="120" w:line="480" w:lineRule="auto"/>
      <w:ind w:leftChars="200" w:left="4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paragraph" w:styleId="ac">
    <w:name w:val="List Paragraph"/>
    <w:basedOn w:val="a"/>
    <w:uiPriority w:val="99"/>
    <w:qFormat/>
    <w:pPr>
      <w:ind w:firstLineChars="200" w:firstLine="420"/>
    </w:pPr>
  </w:style>
  <w:style w:type="character" w:customStyle="1" w:styleId="a6">
    <w:name w:val="批注框文本 字符"/>
    <w:basedOn w:val="a1"/>
    <w:link w:val="a5"/>
    <w:qFormat/>
    <w:rPr>
      <w:kern w:val="2"/>
      <w:sz w:val="18"/>
      <w:szCs w:val="18"/>
    </w:rPr>
  </w:style>
  <w:style w:type="paragraph" w:customStyle="1" w:styleId="Ad">
    <w:name w:val="正文 A"/>
    <w:qFormat/>
    <w:pPr>
      <w:widowControl w:val="0"/>
      <w:jc w:val="both"/>
    </w:pPr>
    <w:rPr>
      <w:rFonts w:eastAsia="ヒラギノ角ゴ Pro W3"/>
      <w:color w:val="000000"/>
      <w:kern w:val="2"/>
      <w:sz w:val="21"/>
    </w:rPr>
  </w:style>
  <w:style w:type="paragraph" w:customStyle="1" w:styleId="1">
    <w:name w:val="列出段落1"/>
    <w:basedOn w:val="a"/>
    <w:rsid w:val="003C0F56"/>
    <w:pPr>
      <w:ind w:firstLineChars="200" w:firstLine="420"/>
    </w:pPr>
    <w:rPr>
      <w:rFonts w:ascii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83353B-4CAE-425F-9157-43F2AB7299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24</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高晶</dc:creator>
  <cp:lastModifiedBy>Administrator</cp:lastModifiedBy>
  <cp:revision>51</cp:revision>
  <cp:lastPrinted>2020-10-13T06:17:00Z</cp:lastPrinted>
  <dcterms:created xsi:type="dcterms:W3CDTF">2021-07-04T12:06:00Z</dcterms:created>
  <dcterms:modified xsi:type="dcterms:W3CDTF">2021-08-18T03:09:00Z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SaveFontToCloudKey">
    <vt:lpwstr>930503152_btnclosed</vt:lpwstr>
  </property>
  <property fmtid="{D5CDD505-2E9C-101B-9397-08002B2CF9AE}" pid="4" name="ICV">
    <vt:lpwstr>BB92A611E0514844ABB4FFF6F5E8B7F5</vt:lpwstr>
  </property>
</Properties>
</file>