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69" w:rsidRDefault="00CE5E69" w:rsidP="00CE6AB3">
      <w:pPr>
        <w:spacing w:beforeLines="100"/>
        <w:jc w:val="center"/>
        <w:rPr>
          <w:rFonts w:ascii="宋体" w:hAnsi="宋体"/>
          <w:b/>
          <w:snapToGrid w:val="0"/>
          <w:kern w:val="0"/>
          <w:sz w:val="30"/>
          <w:szCs w:val="30"/>
        </w:rPr>
      </w:pPr>
      <w:r>
        <w:rPr>
          <w:rFonts w:ascii="宋体" w:hAnsi="宋体" w:hint="eastAsia"/>
          <w:b/>
          <w:snapToGrid w:val="0"/>
          <w:spacing w:val="40"/>
          <w:kern w:val="0"/>
          <w:sz w:val="44"/>
          <w:szCs w:val="44"/>
        </w:rPr>
        <w:t>地质灾害危险性评估合同</w:t>
      </w:r>
    </w:p>
    <w:p w:rsidR="00CE5E69" w:rsidRDefault="00CE5E69">
      <w:pPr>
        <w:tabs>
          <w:tab w:val="left" w:pos="8064"/>
        </w:tabs>
        <w:ind w:leftChars="304" w:left="2138" w:hangingChars="500" w:hanging="1500"/>
        <w:rPr>
          <w:rFonts w:ascii="宋体" w:hAnsi="宋体"/>
          <w:snapToGrid w:val="0"/>
          <w:kern w:val="0"/>
          <w:sz w:val="30"/>
          <w:szCs w:val="30"/>
        </w:rPr>
      </w:pPr>
    </w:p>
    <w:p w:rsidR="00CE5E69" w:rsidRDefault="00CE5E69">
      <w:pPr>
        <w:tabs>
          <w:tab w:val="left" w:pos="8064"/>
        </w:tabs>
        <w:ind w:leftChars="304" w:left="2138" w:hangingChars="500" w:hanging="1500"/>
        <w:rPr>
          <w:rFonts w:ascii="宋体" w:hAnsi="宋体"/>
          <w:snapToGrid w:val="0"/>
          <w:kern w:val="0"/>
          <w:sz w:val="30"/>
          <w:szCs w:val="30"/>
        </w:rPr>
      </w:pPr>
    </w:p>
    <w:p w:rsidR="00CE5E69" w:rsidRPr="0005560A" w:rsidRDefault="00CE5E69">
      <w:pPr>
        <w:tabs>
          <w:tab w:val="left" w:pos="8064"/>
        </w:tabs>
        <w:spacing w:before="200" w:line="960" w:lineRule="exact"/>
        <w:ind w:firstLineChars="200" w:firstLine="600"/>
        <w:rPr>
          <w:rFonts w:ascii="宋体" w:hAnsi="宋体"/>
          <w:sz w:val="30"/>
          <w:szCs w:val="30"/>
          <w:u w:val="single"/>
        </w:rPr>
      </w:pPr>
      <w:r>
        <w:rPr>
          <w:rFonts w:ascii="宋体" w:hAnsi="宋体" w:hint="eastAsia"/>
          <w:snapToGrid w:val="0"/>
          <w:kern w:val="0"/>
          <w:sz w:val="30"/>
          <w:szCs w:val="30"/>
        </w:rPr>
        <w:t>项目名称：</w:t>
      </w:r>
      <w:r w:rsidR="00AB0428" w:rsidRPr="00AB0428">
        <w:rPr>
          <w:rFonts w:ascii="宋体" w:hAnsi="宋体" w:hint="eastAsia"/>
          <w:sz w:val="30"/>
          <w:szCs w:val="30"/>
          <w:u w:val="single"/>
        </w:rPr>
        <w:t>关于华新街</w:t>
      </w:r>
      <w:r w:rsidR="00AB0428">
        <w:rPr>
          <w:rFonts w:ascii="宋体" w:hAnsi="宋体" w:hint="eastAsia"/>
          <w:sz w:val="30"/>
          <w:szCs w:val="30"/>
          <w:u w:val="single"/>
        </w:rPr>
        <w:t>公交站场</w:t>
      </w:r>
      <w:r w:rsidR="00AB0428" w:rsidRPr="00AB0428">
        <w:rPr>
          <w:rFonts w:ascii="宋体" w:hAnsi="宋体" w:hint="eastAsia"/>
          <w:sz w:val="30"/>
          <w:szCs w:val="30"/>
          <w:u w:val="single"/>
        </w:rPr>
        <w:t>等17个项目地灾评估</w:t>
      </w:r>
      <w:r w:rsidRPr="0005560A">
        <w:rPr>
          <w:rFonts w:ascii="宋体" w:hAnsi="宋体" w:hint="eastAsia"/>
          <w:sz w:val="30"/>
          <w:szCs w:val="30"/>
          <w:u w:val="single"/>
        </w:rPr>
        <w:t xml:space="preserve">                    </w:t>
      </w:r>
    </w:p>
    <w:p w:rsidR="00CE5E69" w:rsidRDefault="00CE5E69">
      <w:pPr>
        <w:spacing w:before="200" w:line="960" w:lineRule="exact"/>
        <w:ind w:firstLineChars="200" w:firstLine="600"/>
        <w:rPr>
          <w:rFonts w:ascii="宋体" w:hAnsi="宋体"/>
          <w:snapToGrid w:val="0"/>
          <w:kern w:val="0"/>
          <w:sz w:val="30"/>
          <w:szCs w:val="30"/>
          <w:u w:val="single"/>
        </w:rPr>
      </w:pPr>
      <w:r w:rsidRPr="0005560A">
        <w:rPr>
          <w:rFonts w:ascii="宋体" w:hAnsi="宋体" w:hint="eastAsia"/>
          <w:snapToGrid w:val="0"/>
          <w:kern w:val="0"/>
          <w:sz w:val="30"/>
          <w:szCs w:val="30"/>
        </w:rPr>
        <w:t>委 托 方：</w:t>
      </w:r>
      <w:r w:rsidRPr="0005560A">
        <w:rPr>
          <w:rFonts w:ascii="宋体" w:hAnsi="宋体" w:hint="eastAsia"/>
          <w:snapToGrid w:val="0"/>
          <w:kern w:val="0"/>
          <w:sz w:val="30"/>
          <w:szCs w:val="30"/>
          <w:u w:val="single"/>
        </w:rPr>
        <w:t xml:space="preserve"> </w:t>
      </w:r>
      <w:r w:rsidRPr="0005560A">
        <w:rPr>
          <w:rFonts w:ascii="宋体" w:hAnsi="宋体" w:hint="eastAsia"/>
          <w:sz w:val="30"/>
          <w:szCs w:val="30"/>
          <w:u w:val="single"/>
        </w:rPr>
        <w:t xml:space="preserve">    重庆城市综合交通枢纽（集团）有限公司</w:t>
      </w:r>
      <w:r w:rsidRPr="0005560A">
        <w:rPr>
          <w:rFonts w:ascii="宋体" w:hAnsi="宋体" w:hint="eastAsia"/>
          <w:snapToGrid w:val="0"/>
          <w:kern w:val="0"/>
          <w:sz w:val="30"/>
          <w:szCs w:val="30"/>
          <w:u w:val="single"/>
        </w:rPr>
        <w:t xml:space="preserve">   </w:t>
      </w:r>
      <w:r>
        <w:rPr>
          <w:rFonts w:ascii="宋体" w:hAnsi="宋体" w:hint="eastAsia"/>
          <w:snapToGrid w:val="0"/>
          <w:kern w:val="0"/>
          <w:sz w:val="30"/>
          <w:szCs w:val="30"/>
          <w:u w:val="single"/>
        </w:rPr>
        <w:t xml:space="preserve">              </w:t>
      </w:r>
    </w:p>
    <w:p w:rsidR="00CE5E69" w:rsidRDefault="00CE5E69">
      <w:pPr>
        <w:tabs>
          <w:tab w:val="left" w:pos="8064"/>
        </w:tabs>
        <w:spacing w:before="200" w:line="960" w:lineRule="exact"/>
        <w:ind w:leftChars="256" w:left="2038" w:hangingChars="500" w:hanging="1500"/>
        <w:rPr>
          <w:rFonts w:ascii="宋体" w:hAnsi="宋体"/>
          <w:snapToGrid w:val="0"/>
          <w:kern w:val="0"/>
          <w:sz w:val="30"/>
          <w:szCs w:val="30"/>
        </w:rPr>
      </w:pPr>
      <w:r>
        <w:rPr>
          <w:rFonts w:ascii="宋体" w:hAnsi="宋体" w:hint="eastAsia"/>
          <w:snapToGrid w:val="0"/>
          <w:kern w:val="0"/>
          <w:sz w:val="30"/>
          <w:szCs w:val="30"/>
        </w:rPr>
        <w:t>承 接 方：</w:t>
      </w:r>
      <w:r>
        <w:rPr>
          <w:rFonts w:ascii="宋体" w:hAnsi="宋体" w:hint="eastAsia"/>
          <w:snapToGrid w:val="0"/>
          <w:kern w:val="0"/>
          <w:sz w:val="30"/>
          <w:szCs w:val="30"/>
          <w:u w:val="single"/>
        </w:rPr>
        <w:t xml:space="preserve"> </w:t>
      </w:r>
      <w:r>
        <w:rPr>
          <w:rFonts w:ascii="宋体" w:hAnsi="宋体" w:hint="eastAsia"/>
          <w:sz w:val="30"/>
          <w:szCs w:val="30"/>
          <w:u w:val="single"/>
        </w:rPr>
        <w:t xml:space="preserve">     </w:t>
      </w:r>
      <w:r>
        <w:rPr>
          <w:rFonts w:hint="eastAsia"/>
          <w:sz w:val="30"/>
          <w:szCs w:val="30"/>
          <w:u w:val="single"/>
        </w:rPr>
        <w:t xml:space="preserve">                    </w:t>
      </w:r>
      <w:r w:rsidR="00AB0428">
        <w:rPr>
          <w:rFonts w:hint="eastAsia"/>
          <w:sz w:val="30"/>
          <w:szCs w:val="30"/>
          <w:u w:val="single"/>
        </w:rPr>
        <w:t xml:space="preserve">              </w:t>
      </w:r>
      <w:r w:rsidR="00AB0428">
        <w:rPr>
          <w:rFonts w:ascii="宋体" w:hAnsi="宋体" w:hint="eastAsia"/>
          <w:sz w:val="30"/>
          <w:szCs w:val="30"/>
          <w:u w:val="single"/>
        </w:rPr>
        <w:t xml:space="preserve">            </w:t>
      </w:r>
    </w:p>
    <w:p w:rsidR="00CE5E69" w:rsidRDefault="00CE5E69">
      <w:pPr>
        <w:tabs>
          <w:tab w:val="left" w:pos="8352"/>
        </w:tabs>
        <w:spacing w:before="200" w:line="960" w:lineRule="exact"/>
        <w:ind w:firstLineChars="200" w:firstLine="600"/>
        <w:rPr>
          <w:rFonts w:ascii="宋体" w:hAnsi="宋体"/>
          <w:snapToGrid w:val="0"/>
          <w:kern w:val="0"/>
          <w:sz w:val="30"/>
          <w:szCs w:val="30"/>
        </w:rPr>
      </w:pPr>
      <w:r>
        <w:rPr>
          <w:rFonts w:ascii="宋体" w:hAnsi="宋体" w:hint="eastAsia"/>
          <w:snapToGrid w:val="0"/>
          <w:kern w:val="0"/>
          <w:sz w:val="30"/>
          <w:szCs w:val="30"/>
        </w:rPr>
        <w:t>证书编号：</w:t>
      </w:r>
      <w:r>
        <w:rPr>
          <w:rFonts w:ascii="宋体" w:hAnsi="宋体" w:hint="eastAsia"/>
          <w:snapToGrid w:val="0"/>
          <w:kern w:val="0"/>
          <w:sz w:val="30"/>
          <w:szCs w:val="30"/>
          <w:u w:val="single"/>
        </w:rPr>
        <w:t xml:space="preserve">                                                    </w:t>
      </w:r>
    </w:p>
    <w:p w:rsidR="00CE5E69" w:rsidRDefault="00CE5E69">
      <w:pPr>
        <w:spacing w:before="200" w:line="960" w:lineRule="exact"/>
        <w:ind w:firstLineChars="200" w:firstLine="600"/>
        <w:rPr>
          <w:rFonts w:ascii="宋体" w:hAnsi="宋体"/>
          <w:bCs/>
          <w:snapToGrid w:val="0"/>
          <w:kern w:val="0"/>
          <w:sz w:val="30"/>
          <w:szCs w:val="30"/>
          <w:u w:val="single"/>
        </w:rPr>
      </w:pPr>
      <w:r>
        <w:rPr>
          <w:rFonts w:ascii="宋体" w:hAnsi="宋体" w:hint="eastAsia"/>
          <w:snapToGrid w:val="0"/>
          <w:kern w:val="0"/>
          <w:sz w:val="30"/>
          <w:szCs w:val="30"/>
        </w:rPr>
        <w:t>签订日期：</w:t>
      </w:r>
      <w:r>
        <w:rPr>
          <w:rFonts w:ascii="宋体" w:hAnsi="宋体" w:hint="eastAsia"/>
          <w:snapToGrid w:val="0"/>
          <w:kern w:val="0"/>
          <w:sz w:val="30"/>
          <w:szCs w:val="30"/>
          <w:u w:val="single"/>
        </w:rPr>
        <w:t xml:space="preserve">              202</w:t>
      </w:r>
      <w:r w:rsidR="00AB0428">
        <w:rPr>
          <w:rFonts w:ascii="宋体" w:hAnsi="宋体" w:hint="eastAsia"/>
          <w:snapToGrid w:val="0"/>
          <w:kern w:val="0"/>
          <w:sz w:val="30"/>
          <w:szCs w:val="30"/>
          <w:u w:val="single"/>
        </w:rPr>
        <w:t>1</w:t>
      </w:r>
      <w:r>
        <w:rPr>
          <w:rFonts w:ascii="宋体" w:hAnsi="宋体" w:hint="eastAsia"/>
          <w:snapToGrid w:val="0"/>
          <w:kern w:val="0"/>
          <w:sz w:val="30"/>
          <w:szCs w:val="30"/>
          <w:u w:val="single"/>
        </w:rPr>
        <w:t>年</w:t>
      </w:r>
      <w:r>
        <w:rPr>
          <w:rFonts w:ascii="宋体" w:hAnsi="宋体"/>
          <w:snapToGrid w:val="0"/>
          <w:kern w:val="0"/>
          <w:sz w:val="30"/>
          <w:szCs w:val="30"/>
          <w:u w:val="single"/>
        </w:rPr>
        <w:t xml:space="preserve">  </w:t>
      </w:r>
      <w:r>
        <w:rPr>
          <w:rFonts w:ascii="宋体" w:hAnsi="宋体" w:hint="eastAsia"/>
          <w:snapToGrid w:val="0"/>
          <w:kern w:val="0"/>
          <w:sz w:val="30"/>
          <w:szCs w:val="30"/>
          <w:u w:val="single"/>
        </w:rPr>
        <w:t xml:space="preserve">月  </w:t>
      </w:r>
      <w:r w:rsidR="00AB0428">
        <w:rPr>
          <w:rFonts w:ascii="宋体" w:hAnsi="宋体" w:hint="eastAsia"/>
          <w:snapToGrid w:val="0"/>
          <w:kern w:val="0"/>
          <w:sz w:val="30"/>
          <w:szCs w:val="30"/>
          <w:u w:val="single"/>
        </w:rPr>
        <w:t xml:space="preserve"> </w:t>
      </w:r>
      <w:r>
        <w:rPr>
          <w:rFonts w:ascii="宋体" w:hAnsi="宋体" w:hint="eastAsia"/>
          <w:snapToGrid w:val="0"/>
          <w:kern w:val="0"/>
          <w:sz w:val="30"/>
          <w:szCs w:val="30"/>
          <w:u w:val="single"/>
        </w:rPr>
        <w:t xml:space="preserve">日 </w:t>
      </w:r>
      <w:r>
        <w:rPr>
          <w:rFonts w:ascii="宋体" w:hAnsi="宋体"/>
          <w:snapToGrid w:val="0"/>
          <w:kern w:val="0"/>
          <w:sz w:val="30"/>
          <w:szCs w:val="30"/>
          <w:u w:val="single"/>
        </w:rPr>
        <w:t xml:space="preserve"> </w:t>
      </w:r>
      <w:r>
        <w:rPr>
          <w:rFonts w:ascii="宋体" w:hAnsi="宋体" w:hint="eastAsia"/>
          <w:snapToGrid w:val="0"/>
          <w:kern w:val="0"/>
          <w:sz w:val="30"/>
          <w:szCs w:val="30"/>
          <w:u w:val="single"/>
        </w:rPr>
        <w:t xml:space="preserve">                           </w:t>
      </w:r>
    </w:p>
    <w:p w:rsidR="00CE5E69" w:rsidRDefault="00CE5E69">
      <w:pPr>
        <w:pStyle w:val="30"/>
        <w:spacing w:line="600" w:lineRule="exact"/>
        <w:ind w:firstLineChars="50" w:firstLine="150"/>
        <w:rPr>
          <w:bCs/>
          <w:snapToGrid w:val="0"/>
          <w:kern w:val="0"/>
          <w:sz w:val="30"/>
          <w:szCs w:val="30"/>
          <w:u w:val="single"/>
        </w:rPr>
      </w:pPr>
    </w:p>
    <w:p w:rsidR="00CE5E69" w:rsidRDefault="00CE5E69">
      <w:pPr>
        <w:pStyle w:val="30"/>
        <w:spacing w:line="600" w:lineRule="exact"/>
        <w:ind w:firstLineChars="50" w:firstLine="150"/>
        <w:rPr>
          <w:snapToGrid w:val="0"/>
          <w:kern w:val="0"/>
          <w:sz w:val="30"/>
          <w:szCs w:val="30"/>
        </w:rPr>
      </w:pPr>
    </w:p>
    <w:p w:rsidR="00CE5E69" w:rsidRDefault="00CE5E69">
      <w:pPr>
        <w:pStyle w:val="30"/>
        <w:spacing w:line="600" w:lineRule="exact"/>
        <w:ind w:firstLineChars="50" w:firstLine="150"/>
        <w:rPr>
          <w:snapToGrid w:val="0"/>
          <w:kern w:val="0"/>
          <w:sz w:val="30"/>
          <w:szCs w:val="30"/>
        </w:rPr>
      </w:pPr>
    </w:p>
    <w:p w:rsidR="00CE5E69" w:rsidRDefault="00CE5E69">
      <w:pPr>
        <w:pStyle w:val="30"/>
        <w:spacing w:line="600" w:lineRule="exact"/>
        <w:ind w:firstLineChars="50" w:firstLine="150"/>
        <w:rPr>
          <w:snapToGrid w:val="0"/>
          <w:kern w:val="0"/>
          <w:sz w:val="30"/>
          <w:szCs w:val="30"/>
        </w:rPr>
      </w:pPr>
    </w:p>
    <w:p w:rsidR="00CE5E69" w:rsidRDefault="00CE5E69">
      <w:pPr>
        <w:pStyle w:val="30"/>
        <w:spacing w:line="600" w:lineRule="exact"/>
        <w:ind w:firstLineChars="50" w:firstLine="150"/>
        <w:rPr>
          <w:snapToGrid w:val="0"/>
          <w:kern w:val="0"/>
          <w:sz w:val="30"/>
          <w:szCs w:val="30"/>
        </w:rPr>
      </w:pPr>
    </w:p>
    <w:p w:rsidR="00CE5E69" w:rsidRDefault="00CE5E69">
      <w:pPr>
        <w:pStyle w:val="30"/>
        <w:spacing w:line="600" w:lineRule="exact"/>
        <w:ind w:firstLineChars="50" w:firstLine="150"/>
        <w:rPr>
          <w:snapToGrid w:val="0"/>
          <w:kern w:val="0"/>
          <w:sz w:val="30"/>
          <w:szCs w:val="30"/>
        </w:rPr>
      </w:pPr>
    </w:p>
    <w:p w:rsidR="00CE5E69" w:rsidRDefault="00CE5E69">
      <w:pPr>
        <w:pStyle w:val="30"/>
        <w:spacing w:line="600" w:lineRule="exact"/>
        <w:ind w:firstLineChars="50" w:firstLine="150"/>
        <w:rPr>
          <w:snapToGrid w:val="0"/>
          <w:kern w:val="0"/>
          <w:sz w:val="30"/>
          <w:szCs w:val="30"/>
        </w:rPr>
      </w:pPr>
    </w:p>
    <w:p w:rsidR="00CE5E69" w:rsidRDefault="00CE5E69">
      <w:pPr>
        <w:pStyle w:val="30"/>
        <w:spacing w:line="600" w:lineRule="exact"/>
        <w:ind w:firstLineChars="50" w:firstLine="150"/>
        <w:rPr>
          <w:snapToGrid w:val="0"/>
          <w:kern w:val="0"/>
          <w:sz w:val="30"/>
          <w:szCs w:val="30"/>
          <w:u w:val="single"/>
        </w:rPr>
      </w:pPr>
      <w:r>
        <w:rPr>
          <w:rFonts w:hint="eastAsia"/>
          <w:snapToGrid w:val="0"/>
          <w:kern w:val="0"/>
          <w:sz w:val="30"/>
          <w:szCs w:val="30"/>
        </w:rPr>
        <w:t>委托方：</w:t>
      </w:r>
      <w:r>
        <w:rPr>
          <w:rFonts w:hint="eastAsia"/>
          <w:b/>
          <w:sz w:val="30"/>
          <w:szCs w:val="30"/>
          <w:u w:val="single"/>
        </w:rPr>
        <w:t xml:space="preserve">重庆城市综合交通枢纽（集团）有限公司 </w:t>
      </w:r>
      <w:r>
        <w:rPr>
          <w:rFonts w:hint="eastAsia"/>
          <w:sz w:val="30"/>
          <w:szCs w:val="30"/>
          <w:u w:val="single"/>
        </w:rPr>
        <w:t xml:space="preserve">  </w:t>
      </w:r>
    </w:p>
    <w:p w:rsidR="00CE5E69" w:rsidRDefault="00CE5E69">
      <w:pPr>
        <w:pStyle w:val="30"/>
        <w:spacing w:line="600" w:lineRule="exact"/>
        <w:ind w:firstLineChars="50" w:firstLine="150"/>
        <w:rPr>
          <w:b/>
          <w:bCs/>
          <w:snapToGrid w:val="0"/>
          <w:kern w:val="0"/>
          <w:sz w:val="30"/>
          <w:szCs w:val="30"/>
          <w:u w:val="single"/>
        </w:rPr>
      </w:pPr>
      <w:r>
        <w:rPr>
          <w:rFonts w:hint="eastAsia"/>
          <w:snapToGrid w:val="0"/>
          <w:kern w:val="0"/>
          <w:sz w:val="30"/>
          <w:szCs w:val="30"/>
        </w:rPr>
        <w:t>承接方：</w:t>
      </w:r>
      <w:r>
        <w:rPr>
          <w:rFonts w:hint="eastAsia"/>
          <w:sz w:val="30"/>
          <w:szCs w:val="30"/>
          <w:u w:val="single"/>
        </w:rPr>
        <w:t xml:space="preserve">       </w:t>
      </w:r>
      <w:r w:rsidR="00AB0428">
        <w:rPr>
          <w:rFonts w:hint="eastAsia"/>
          <w:sz w:val="30"/>
          <w:szCs w:val="30"/>
          <w:u w:val="single"/>
        </w:rPr>
        <w:t xml:space="preserve">                                </w:t>
      </w:r>
    </w:p>
    <w:p w:rsidR="00CE5E69" w:rsidRPr="0005560A" w:rsidRDefault="00CE5E69">
      <w:pPr>
        <w:tabs>
          <w:tab w:val="left" w:pos="8064"/>
        </w:tabs>
        <w:ind w:leftChars="134" w:left="281" w:firstLineChars="150" w:firstLine="450"/>
        <w:rPr>
          <w:snapToGrid w:val="0"/>
          <w:kern w:val="0"/>
          <w:sz w:val="30"/>
          <w:szCs w:val="30"/>
        </w:rPr>
      </w:pPr>
      <w:r>
        <w:rPr>
          <w:rFonts w:hint="eastAsia"/>
          <w:snapToGrid w:val="0"/>
          <w:kern w:val="0"/>
          <w:sz w:val="30"/>
          <w:szCs w:val="30"/>
        </w:rPr>
        <w:lastRenderedPageBreak/>
        <w:t>委托方委托承接方承担</w:t>
      </w:r>
      <w:r w:rsidR="00AB0428" w:rsidRPr="00AB0428">
        <w:rPr>
          <w:rFonts w:hint="eastAsia"/>
          <w:snapToGrid w:val="0"/>
          <w:kern w:val="0"/>
          <w:sz w:val="30"/>
          <w:szCs w:val="30"/>
        </w:rPr>
        <w:t>华新街、石井坡、欣和家苑、冉家坝、跳蹬、蔡家中央公园、秉文路、跑马坪、渝南公交枢纽、江南医院、涂山、金菊路、天梨路、西部物流园</w:t>
      </w:r>
      <w:r w:rsidR="00AB0428" w:rsidRPr="00AB0428">
        <w:rPr>
          <w:rFonts w:hint="eastAsia"/>
          <w:snapToGrid w:val="0"/>
          <w:kern w:val="0"/>
          <w:sz w:val="30"/>
          <w:szCs w:val="30"/>
        </w:rPr>
        <w:t>X19-2</w:t>
      </w:r>
      <w:r w:rsidR="00AB0428" w:rsidRPr="00AB0428">
        <w:rPr>
          <w:rFonts w:hint="eastAsia"/>
          <w:snapToGrid w:val="0"/>
          <w:kern w:val="0"/>
          <w:sz w:val="30"/>
          <w:szCs w:val="30"/>
        </w:rPr>
        <w:t>、海棠溪、江南体育馆、新城东路以上</w:t>
      </w:r>
      <w:r w:rsidR="00AB0428" w:rsidRPr="00AB0428">
        <w:rPr>
          <w:rFonts w:hint="eastAsia"/>
          <w:snapToGrid w:val="0"/>
          <w:kern w:val="0"/>
          <w:sz w:val="30"/>
          <w:szCs w:val="30"/>
        </w:rPr>
        <w:t>17</w:t>
      </w:r>
      <w:r w:rsidR="00AB0428" w:rsidRPr="00AB0428">
        <w:rPr>
          <w:rFonts w:hint="eastAsia"/>
          <w:snapToGrid w:val="0"/>
          <w:kern w:val="0"/>
          <w:sz w:val="30"/>
          <w:szCs w:val="30"/>
        </w:rPr>
        <w:t>个公交站场项目开展地灾评估</w:t>
      </w:r>
      <w:r w:rsidRPr="00AB0428">
        <w:rPr>
          <w:rFonts w:hint="eastAsia"/>
          <w:snapToGrid w:val="0"/>
          <w:kern w:val="0"/>
          <w:sz w:val="30"/>
          <w:szCs w:val="30"/>
        </w:rPr>
        <w:t>任务</w:t>
      </w:r>
      <w:r w:rsidRPr="0005560A">
        <w:rPr>
          <w:rFonts w:hint="eastAsia"/>
          <w:snapToGrid w:val="0"/>
          <w:kern w:val="0"/>
          <w:sz w:val="30"/>
          <w:szCs w:val="30"/>
        </w:rPr>
        <w:t>。</w:t>
      </w:r>
    </w:p>
    <w:p w:rsidR="00CE5E69" w:rsidRPr="0005560A" w:rsidRDefault="00CE5E69">
      <w:pPr>
        <w:pStyle w:val="30"/>
        <w:spacing w:line="600" w:lineRule="exact"/>
        <w:ind w:firstLine="600"/>
        <w:rPr>
          <w:snapToGrid w:val="0"/>
          <w:kern w:val="0"/>
          <w:sz w:val="30"/>
          <w:szCs w:val="30"/>
        </w:rPr>
      </w:pPr>
      <w:r w:rsidRPr="0005560A">
        <w:rPr>
          <w:rFonts w:hint="eastAsia"/>
          <w:snapToGrid w:val="0"/>
          <w:kern w:val="0"/>
          <w:sz w:val="30"/>
          <w:szCs w:val="30"/>
        </w:rPr>
        <w:t>根据《中华人民共和国合同法》及</w:t>
      </w:r>
      <w:r w:rsidRPr="0005560A">
        <w:rPr>
          <w:rFonts w:hint="eastAsia"/>
          <w:sz w:val="30"/>
          <w:szCs w:val="30"/>
        </w:rPr>
        <w:t>地质灾害危险性评估</w:t>
      </w:r>
      <w:r w:rsidRPr="0005560A">
        <w:rPr>
          <w:rFonts w:hint="eastAsia"/>
          <w:snapToGrid w:val="0"/>
          <w:kern w:val="0"/>
          <w:sz w:val="30"/>
          <w:szCs w:val="30"/>
        </w:rPr>
        <w:t>有关规定，结合本工程的具体情况，为明确双方责任，确保建设场地</w:t>
      </w:r>
      <w:r w:rsidRPr="0005560A">
        <w:rPr>
          <w:rFonts w:hint="eastAsia"/>
          <w:sz w:val="30"/>
          <w:szCs w:val="30"/>
        </w:rPr>
        <w:t>地质灾害危险性评估</w:t>
      </w:r>
      <w:r w:rsidRPr="0005560A">
        <w:rPr>
          <w:rFonts w:hint="eastAsia"/>
          <w:snapToGrid w:val="0"/>
          <w:kern w:val="0"/>
          <w:sz w:val="30"/>
          <w:szCs w:val="30"/>
        </w:rPr>
        <w:t>工作质量，经过双方协商一致，签订本合同。</w:t>
      </w:r>
    </w:p>
    <w:p w:rsidR="00CE5E69" w:rsidRPr="0005560A" w:rsidRDefault="00CE5E69" w:rsidP="00D9190B">
      <w:pPr>
        <w:spacing w:line="600" w:lineRule="exact"/>
        <w:ind w:firstLineChars="200" w:firstLine="602"/>
        <w:rPr>
          <w:rFonts w:ascii="宋体" w:hAnsi="宋体"/>
          <w:snapToGrid w:val="0"/>
          <w:kern w:val="0"/>
          <w:sz w:val="30"/>
          <w:szCs w:val="30"/>
        </w:rPr>
      </w:pPr>
      <w:r w:rsidRPr="0005560A">
        <w:rPr>
          <w:rFonts w:ascii="宋体" w:hAnsi="宋体" w:hint="eastAsia"/>
          <w:b/>
          <w:bCs/>
          <w:snapToGrid w:val="0"/>
          <w:kern w:val="0"/>
          <w:sz w:val="30"/>
          <w:szCs w:val="30"/>
        </w:rPr>
        <w:t>第一条</w:t>
      </w:r>
      <w:r w:rsidRPr="0005560A">
        <w:rPr>
          <w:rFonts w:ascii="宋体" w:hAnsi="宋体" w:hint="eastAsia"/>
          <w:snapToGrid w:val="0"/>
          <w:kern w:val="0"/>
          <w:sz w:val="30"/>
          <w:szCs w:val="30"/>
        </w:rPr>
        <w:t>：工程项目概况</w:t>
      </w:r>
    </w:p>
    <w:p w:rsidR="00CE5E69" w:rsidRPr="0005560A" w:rsidRDefault="00CE5E69" w:rsidP="00D9190B">
      <w:pPr>
        <w:tabs>
          <w:tab w:val="left" w:pos="8064"/>
        </w:tabs>
        <w:ind w:leftChars="-161" w:left="2" w:hangingChars="113" w:hanging="340"/>
        <w:rPr>
          <w:rFonts w:ascii="宋体" w:hAnsi="宋体"/>
          <w:snapToGrid w:val="0"/>
          <w:kern w:val="0"/>
          <w:sz w:val="30"/>
          <w:szCs w:val="30"/>
        </w:rPr>
      </w:pPr>
      <w:r w:rsidRPr="0005560A">
        <w:rPr>
          <w:rFonts w:ascii="宋体" w:hAnsi="宋体" w:hint="eastAsia"/>
          <w:b/>
          <w:bCs/>
          <w:snapToGrid w:val="0"/>
          <w:kern w:val="0"/>
          <w:sz w:val="30"/>
          <w:szCs w:val="30"/>
        </w:rPr>
        <w:t xml:space="preserve">      1.1</w:t>
      </w:r>
      <w:r w:rsidRPr="0005560A">
        <w:rPr>
          <w:rFonts w:ascii="宋体" w:hAnsi="宋体" w:hint="eastAsia"/>
          <w:snapToGrid w:val="0"/>
          <w:kern w:val="0"/>
          <w:sz w:val="30"/>
          <w:szCs w:val="30"/>
        </w:rPr>
        <w:t>项目名称：</w:t>
      </w:r>
      <w:r w:rsidR="00AB0428" w:rsidRPr="00AB0428">
        <w:rPr>
          <w:rFonts w:ascii="宋体" w:hAnsi="宋体" w:hint="eastAsia"/>
          <w:sz w:val="30"/>
          <w:szCs w:val="30"/>
          <w:u w:val="single"/>
        </w:rPr>
        <w:t>关于华新街</w:t>
      </w:r>
      <w:r w:rsidR="00AB0428">
        <w:rPr>
          <w:rFonts w:ascii="宋体" w:hAnsi="宋体" w:hint="eastAsia"/>
          <w:sz w:val="30"/>
          <w:szCs w:val="30"/>
          <w:u w:val="single"/>
        </w:rPr>
        <w:t>公交站场</w:t>
      </w:r>
      <w:r w:rsidR="00AB0428" w:rsidRPr="00AB0428">
        <w:rPr>
          <w:rFonts w:ascii="宋体" w:hAnsi="宋体" w:hint="eastAsia"/>
          <w:sz w:val="30"/>
          <w:szCs w:val="30"/>
          <w:u w:val="single"/>
        </w:rPr>
        <w:t>等17个项目地灾评估</w:t>
      </w:r>
    </w:p>
    <w:p w:rsidR="00CE5E69" w:rsidRPr="00AB0428" w:rsidRDefault="00CE5E69">
      <w:pPr>
        <w:spacing w:line="600" w:lineRule="exact"/>
        <w:rPr>
          <w:rFonts w:ascii="宋体" w:hAnsi="宋体"/>
          <w:snapToGrid w:val="0"/>
          <w:kern w:val="0"/>
          <w:sz w:val="30"/>
          <w:szCs w:val="30"/>
          <w:u w:val="single"/>
        </w:rPr>
      </w:pPr>
      <w:r w:rsidRPr="0005560A">
        <w:rPr>
          <w:rFonts w:ascii="宋体" w:hAnsi="宋体" w:hint="eastAsia"/>
          <w:snapToGrid w:val="0"/>
          <w:kern w:val="0"/>
          <w:sz w:val="30"/>
          <w:szCs w:val="30"/>
        </w:rPr>
        <w:t xml:space="preserve">  </w:t>
      </w:r>
      <w:r w:rsidR="00AB0428">
        <w:rPr>
          <w:rFonts w:ascii="宋体" w:hAnsi="宋体" w:hint="eastAsia"/>
          <w:snapToGrid w:val="0"/>
          <w:kern w:val="0"/>
          <w:sz w:val="30"/>
          <w:szCs w:val="30"/>
        </w:rPr>
        <w:t xml:space="preserve">  </w:t>
      </w:r>
      <w:r w:rsidRPr="0005560A">
        <w:rPr>
          <w:rFonts w:ascii="宋体" w:hAnsi="宋体" w:hint="eastAsia"/>
          <w:b/>
          <w:bCs/>
          <w:snapToGrid w:val="0"/>
          <w:kern w:val="0"/>
          <w:sz w:val="30"/>
          <w:szCs w:val="30"/>
        </w:rPr>
        <w:t>1.</w:t>
      </w:r>
      <w:r w:rsidR="00AB0428">
        <w:rPr>
          <w:rFonts w:ascii="宋体" w:hAnsi="宋体" w:hint="eastAsia"/>
          <w:b/>
          <w:bCs/>
          <w:snapToGrid w:val="0"/>
          <w:kern w:val="0"/>
          <w:sz w:val="30"/>
          <w:szCs w:val="30"/>
        </w:rPr>
        <w:t>2</w:t>
      </w:r>
      <w:r w:rsidRPr="0005560A">
        <w:rPr>
          <w:rFonts w:ascii="宋体" w:hAnsi="宋体" w:hint="eastAsia"/>
          <w:snapToGrid w:val="0"/>
          <w:kern w:val="0"/>
          <w:sz w:val="30"/>
          <w:szCs w:val="30"/>
        </w:rPr>
        <w:t>工程项目规模、特征与技术要求：</w:t>
      </w:r>
      <w:r w:rsidRPr="0005560A">
        <w:rPr>
          <w:rFonts w:ascii="宋体" w:hAnsi="宋体" w:hint="eastAsia"/>
          <w:bCs/>
          <w:snapToGrid w:val="0"/>
          <w:kern w:val="0"/>
          <w:sz w:val="30"/>
          <w:szCs w:val="30"/>
          <w:u w:val="single"/>
        </w:rPr>
        <w:t>见《</w:t>
      </w:r>
      <w:r w:rsidRPr="0005560A">
        <w:rPr>
          <w:rFonts w:ascii="宋体" w:hAnsi="宋体" w:hint="eastAsia"/>
          <w:sz w:val="30"/>
          <w:szCs w:val="30"/>
          <w:u w:val="single"/>
        </w:rPr>
        <w:t>地质灾害危险性评估</w:t>
      </w:r>
      <w:r w:rsidRPr="0005560A">
        <w:rPr>
          <w:rFonts w:ascii="宋体" w:hAnsi="宋体" w:hint="eastAsia"/>
          <w:bCs/>
          <w:snapToGrid w:val="0"/>
          <w:kern w:val="0"/>
          <w:sz w:val="30"/>
          <w:szCs w:val="30"/>
          <w:u w:val="single"/>
        </w:rPr>
        <w:t>委托书》</w:t>
      </w:r>
      <w:r w:rsidRPr="0005560A">
        <w:rPr>
          <w:rFonts w:ascii="宋体" w:hAnsi="宋体" w:hint="eastAsia"/>
          <w:bCs/>
          <w:snapToGrid w:val="0"/>
          <w:kern w:val="0"/>
          <w:sz w:val="30"/>
          <w:szCs w:val="30"/>
        </w:rPr>
        <w:t>。</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第二条</w:t>
      </w:r>
      <w:r>
        <w:rPr>
          <w:rFonts w:ascii="宋体" w:hAnsi="宋体" w:hint="eastAsia"/>
          <w:snapToGrid w:val="0"/>
          <w:kern w:val="0"/>
          <w:sz w:val="30"/>
          <w:szCs w:val="30"/>
        </w:rPr>
        <w:t>：委托方应及时向承接方提供下列文件资料，并对其准确性、真实性负责。</w:t>
      </w:r>
    </w:p>
    <w:p w:rsidR="00CE5E69" w:rsidRDefault="00CE5E69">
      <w:pPr>
        <w:spacing w:line="600" w:lineRule="exact"/>
        <w:rPr>
          <w:rFonts w:ascii="宋体" w:hAnsi="宋体"/>
          <w:snapToGrid w:val="0"/>
          <w:kern w:val="0"/>
          <w:sz w:val="30"/>
          <w:szCs w:val="30"/>
        </w:rPr>
      </w:pPr>
      <w:r>
        <w:rPr>
          <w:rFonts w:ascii="宋体" w:hAnsi="宋体" w:hint="eastAsia"/>
          <w:snapToGrid w:val="0"/>
          <w:kern w:val="0"/>
          <w:sz w:val="30"/>
          <w:szCs w:val="30"/>
        </w:rPr>
        <w:t xml:space="preserve">    </w:t>
      </w:r>
      <w:r>
        <w:rPr>
          <w:rFonts w:ascii="宋体" w:hAnsi="宋体" w:hint="eastAsia"/>
          <w:b/>
          <w:bCs/>
          <w:snapToGrid w:val="0"/>
          <w:kern w:val="0"/>
          <w:sz w:val="30"/>
          <w:szCs w:val="30"/>
        </w:rPr>
        <w:t>2.1</w:t>
      </w:r>
      <w:r>
        <w:rPr>
          <w:rFonts w:ascii="宋体" w:hAnsi="宋体" w:hint="eastAsia"/>
          <w:snapToGrid w:val="0"/>
          <w:kern w:val="0"/>
          <w:sz w:val="30"/>
          <w:szCs w:val="30"/>
        </w:rPr>
        <w:t>本工程项目立项文件或相关文件（复印件），以及用地等其他相关文件。</w:t>
      </w:r>
    </w:p>
    <w:p w:rsidR="00CE5E69" w:rsidRDefault="00CE5E69">
      <w:pPr>
        <w:spacing w:line="600" w:lineRule="exact"/>
        <w:rPr>
          <w:rFonts w:ascii="宋体" w:hAnsi="宋体"/>
          <w:snapToGrid w:val="0"/>
          <w:kern w:val="0"/>
          <w:sz w:val="30"/>
          <w:szCs w:val="30"/>
        </w:rPr>
      </w:pPr>
      <w:r>
        <w:rPr>
          <w:rFonts w:ascii="宋体" w:hAnsi="宋体" w:hint="eastAsia"/>
          <w:snapToGrid w:val="0"/>
          <w:kern w:val="0"/>
          <w:sz w:val="30"/>
          <w:szCs w:val="30"/>
        </w:rPr>
        <w:t xml:space="preserve">   </w:t>
      </w:r>
      <w:r>
        <w:rPr>
          <w:rFonts w:ascii="宋体" w:hAnsi="宋体" w:hint="eastAsia"/>
          <w:b/>
          <w:bCs/>
          <w:snapToGrid w:val="0"/>
          <w:kern w:val="0"/>
          <w:sz w:val="30"/>
          <w:szCs w:val="30"/>
        </w:rPr>
        <w:t xml:space="preserve"> 2.2</w:t>
      </w:r>
      <w:r>
        <w:rPr>
          <w:rFonts w:ascii="宋体" w:hAnsi="宋体" w:hint="eastAsia"/>
          <w:snapToGrid w:val="0"/>
          <w:kern w:val="0"/>
          <w:sz w:val="30"/>
          <w:szCs w:val="30"/>
        </w:rPr>
        <w:t>本工程</w:t>
      </w:r>
      <w:r>
        <w:rPr>
          <w:rFonts w:ascii="宋体" w:hAnsi="宋体" w:hint="eastAsia"/>
          <w:sz w:val="30"/>
          <w:szCs w:val="30"/>
        </w:rPr>
        <w:t>地质灾害危险性评估</w:t>
      </w:r>
      <w:r>
        <w:rPr>
          <w:rFonts w:ascii="宋体" w:hAnsi="宋体" w:hint="eastAsia"/>
          <w:snapToGrid w:val="0"/>
          <w:kern w:val="0"/>
          <w:sz w:val="30"/>
          <w:szCs w:val="30"/>
        </w:rPr>
        <w:t>任务委托书。</w:t>
      </w:r>
    </w:p>
    <w:p w:rsidR="00CE5E69" w:rsidRDefault="00CE5E69">
      <w:pPr>
        <w:spacing w:line="600" w:lineRule="exact"/>
        <w:rPr>
          <w:rFonts w:ascii="宋体" w:hAnsi="宋体"/>
          <w:snapToGrid w:val="0"/>
          <w:kern w:val="0"/>
          <w:sz w:val="30"/>
          <w:szCs w:val="30"/>
        </w:rPr>
      </w:pPr>
      <w:r>
        <w:rPr>
          <w:rFonts w:ascii="宋体" w:hAnsi="宋体" w:hint="eastAsia"/>
          <w:snapToGrid w:val="0"/>
          <w:kern w:val="0"/>
          <w:sz w:val="30"/>
          <w:szCs w:val="30"/>
        </w:rPr>
        <w:t xml:space="preserve">    </w:t>
      </w:r>
      <w:r>
        <w:rPr>
          <w:rFonts w:ascii="宋体" w:hAnsi="宋体" w:hint="eastAsia"/>
          <w:b/>
          <w:bCs/>
          <w:snapToGrid w:val="0"/>
          <w:kern w:val="0"/>
          <w:sz w:val="30"/>
          <w:szCs w:val="30"/>
        </w:rPr>
        <w:t>2.3</w:t>
      </w:r>
      <w:r>
        <w:rPr>
          <w:rFonts w:ascii="宋体" w:hAnsi="宋体" w:hint="eastAsia"/>
          <w:snapToGrid w:val="0"/>
          <w:kern w:val="0"/>
          <w:sz w:val="30"/>
          <w:szCs w:val="30"/>
        </w:rPr>
        <w:t>本工程评估服务范围、技术要求、规划设计、地形图等文件资料。</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第三条</w:t>
      </w:r>
      <w:r>
        <w:rPr>
          <w:rFonts w:ascii="宋体" w:hAnsi="宋体" w:hint="eastAsia"/>
          <w:snapToGrid w:val="0"/>
          <w:kern w:val="0"/>
          <w:sz w:val="30"/>
          <w:szCs w:val="30"/>
        </w:rPr>
        <w:t>：承接方向委托方按单个项目提交</w:t>
      </w:r>
      <w:r>
        <w:rPr>
          <w:rFonts w:ascii="宋体" w:hAnsi="宋体" w:hint="eastAsia"/>
          <w:sz w:val="30"/>
          <w:szCs w:val="30"/>
        </w:rPr>
        <w:t>地质灾害危险性评估</w:t>
      </w:r>
      <w:r>
        <w:rPr>
          <w:rFonts w:ascii="宋体" w:hAnsi="宋体" w:hint="eastAsia"/>
          <w:snapToGrid w:val="0"/>
          <w:kern w:val="0"/>
          <w:sz w:val="30"/>
          <w:szCs w:val="30"/>
        </w:rPr>
        <w:t>成果，并对其质量负责。</w:t>
      </w:r>
    </w:p>
    <w:p w:rsidR="00CE5E69" w:rsidRDefault="00CE5E69">
      <w:pPr>
        <w:spacing w:line="600" w:lineRule="exact"/>
        <w:ind w:firstLineChars="200" w:firstLine="600"/>
        <w:rPr>
          <w:rFonts w:ascii="宋体" w:hAnsi="宋体"/>
          <w:snapToGrid w:val="0"/>
          <w:kern w:val="0"/>
          <w:sz w:val="30"/>
          <w:szCs w:val="30"/>
        </w:rPr>
      </w:pPr>
      <w:r>
        <w:rPr>
          <w:rFonts w:ascii="宋体" w:hAnsi="宋体" w:hint="eastAsia"/>
          <w:snapToGrid w:val="0"/>
          <w:kern w:val="0"/>
          <w:sz w:val="30"/>
          <w:szCs w:val="30"/>
        </w:rPr>
        <w:t>承接方向委托方提交经相关主管部门审查认定合格的评估或评价报告成果资料每个项目</w:t>
      </w:r>
      <w:r>
        <w:rPr>
          <w:rFonts w:ascii="宋体" w:hAnsi="宋体" w:hint="eastAsia"/>
          <w:snapToGrid w:val="0"/>
          <w:kern w:val="0"/>
          <w:sz w:val="30"/>
          <w:szCs w:val="30"/>
          <w:u w:val="single"/>
        </w:rPr>
        <w:t xml:space="preserve"> </w:t>
      </w:r>
      <w:r>
        <w:rPr>
          <w:rFonts w:ascii="宋体" w:hAnsi="宋体" w:hint="eastAsia"/>
          <w:bCs/>
          <w:snapToGrid w:val="0"/>
          <w:kern w:val="0"/>
          <w:sz w:val="30"/>
          <w:szCs w:val="30"/>
          <w:u w:val="single"/>
        </w:rPr>
        <w:t xml:space="preserve">肆 </w:t>
      </w:r>
      <w:r>
        <w:rPr>
          <w:rFonts w:ascii="宋体" w:hAnsi="宋体" w:hint="eastAsia"/>
          <w:snapToGrid w:val="0"/>
          <w:kern w:val="0"/>
          <w:sz w:val="30"/>
          <w:szCs w:val="30"/>
        </w:rPr>
        <w:t>份，同时提供与最终成果一致的电子资料。</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第四条</w:t>
      </w:r>
      <w:r>
        <w:rPr>
          <w:rFonts w:ascii="宋体" w:hAnsi="宋体" w:hint="eastAsia"/>
          <w:snapToGrid w:val="0"/>
          <w:kern w:val="0"/>
          <w:sz w:val="30"/>
          <w:szCs w:val="30"/>
        </w:rPr>
        <w:t>：评估服务工期。</w:t>
      </w:r>
    </w:p>
    <w:p w:rsidR="00AB0428" w:rsidRDefault="00CE5E69" w:rsidP="00AB0428">
      <w:pPr>
        <w:spacing w:line="440" w:lineRule="exact"/>
        <w:ind w:firstLineChars="200" w:firstLine="602"/>
        <w:rPr>
          <w:rFonts w:ascii="方正仿宋_GBK" w:eastAsia="方正仿宋_GBK" w:hAnsi="仿宋_GB2312" w:cs="仿宋_GB2312"/>
          <w:sz w:val="24"/>
          <w:szCs w:val="24"/>
        </w:rPr>
      </w:pPr>
      <w:r>
        <w:rPr>
          <w:rFonts w:ascii="宋体" w:hAnsi="宋体" w:hint="eastAsia"/>
          <w:b/>
          <w:bCs/>
          <w:snapToGrid w:val="0"/>
          <w:kern w:val="0"/>
          <w:sz w:val="30"/>
          <w:szCs w:val="30"/>
        </w:rPr>
        <w:t>4.1</w:t>
      </w:r>
      <w:r>
        <w:rPr>
          <w:rFonts w:ascii="宋体" w:hAnsi="宋体" w:hint="eastAsia"/>
          <w:snapToGrid w:val="0"/>
          <w:spacing w:val="-20"/>
          <w:kern w:val="0"/>
          <w:sz w:val="30"/>
          <w:szCs w:val="30"/>
        </w:rPr>
        <w:t>在签订合同后</w:t>
      </w:r>
      <w:r w:rsidR="00BC54E2">
        <w:rPr>
          <w:rFonts w:ascii="宋体" w:hAnsi="宋体" w:hint="eastAsia"/>
          <w:snapToGrid w:val="0"/>
          <w:spacing w:val="-20"/>
          <w:kern w:val="0"/>
          <w:sz w:val="30"/>
          <w:szCs w:val="30"/>
        </w:rPr>
        <w:t>并</w:t>
      </w:r>
      <w:r w:rsidR="00E57EBD">
        <w:rPr>
          <w:rFonts w:ascii="宋体" w:hAnsi="宋体" w:hint="eastAsia"/>
          <w:snapToGrid w:val="0"/>
          <w:spacing w:val="-20"/>
          <w:kern w:val="0"/>
          <w:sz w:val="30"/>
          <w:szCs w:val="30"/>
        </w:rPr>
        <w:t>提供必备前置要件后</w:t>
      </w:r>
      <w:r>
        <w:rPr>
          <w:rFonts w:ascii="宋体" w:hAnsi="宋体" w:hint="eastAsia"/>
          <w:snapToGrid w:val="0"/>
          <w:spacing w:val="-20"/>
          <w:kern w:val="0"/>
          <w:sz w:val="30"/>
          <w:szCs w:val="30"/>
          <w:u w:val="single"/>
        </w:rPr>
        <w:t xml:space="preserve"> 40</w:t>
      </w:r>
      <w:r>
        <w:rPr>
          <w:rFonts w:ascii="宋体" w:hAnsi="宋体" w:hint="eastAsia"/>
          <w:snapToGrid w:val="0"/>
          <w:spacing w:val="-20"/>
          <w:kern w:val="0"/>
          <w:sz w:val="30"/>
          <w:szCs w:val="30"/>
        </w:rPr>
        <w:t>个工作日内向委托方提交本次</w:t>
      </w:r>
      <w:r w:rsidR="00D9190B">
        <w:rPr>
          <w:rFonts w:ascii="宋体" w:hAnsi="宋体" w:hint="eastAsia"/>
          <w:snapToGrid w:val="0"/>
          <w:spacing w:val="-20"/>
          <w:kern w:val="0"/>
          <w:sz w:val="30"/>
          <w:szCs w:val="30"/>
        </w:rPr>
        <w:t>17</w:t>
      </w:r>
      <w:r>
        <w:rPr>
          <w:rFonts w:ascii="宋体" w:hAnsi="宋体" w:hint="eastAsia"/>
          <w:snapToGrid w:val="0"/>
          <w:spacing w:val="-20"/>
          <w:kern w:val="0"/>
          <w:sz w:val="30"/>
          <w:szCs w:val="30"/>
        </w:rPr>
        <w:lastRenderedPageBreak/>
        <w:t>个项目的地灾评估报告（</w:t>
      </w:r>
      <w:r w:rsidR="00BC54E2">
        <w:rPr>
          <w:rFonts w:ascii="宋体" w:hAnsi="宋体" w:hint="eastAsia"/>
          <w:snapToGrid w:val="0"/>
          <w:spacing w:val="-20"/>
          <w:kern w:val="0"/>
          <w:sz w:val="30"/>
          <w:szCs w:val="30"/>
        </w:rPr>
        <w:t>若未提供前置必备要件，则时间顺延，以提供时间开始计算</w:t>
      </w:r>
      <w:r w:rsidRPr="00AB0428">
        <w:rPr>
          <w:rFonts w:ascii="宋体" w:hAnsi="宋体" w:hint="eastAsia"/>
          <w:snapToGrid w:val="0"/>
          <w:kern w:val="0"/>
          <w:sz w:val="30"/>
          <w:szCs w:val="30"/>
        </w:rPr>
        <w:t>）；</w:t>
      </w:r>
      <w:r w:rsidR="00AB0428" w:rsidRPr="00AB0428">
        <w:rPr>
          <w:rFonts w:ascii="宋体" w:hAnsi="宋体" w:hint="eastAsia"/>
          <w:snapToGrid w:val="0"/>
          <w:kern w:val="0"/>
          <w:sz w:val="30"/>
          <w:szCs w:val="30"/>
        </w:rPr>
        <w:t>单个项目取得相关主管部门的通过意见后或相关</w:t>
      </w:r>
      <w:r w:rsidR="00BC54E2">
        <w:rPr>
          <w:rFonts w:ascii="宋体" w:hAnsi="宋体" w:hint="eastAsia"/>
          <w:snapToGrid w:val="0"/>
          <w:kern w:val="0"/>
          <w:sz w:val="30"/>
          <w:szCs w:val="30"/>
        </w:rPr>
        <w:t>认定</w:t>
      </w:r>
      <w:r w:rsidR="00AB0428" w:rsidRPr="00AB0428">
        <w:rPr>
          <w:rFonts w:ascii="宋体" w:hAnsi="宋体" w:hint="eastAsia"/>
          <w:snapToGrid w:val="0"/>
          <w:kern w:val="0"/>
          <w:sz w:val="30"/>
          <w:szCs w:val="30"/>
        </w:rPr>
        <w:t>文件，支付该单个项目</w:t>
      </w:r>
      <w:r w:rsidR="00AB0428" w:rsidRPr="00AB0428">
        <w:rPr>
          <w:rFonts w:ascii="宋体" w:hAnsi="宋体"/>
          <w:snapToGrid w:val="0"/>
          <w:kern w:val="0"/>
          <w:sz w:val="30"/>
          <w:szCs w:val="30"/>
        </w:rPr>
        <w:t>全部费用</w:t>
      </w:r>
      <w:r w:rsidR="00AB0428" w:rsidRPr="00AB0428">
        <w:rPr>
          <w:rFonts w:ascii="宋体" w:hAnsi="宋体" w:hint="eastAsia"/>
          <w:snapToGrid w:val="0"/>
          <w:kern w:val="0"/>
          <w:sz w:val="30"/>
          <w:szCs w:val="30"/>
        </w:rPr>
        <w:t>。</w:t>
      </w:r>
    </w:p>
    <w:p w:rsidR="00CE5E69" w:rsidRDefault="00CE5E69" w:rsidP="00AB0428">
      <w:pPr>
        <w:spacing w:line="56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4.2</w:t>
      </w:r>
      <w:r>
        <w:rPr>
          <w:rFonts w:ascii="宋体" w:hAnsi="宋体" w:hint="eastAsia"/>
          <w:snapToGrid w:val="0"/>
          <w:kern w:val="0"/>
          <w:sz w:val="30"/>
          <w:szCs w:val="30"/>
        </w:rPr>
        <w:t>评估服务工作有效期限以协议规定的时间为准。如遇特殊情况（</w:t>
      </w:r>
      <w:r w:rsidR="006F64FA">
        <w:rPr>
          <w:rFonts w:ascii="宋体" w:hAnsi="宋体" w:hint="eastAsia"/>
          <w:bCs/>
          <w:sz w:val="28"/>
          <w:szCs w:val="28"/>
        </w:rPr>
        <w:t>不可抗力</w:t>
      </w:r>
      <w:r>
        <w:rPr>
          <w:rFonts w:ascii="宋体" w:hAnsi="宋体" w:hint="eastAsia"/>
          <w:snapToGrid w:val="0"/>
          <w:kern w:val="0"/>
          <w:sz w:val="30"/>
          <w:szCs w:val="30"/>
        </w:rPr>
        <w:t>以及非承接方原因造成的停、窝工等）时，工期顺延。</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第五条</w:t>
      </w:r>
      <w:r>
        <w:rPr>
          <w:rFonts w:ascii="宋体" w:hAnsi="宋体" w:hint="eastAsia"/>
          <w:snapToGrid w:val="0"/>
          <w:kern w:val="0"/>
          <w:sz w:val="30"/>
          <w:szCs w:val="30"/>
        </w:rPr>
        <w:t>：收费标准及付费方式</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5.1</w:t>
      </w:r>
      <w:r>
        <w:rPr>
          <w:rFonts w:ascii="宋体" w:hAnsi="宋体" w:hint="eastAsia"/>
          <w:snapToGrid w:val="0"/>
          <w:kern w:val="0"/>
          <w:sz w:val="30"/>
          <w:szCs w:val="30"/>
        </w:rPr>
        <w:t>此</w:t>
      </w:r>
      <w:r w:rsidR="00586AF4">
        <w:rPr>
          <w:rFonts w:ascii="宋体" w:hAnsi="宋体" w:hint="eastAsia"/>
          <w:snapToGrid w:val="0"/>
          <w:kern w:val="0"/>
          <w:sz w:val="30"/>
          <w:szCs w:val="30"/>
        </w:rPr>
        <w:t>17</w:t>
      </w:r>
      <w:r>
        <w:rPr>
          <w:rFonts w:ascii="宋体" w:hAnsi="宋体" w:hint="eastAsia"/>
          <w:snapToGrid w:val="0"/>
          <w:kern w:val="0"/>
          <w:sz w:val="30"/>
          <w:szCs w:val="30"/>
        </w:rPr>
        <w:t>个地灾评估项目评估服务工作按重庆市物价局、重庆市国土资源和房屋管理局相关文件执行。</w:t>
      </w:r>
    </w:p>
    <w:p w:rsidR="00CE5E69" w:rsidRDefault="00CE5E69" w:rsidP="00D9190B">
      <w:pPr>
        <w:adjustRightInd w:val="0"/>
        <w:snapToGrid w:val="0"/>
        <w:spacing w:line="52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5.2</w:t>
      </w:r>
      <w:r>
        <w:rPr>
          <w:rFonts w:ascii="宋体" w:hAnsi="宋体" w:hint="eastAsia"/>
          <w:snapToGrid w:val="0"/>
          <w:kern w:val="0"/>
          <w:sz w:val="30"/>
          <w:szCs w:val="30"/>
        </w:rPr>
        <w:t>本次地灾评估项目评估服务费采用单项目包干评估费如下：</w:t>
      </w:r>
    </w:p>
    <w:p w:rsidR="00CE5E69" w:rsidRPr="0005560A" w:rsidRDefault="003A1D00">
      <w:pPr>
        <w:adjustRightInd w:val="0"/>
        <w:snapToGrid w:val="0"/>
        <w:spacing w:line="520" w:lineRule="exact"/>
        <w:rPr>
          <w:rFonts w:ascii="宋体" w:hAnsi="宋体"/>
          <w:snapToGrid w:val="0"/>
          <w:kern w:val="0"/>
          <w:sz w:val="30"/>
          <w:szCs w:val="30"/>
        </w:rPr>
      </w:pPr>
      <w:r w:rsidRPr="003A1D00">
        <w:rPr>
          <w:rFonts w:ascii="宋体" w:hAnsi="宋体" w:hint="eastAsia"/>
          <w:snapToGrid w:val="0"/>
          <w:kern w:val="0"/>
          <w:sz w:val="30"/>
          <w:szCs w:val="30"/>
        </w:rPr>
        <w:t>①</w:t>
      </w:r>
      <w:r w:rsidR="00AB0428">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w:t>
      </w:r>
      <w:r w:rsidRPr="003A1D00">
        <w:rPr>
          <w:rFonts w:ascii="宋体" w:hAnsi="宋体"/>
          <w:snapToGrid w:val="0"/>
          <w:kern w:val="0"/>
          <w:sz w:val="30"/>
          <w:szCs w:val="30"/>
        </w:rPr>
        <w:t>(大写：)；</w:t>
      </w:r>
    </w:p>
    <w:p w:rsidR="00CE5E69" w:rsidRPr="0005560A" w:rsidRDefault="003A1D00">
      <w:pPr>
        <w:adjustRightInd w:val="0"/>
        <w:snapToGrid w:val="0"/>
        <w:spacing w:line="520" w:lineRule="exact"/>
        <w:rPr>
          <w:rFonts w:ascii="宋体" w:hAnsi="宋体"/>
          <w:snapToGrid w:val="0"/>
          <w:kern w:val="0"/>
          <w:sz w:val="30"/>
          <w:szCs w:val="30"/>
        </w:rPr>
      </w:pPr>
      <w:r w:rsidRPr="003A1D00">
        <w:rPr>
          <w:rFonts w:ascii="宋体" w:hAnsi="宋体" w:hint="eastAsia"/>
          <w:snapToGrid w:val="0"/>
          <w:kern w:val="0"/>
          <w:sz w:val="30"/>
          <w:szCs w:val="30"/>
        </w:rPr>
        <w:t>②</w:t>
      </w:r>
      <w:r w:rsidR="00AB0428">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评估服务费：万元（大写：）；</w:t>
      </w:r>
    </w:p>
    <w:p w:rsidR="00CE5E69" w:rsidRPr="0005560A" w:rsidRDefault="00AB0428">
      <w:pPr>
        <w:adjustRightInd w:val="0"/>
        <w:snapToGrid w:val="0"/>
        <w:spacing w:line="520" w:lineRule="exact"/>
        <w:rPr>
          <w:rFonts w:ascii="宋体" w:hAnsi="宋体"/>
          <w:snapToGrid w:val="0"/>
          <w:kern w:val="0"/>
          <w:sz w:val="30"/>
          <w:szCs w:val="30"/>
        </w:rPr>
      </w:pPr>
      <w:r>
        <w:rPr>
          <w:rFonts w:ascii="宋体" w:hAnsi="宋体" w:hint="eastAsia"/>
          <w:snapToGrid w:val="0"/>
          <w:kern w:val="0"/>
          <w:sz w:val="30"/>
          <w:szCs w:val="30"/>
        </w:rPr>
        <w:t>③（项目名称）</w:t>
      </w:r>
      <w:r w:rsidR="003A1D00" w:rsidRPr="003A1D00">
        <w:rPr>
          <w:rFonts w:ascii="宋体" w:hAnsi="宋体" w:hint="eastAsia"/>
          <w:snapToGrid w:val="0"/>
          <w:kern w:val="0"/>
          <w:sz w:val="30"/>
          <w:szCs w:val="30"/>
        </w:rPr>
        <w:t>评估服务费：万元（大写：）；</w:t>
      </w:r>
    </w:p>
    <w:p w:rsidR="00CE5E69" w:rsidRPr="0005560A" w:rsidRDefault="003A1D00">
      <w:pPr>
        <w:adjustRightInd w:val="0"/>
        <w:snapToGrid w:val="0"/>
        <w:spacing w:line="520" w:lineRule="exact"/>
        <w:rPr>
          <w:rFonts w:ascii="宋体" w:hAnsi="宋体"/>
          <w:snapToGrid w:val="0"/>
          <w:kern w:val="0"/>
          <w:sz w:val="30"/>
          <w:szCs w:val="30"/>
        </w:rPr>
      </w:pPr>
      <w:r w:rsidRPr="003A1D00">
        <w:rPr>
          <w:rFonts w:ascii="宋体" w:hAnsi="宋体" w:hint="eastAsia"/>
          <w:snapToGrid w:val="0"/>
          <w:kern w:val="0"/>
          <w:sz w:val="30"/>
          <w:szCs w:val="30"/>
        </w:rPr>
        <w:t>④</w:t>
      </w:r>
      <w:r w:rsidR="00AB0428">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评估服务费：万元（大写：）；</w:t>
      </w:r>
    </w:p>
    <w:p w:rsidR="00CE5E69" w:rsidRPr="0005560A" w:rsidRDefault="003A1D00">
      <w:pPr>
        <w:adjustRightInd w:val="0"/>
        <w:snapToGrid w:val="0"/>
        <w:spacing w:line="520" w:lineRule="exact"/>
        <w:rPr>
          <w:rFonts w:ascii="宋体" w:hAnsi="宋体"/>
          <w:snapToGrid w:val="0"/>
          <w:kern w:val="0"/>
          <w:sz w:val="30"/>
          <w:szCs w:val="30"/>
        </w:rPr>
      </w:pPr>
      <w:r w:rsidRPr="003A1D00">
        <w:rPr>
          <w:rFonts w:ascii="宋体" w:hAnsi="宋体" w:hint="eastAsia"/>
          <w:snapToGrid w:val="0"/>
          <w:kern w:val="0"/>
          <w:sz w:val="30"/>
          <w:szCs w:val="30"/>
        </w:rPr>
        <w:t>⑤</w:t>
      </w:r>
      <w:r w:rsidR="00AB0428">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评估服务费：万元（大写：）；</w:t>
      </w:r>
    </w:p>
    <w:p w:rsidR="00CE5E69" w:rsidRPr="0005560A" w:rsidRDefault="003A1D00">
      <w:pPr>
        <w:adjustRightInd w:val="0"/>
        <w:snapToGrid w:val="0"/>
        <w:spacing w:line="520" w:lineRule="exact"/>
        <w:rPr>
          <w:rFonts w:ascii="宋体" w:hAnsi="宋体"/>
          <w:snapToGrid w:val="0"/>
          <w:kern w:val="0"/>
          <w:sz w:val="30"/>
          <w:szCs w:val="30"/>
        </w:rPr>
      </w:pPr>
      <w:r w:rsidRPr="003A1D00">
        <w:rPr>
          <w:rFonts w:ascii="宋体" w:hAnsi="宋体" w:hint="eastAsia"/>
          <w:snapToGrid w:val="0"/>
          <w:kern w:val="0"/>
          <w:sz w:val="30"/>
          <w:szCs w:val="30"/>
        </w:rPr>
        <w:t>⑥</w:t>
      </w:r>
      <w:r w:rsidR="00AB0428">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w:t>
      </w:r>
      <w:r w:rsidRPr="003A1D00">
        <w:rPr>
          <w:rFonts w:ascii="宋体" w:hAnsi="宋体"/>
          <w:snapToGrid w:val="0"/>
          <w:kern w:val="0"/>
          <w:sz w:val="30"/>
          <w:szCs w:val="30"/>
        </w:rPr>
        <w:t>(大写：)；</w:t>
      </w:r>
    </w:p>
    <w:p w:rsidR="00CE5E69" w:rsidRPr="0005560A" w:rsidRDefault="003A1D00">
      <w:pPr>
        <w:adjustRightInd w:val="0"/>
        <w:snapToGrid w:val="0"/>
        <w:spacing w:line="520" w:lineRule="exact"/>
        <w:rPr>
          <w:rFonts w:ascii="宋体" w:hAnsi="宋体"/>
          <w:snapToGrid w:val="0"/>
          <w:kern w:val="0"/>
          <w:sz w:val="30"/>
          <w:szCs w:val="30"/>
        </w:rPr>
      </w:pPr>
      <w:r w:rsidRPr="003A1D00">
        <w:rPr>
          <w:rFonts w:ascii="宋体" w:hAnsi="宋体" w:hint="eastAsia"/>
          <w:snapToGrid w:val="0"/>
          <w:kern w:val="0"/>
          <w:sz w:val="30"/>
          <w:szCs w:val="30"/>
        </w:rPr>
        <w:t>⑦</w:t>
      </w:r>
      <w:r w:rsidR="00AB0428">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w:t>
      </w:r>
      <w:r w:rsidRPr="003A1D00">
        <w:rPr>
          <w:rFonts w:ascii="宋体" w:hAnsi="宋体"/>
          <w:snapToGrid w:val="0"/>
          <w:kern w:val="0"/>
          <w:sz w:val="30"/>
          <w:szCs w:val="30"/>
        </w:rPr>
        <w:t>(大写：)；</w:t>
      </w:r>
    </w:p>
    <w:p w:rsidR="00CE5E69" w:rsidRDefault="003A1D00">
      <w:pPr>
        <w:adjustRightInd w:val="0"/>
        <w:snapToGrid w:val="0"/>
        <w:spacing w:line="520" w:lineRule="exact"/>
        <w:rPr>
          <w:rFonts w:ascii="宋体" w:hAnsi="宋体"/>
          <w:snapToGrid w:val="0"/>
          <w:kern w:val="0"/>
          <w:sz w:val="30"/>
          <w:szCs w:val="30"/>
        </w:rPr>
      </w:pPr>
      <w:r w:rsidRPr="003A1D00">
        <w:rPr>
          <w:rFonts w:ascii="宋体" w:hAnsi="宋体" w:hint="eastAsia"/>
          <w:snapToGrid w:val="0"/>
          <w:kern w:val="0"/>
          <w:sz w:val="30"/>
          <w:szCs w:val="30"/>
        </w:rPr>
        <w:t>⑧</w:t>
      </w:r>
      <w:r w:rsidR="00AB0428">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w:t>
      </w:r>
      <w:r w:rsidRPr="003A1D00">
        <w:rPr>
          <w:rFonts w:ascii="宋体" w:hAnsi="宋体"/>
          <w:snapToGrid w:val="0"/>
          <w:kern w:val="0"/>
          <w:sz w:val="30"/>
          <w:szCs w:val="30"/>
        </w:rPr>
        <w:t>(大写：)；</w:t>
      </w:r>
    </w:p>
    <w:p w:rsidR="00BC54E2" w:rsidRDefault="00BC54E2">
      <w:pPr>
        <w:adjustRightInd w:val="0"/>
        <w:snapToGrid w:val="0"/>
        <w:spacing w:line="520" w:lineRule="exact"/>
        <w:rPr>
          <w:rFonts w:ascii="宋体" w:hAnsi="宋体" w:hint="eastAsia"/>
          <w:snapToGrid w:val="0"/>
          <w:kern w:val="0"/>
          <w:sz w:val="30"/>
          <w:szCs w:val="30"/>
        </w:rPr>
      </w:pPr>
      <w:r>
        <w:rPr>
          <w:rFonts w:ascii="宋体" w:hAnsi="宋体"/>
          <w:snapToGrid w:val="0"/>
          <w:kern w:val="0"/>
          <w:sz w:val="30"/>
          <w:szCs w:val="30"/>
        </w:rPr>
        <w:t>……</w:t>
      </w:r>
    </w:p>
    <w:p w:rsidR="00FD6F7A" w:rsidRPr="0005560A" w:rsidRDefault="00FD6F7A">
      <w:pPr>
        <w:adjustRightInd w:val="0"/>
        <w:snapToGrid w:val="0"/>
        <w:spacing w:line="520" w:lineRule="exact"/>
        <w:rPr>
          <w:rFonts w:ascii="宋体" w:hAnsi="宋体"/>
          <w:snapToGrid w:val="0"/>
          <w:kern w:val="0"/>
          <w:sz w:val="30"/>
          <w:szCs w:val="30"/>
        </w:rPr>
      </w:pPr>
      <w:r>
        <w:rPr>
          <w:rFonts w:ascii="宋体" w:hAnsi="宋体"/>
          <w:snapToGrid w:val="0"/>
          <w:kern w:val="0"/>
          <w:sz w:val="30"/>
          <w:szCs w:val="30"/>
        </w:rPr>
        <w:fldChar w:fldCharType="begin"/>
      </w:r>
      <w:r>
        <w:rPr>
          <w:rFonts w:ascii="宋体" w:hAnsi="宋体"/>
          <w:snapToGrid w:val="0"/>
          <w:kern w:val="0"/>
          <w:sz w:val="30"/>
          <w:szCs w:val="30"/>
        </w:rPr>
        <w:instrText xml:space="preserve"> </w:instrText>
      </w:r>
      <w:r>
        <w:rPr>
          <w:rFonts w:ascii="宋体" w:hAnsi="宋体" w:hint="eastAsia"/>
          <w:snapToGrid w:val="0"/>
          <w:kern w:val="0"/>
          <w:sz w:val="30"/>
          <w:szCs w:val="30"/>
        </w:rPr>
        <w:instrText>eq \o\ac(</w:instrText>
      </w:r>
      <w:r w:rsidRPr="00FD6F7A">
        <w:rPr>
          <w:rFonts w:ascii="宋体" w:hAnsi="宋体" w:hint="eastAsia"/>
          <w:snapToGrid w:val="0"/>
          <w:kern w:val="0"/>
          <w:position w:val="-6"/>
          <w:sz w:val="45"/>
          <w:szCs w:val="30"/>
        </w:rPr>
        <w:instrText>○</w:instrText>
      </w:r>
      <w:r>
        <w:rPr>
          <w:rFonts w:ascii="宋体" w:hAnsi="宋体" w:hint="eastAsia"/>
          <w:snapToGrid w:val="0"/>
          <w:kern w:val="0"/>
          <w:sz w:val="30"/>
          <w:szCs w:val="30"/>
        </w:rPr>
        <w:instrText>,17)</w:instrText>
      </w:r>
      <w:r>
        <w:rPr>
          <w:rFonts w:ascii="宋体" w:hAnsi="宋体"/>
          <w:snapToGrid w:val="0"/>
          <w:kern w:val="0"/>
          <w:sz w:val="30"/>
          <w:szCs w:val="30"/>
        </w:rPr>
        <w:fldChar w:fldCharType="end"/>
      </w:r>
      <w:r>
        <w:rPr>
          <w:rFonts w:ascii="宋体" w:hAnsi="宋体" w:hint="eastAsia"/>
          <w:snapToGrid w:val="0"/>
          <w:kern w:val="0"/>
          <w:sz w:val="30"/>
          <w:szCs w:val="30"/>
        </w:rPr>
        <w:t>（项目名称）</w:t>
      </w:r>
      <w:r w:rsidRPr="003A1D00">
        <w:rPr>
          <w:rFonts w:ascii="宋体" w:hAnsi="宋体" w:hint="eastAsia"/>
          <w:snapToGrid w:val="0"/>
          <w:kern w:val="0"/>
          <w:sz w:val="30"/>
          <w:szCs w:val="30"/>
        </w:rPr>
        <w:t>评估服务费：万元</w:t>
      </w:r>
      <w:r w:rsidRPr="003A1D00">
        <w:rPr>
          <w:rFonts w:ascii="宋体" w:hAnsi="宋体"/>
          <w:snapToGrid w:val="0"/>
          <w:kern w:val="0"/>
          <w:sz w:val="30"/>
          <w:szCs w:val="30"/>
        </w:rPr>
        <w:t>(大写：)；</w:t>
      </w:r>
    </w:p>
    <w:p w:rsidR="00CE5E69" w:rsidRDefault="00CE5E69">
      <w:pPr>
        <w:adjustRightInd w:val="0"/>
        <w:snapToGrid w:val="0"/>
        <w:spacing w:line="520" w:lineRule="exact"/>
        <w:rPr>
          <w:rFonts w:ascii="宋体" w:hAnsi="宋体"/>
          <w:snapToGrid w:val="0"/>
          <w:kern w:val="0"/>
          <w:sz w:val="30"/>
          <w:szCs w:val="30"/>
        </w:rPr>
      </w:pPr>
      <w:r>
        <w:rPr>
          <w:rFonts w:ascii="宋体" w:hAnsi="宋体" w:hint="eastAsia"/>
          <w:snapToGrid w:val="0"/>
          <w:kern w:val="0"/>
          <w:sz w:val="30"/>
          <w:szCs w:val="30"/>
        </w:rPr>
        <w:t>(包含地质钻探、浅井、槽探、工程勘察等实物工作量以及评审费用等全部费用)。承接方提交合格的单个项目</w:t>
      </w:r>
      <w:r w:rsidR="005A50F5">
        <w:rPr>
          <w:rFonts w:ascii="宋体" w:hAnsi="宋体" w:hint="eastAsia"/>
          <w:snapToGrid w:val="0"/>
          <w:kern w:val="0"/>
          <w:sz w:val="30"/>
          <w:szCs w:val="30"/>
        </w:rPr>
        <w:t>相关主管部门的通过意见或相关认定文件</w:t>
      </w:r>
      <w:r>
        <w:rPr>
          <w:rFonts w:ascii="宋体" w:hAnsi="宋体" w:hint="eastAsia"/>
          <w:snapToGrid w:val="0"/>
          <w:kern w:val="0"/>
          <w:sz w:val="30"/>
          <w:szCs w:val="30"/>
        </w:rPr>
        <w:t>和增值税专用发票并在委托方确认合格后</w:t>
      </w:r>
      <w:r>
        <w:rPr>
          <w:rFonts w:ascii="宋体" w:hAnsi="宋体"/>
          <w:snapToGrid w:val="0"/>
          <w:kern w:val="0"/>
          <w:sz w:val="30"/>
          <w:szCs w:val="30"/>
        </w:rPr>
        <w:t>15</w:t>
      </w:r>
      <w:r>
        <w:rPr>
          <w:rFonts w:ascii="宋体" w:hAnsi="宋体" w:hint="eastAsia"/>
          <w:snapToGrid w:val="0"/>
          <w:kern w:val="0"/>
          <w:sz w:val="30"/>
          <w:szCs w:val="30"/>
        </w:rPr>
        <w:t>个工作日内，委托方一次性支付确认合格的该单个项目评估服务费。</w:t>
      </w:r>
    </w:p>
    <w:p w:rsidR="00CE5E69" w:rsidRDefault="00CE5E69">
      <w:pPr>
        <w:adjustRightInd w:val="0"/>
        <w:snapToGrid w:val="0"/>
        <w:spacing w:line="580" w:lineRule="exact"/>
        <w:rPr>
          <w:rFonts w:ascii="宋体" w:hAnsi="宋体"/>
          <w:snapToGrid w:val="0"/>
          <w:kern w:val="0"/>
          <w:sz w:val="30"/>
          <w:szCs w:val="30"/>
        </w:rPr>
      </w:pPr>
      <w:r>
        <w:rPr>
          <w:rFonts w:ascii="宋体" w:hAnsi="宋体" w:hint="eastAsia"/>
          <w:b/>
          <w:bCs/>
          <w:snapToGrid w:val="0"/>
          <w:kern w:val="0"/>
          <w:sz w:val="30"/>
          <w:szCs w:val="30"/>
        </w:rPr>
        <w:t>5.3</w:t>
      </w:r>
      <w:r>
        <w:rPr>
          <w:rFonts w:ascii="宋体" w:hAnsi="宋体"/>
          <w:snapToGrid w:val="0"/>
          <w:kern w:val="0"/>
          <w:sz w:val="30"/>
          <w:szCs w:val="30"/>
        </w:rPr>
        <w:t>以上费用乙方按甲方税收征管要求出具</w:t>
      </w:r>
      <w:r>
        <w:rPr>
          <w:rFonts w:ascii="宋体" w:hAnsi="宋体" w:hint="eastAsia"/>
          <w:snapToGrid w:val="0"/>
          <w:kern w:val="0"/>
          <w:sz w:val="30"/>
          <w:szCs w:val="30"/>
        </w:rPr>
        <w:t>增值税专用</w:t>
      </w:r>
      <w:r>
        <w:rPr>
          <w:rFonts w:ascii="宋体" w:hAnsi="宋体"/>
          <w:snapToGrid w:val="0"/>
          <w:kern w:val="0"/>
          <w:sz w:val="30"/>
          <w:szCs w:val="30"/>
        </w:rPr>
        <w:t>发票后，再进行支付</w:t>
      </w:r>
      <w:r>
        <w:rPr>
          <w:rFonts w:ascii="宋体" w:hAnsi="宋体" w:hint="eastAsia"/>
          <w:snapToGrid w:val="0"/>
          <w:kern w:val="0"/>
          <w:sz w:val="30"/>
          <w:szCs w:val="30"/>
        </w:rPr>
        <w:t>。</w:t>
      </w:r>
    </w:p>
    <w:p w:rsidR="00CE5E69" w:rsidRDefault="00CE5E69">
      <w:pPr>
        <w:adjustRightInd w:val="0"/>
        <w:snapToGrid w:val="0"/>
        <w:spacing w:line="580" w:lineRule="exact"/>
        <w:rPr>
          <w:rFonts w:ascii="宋体" w:hAnsi="宋体"/>
          <w:snapToGrid w:val="0"/>
          <w:kern w:val="0"/>
          <w:sz w:val="30"/>
          <w:szCs w:val="30"/>
        </w:rPr>
      </w:pPr>
      <w:r>
        <w:rPr>
          <w:rFonts w:ascii="宋体" w:hAnsi="宋体" w:hint="eastAsia"/>
          <w:snapToGrid w:val="0"/>
          <w:kern w:val="0"/>
          <w:sz w:val="30"/>
          <w:szCs w:val="30"/>
        </w:rPr>
        <w:t>甲方增值税专用发票开票信息：</w:t>
      </w:r>
      <w:r>
        <w:rPr>
          <w:rFonts w:ascii="宋体" w:hAnsi="宋体"/>
          <w:snapToGrid w:val="0"/>
          <w:kern w:val="0"/>
          <w:sz w:val="30"/>
          <w:szCs w:val="30"/>
        </w:rPr>
        <w:br/>
      </w:r>
      <w:r>
        <w:rPr>
          <w:rFonts w:ascii="宋体" w:hAnsi="宋体"/>
          <w:snapToGrid w:val="0"/>
          <w:kern w:val="0"/>
          <w:sz w:val="30"/>
          <w:szCs w:val="30"/>
        </w:rPr>
        <w:lastRenderedPageBreak/>
        <w:t>名称：重庆城市综合交通枢纽（集团）有限公司 </w:t>
      </w:r>
      <w:r>
        <w:rPr>
          <w:rFonts w:ascii="宋体" w:hAnsi="宋体"/>
          <w:snapToGrid w:val="0"/>
          <w:kern w:val="0"/>
          <w:sz w:val="30"/>
          <w:szCs w:val="30"/>
        </w:rPr>
        <w:br/>
        <w:t>纳税人识别号：915000002030278529  </w:t>
      </w:r>
      <w:r>
        <w:rPr>
          <w:rFonts w:ascii="宋体" w:hAnsi="宋体"/>
          <w:snapToGrid w:val="0"/>
          <w:kern w:val="0"/>
          <w:sz w:val="30"/>
          <w:szCs w:val="30"/>
        </w:rPr>
        <w:br/>
        <w:t>地址</w:t>
      </w:r>
      <w:r>
        <w:rPr>
          <w:rFonts w:ascii="宋体" w:hAnsi="宋体" w:hint="eastAsia"/>
          <w:snapToGrid w:val="0"/>
          <w:kern w:val="0"/>
          <w:sz w:val="30"/>
          <w:szCs w:val="30"/>
        </w:rPr>
        <w:t>:</w:t>
      </w:r>
      <w:r>
        <w:rPr>
          <w:rFonts w:ascii="宋体" w:hAnsi="宋体"/>
          <w:snapToGrid w:val="0"/>
          <w:kern w:val="0"/>
          <w:sz w:val="30"/>
          <w:szCs w:val="30"/>
        </w:rPr>
        <w:t>重庆市北部新区泰山大道东段梧桐路6号  </w:t>
      </w:r>
    </w:p>
    <w:p w:rsidR="00CE5E69" w:rsidRDefault="00CE5E69">
      <w:pPr>
        <w:adjustRightInd w:val="0"/>
        <w:snapToGrid w:val="0"/>
        <w:spacing w:line="580" w:lineRule="exact"/>
        <w:rPr>
          <w:rFonts w:ascii="宋体" w:hAnsi="宋体"/>
          <w:snapToGrid w:val="0"/>
          <w:kern w:val="0"/>
          <w:sz w:val="30"/>
          <w:szCs w:val="30"/>
        </w:rPr>
      </w:pPr>
      <w:r>
        <w:rPr>
          <w:rFonts w:ascii="宋体" w:hAnsi="宋体"/>
          <w:snapToGrid w:val="0"/>
          <w:kern w:val="0"/>
          <w:sz w:val="30"/>
          <w:szCs w:val="30"/>
        </w:rPr>
        <w:t>电话：88602665   </w:t>
      </w:r>
    </w:p>
    <w:p w:rsidR="00CE5E69" w:rsidRDefault="00CE5E69">
      <w:pPr>
        <w:adjustRightInd w:val="0"/>
        <w:snapToGrid w:val="0"/>
        <w:spacing w:line="580" w:lineRule="exact"/>
        <w:rPr>
          <w:rFonts w:ascii="宋体" w:hAnsi="宋体"/>
          <w:snapToGrid w:val="0"/>
          <w:kern w:val="0"/>
          <w:sz w:val="30"/>
          <w:szCs w:val="30"/>
        </w:rPr>
      </w:pPr>
      <w:r>
        <w:rPr>
          <w:rFonts w:ascii="宋体" w:hAnsi="宋体"/>
          <w:snapToGrid w:val="0"/>
          <w:kern w:val="0"/>
          <w:sz w:val="30"/>
          <w:szCs w:val="30"/>
        </w:rPr>
        <w:t>开户行及账号：浦发银行解放碑支行83150154900000062</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第六条</w:t>
      </w:r>
      <w:r>
        <w:rPr>
          <w:rFonts w:ascii="宋体" w:hAnsi="宋体" w:hint="eastAsia"/>
          <w:snapToGrid w:val="0"/>
          <w:kern w:val="0"/>
          <w:sz w:val="30"/>
          <w:szCs w:val="30"/>
        </w:rPr>
        <w:t>：委托方、承接方责任</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6.1</w:t>
      </w:r>
      <w:r>
        <w:rPr>
          <w:rFonts w:ascii="宋体" w:hAnsi="宋体" w:hint="eastAsia"/>
          <w:snapToGrid w:val="0"/>
          <w:kern w:val="0"/>
          <w:sz w:val="30"/>
          <w:szCs w:val="30"/>
        </w:rPr>
        <w:t>委托方责任</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6.1.1</w:t>
      </w:r>
      <w:r>
        <w:rPr>
          <w:rFonts w:ascii="宋体" w:hAnsi="宋体" w:hint="eastAsia"/>
          <w:snapToGrid w:val="0"/>
          <w:kern w:val="0"/>
          <w:sz w:val="30"/>
          <w:szCs w:val="30"/>
        </w:rPr>
        <w:t>委托方委托任务时，必须以书面形式向承接方明确评估任务及技术要求，并按第二条规定提供文件资料。</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6.1.2</w:t>
      </w:r>
      <w:r>
        <w:rPr>
          <w:rFonts w:ascii="宋体" w:hAnsi="宋体" w:hint="eastAsia"/>
          <w:snapToGrid w:val="0"/>
          <w:kern w:val="0"/>
          <w:sz w:val="30"/>
          <w:szCs w:val="30"/>
        </w:rPr>
        <w:t>评估或评价服务过程中由于委托方的原因造成变更的，经办理正式变更手续后，委托方应按实际发生的工作量支付工作费。</w:t>
      </w:r>
    </w:p>
    <w:p w:rsidR="00CE5E69" w:rsidRDefault="00CE5E69" w:rsidP="00D9190B">
      <w:pPr>
        <w:spacing w:line="600" w:lineRule="exact"/>
        <w:ind w:firstLineChars="200" w:firstLine="602"/>
        <w:outlineLvl w:val="0"/>
        <w:rPr>
          <w:rFonts w:ascii="宋体" w:hAnsi="宋体"/>
          <w:snapToGrid w:val="0"/>
          <w:kern w:val="0"/>
          <w:sz w:val="30"/>
          <w:szCs w:val="30"/>
        </w:rPr>
      </w:pPr>
      <w:r>
        <w:rPr>
          <w:rFonts w:ascii="宋体" w:hAnsi="宋体" w:hint="eastAsia"/>
          <w:b/>
          <w:bCs/>
          <w:snapToGrid w:val="0"/>
          <w:kern w:val="0"/>
          <w:sz w:val="30"/>
          <w:szCs w:val="30"/>
        </w:rPr>
        <w:t>6.2</w:t>
      </w:r>
      <w:r>
        <w:rPr>
          <w:rFonts w:ascii="宋体" w:hAnsi="宋体" w:hint="eastAsia"/>
          <w:snapToGrid w:val="0"/>
          <w:kern w:val="0"/>
          <w:sz w:val="30"/>
          <w:szCs w:val="30"/>
        </w:rPr>
        <w:t>承接方责任</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6.2.1</w:t>
      </w:r>
      <w:r>
        <w:rPr>
          <w:rFonts w:ascii="宋体" w:hAnsi="宋体" w:hint="eastAsia"/>
          <w:snapToGrid w:val="0"/>
          <w:kern w:val="0"/>
          <w:sz w:val="30"/>
          <w:szCs w:val="30"/>
        </w:rPr>
        <w:t>承接方应按国家技术规范、标准、规程和任务委托书及技术要求进行评估工作，按本合同规定的时间提交质量合格的评估报告，并对其负责。</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6.2.2</w:t>
      </w:r>
      <w:r>
        <w:rPr>
          <w:rFonts w:ascii="宋体" w:hAnsi="宋体" w:hint="eastAsia"/>
          <w:snapToGrid w:val="0"/>
          <w:kern w:val="0"/>
          <w:sz w:val="30"/>
          <w:szCs w:val="30"/>
        </w:rPr>
        <w:t>由于承接方提供的评估报告质量不合格，承接方应无偿给予补充完善并在5个工作日内出具新的报告，直至其达到质量合格。</w:t>
      </w:r>
    </w:p>
    <w:p w:rsidR="00CE5E69" w:rsidRDefault="00CE5E69" w:rsidP="00D9190B">
      <w:pPr>
        <w:spacing w:line="600" w:lineRule="exact"/>
        <w:ind w:firstLineChars="200" w:firstLine="602"/>
        <w:rPr>
          <w:rFonts w:ascii="宋体" w:hAnsi="宋体" w:hint="eastAsia"/>
          <w:sz w:val="30"/>
          <w:szCs w:val="30"/>
        </w:rPr>
      </w:pPr>
      <w:r>
        <w:rPr>
          <w:rFonts w:ascii="宋体" w:hAnsi="宋体" w:hint="eastAsia"/>
          <w:b/>
          <w:bCs/>
          <w:snapToGrid w:val="0"/>
          <w:kern w:val="0"/>
          <w:sz w:val="30"/>
          <w:szCs w:val="30"/>
        </w:rPr>
        <w:t>6.2.3</w:t>
      </w:r>
      <w:r>
        <w:rPr>
          <w:rFonts w:ascii="宋体" w:hAnsi="宋体" w:hint="eastAsia"/>
          <w:snapToGrid w:val="0"/>
          <w:kern w:val="0"/>
          <w:sz w:val="30"/>
          <w:szCs w:val="30"/>
        </w:rPr>
        <w:t>承接方</w:t>
      </w:r>
      <w:r>
        <w:rPr>
          <w:rFonts w:ascii="宋体" w:hAnsi="宋体" w:hint="eastAsia"/>
          <w:sz w:val="30"/>
          <w:szCs w:val="30"/>
        </w:rPr>
        <w:t>在野外工作期间，必须遵守国家相关法律法规，以及地方政府的治安管理办法，</w:t>
      </w:r>
      <w:r>
        <w:rPr>
          <w:rFonts w:ascii="宋体" w:hAnsi="宋体" w:hint="eastAsia"/>
          <w:snapToGrid w:val="0"/>
          <w:kern w:val="0"/>
          <w:sz w:val="30"/>
          <w:szCs w:val="30"/>
        </w:rPr>
        <w:t>承接方</w:t>
      </w:r>
      <w:r>
        <w:rPr>
          <w:rFonts w:ascii="宋体" w:hAnsi="宋体" w:hint="eastAsia"/>
          <w:sz w:val="30"/>
          <w:szCs w:val="30"/>
        </w:rPr>
        <w:t>按本合同约定为本项目服务期间发生的一切安全事故由承接方自行负责。</w:t>
      </w:r>
    </w:p>
    <w:p w:rsidR="0079302A" w:rsidRDefault="0079302A" w:rsidP="0079302A">
      <w:pPr>
        <w:spacing w:line="580" w:lineRule="exact"/>
        <w:ind w:firstLineChars="197" w:firstLine="593"/>
        <w:jc w:val="left"/>
        <w:rPr>
          <w:rFonts w:ascii="宋体" w:hAnsi="宋体"/>
          <w:bCs/>
          <w:sz w:val="28"/>
          <w:szCs w:val="28"/>
        </w:rPr>
      </w:pPr>
      <w:r>
        <w:rPr>
          <w:rFonts w:ascii="宋体" w:hAnsi="宋体" w:hint="eastAsia"/>
          <w:b/>
          <w:bCs/>
          <w:snapToGrid w:val="0"/>
          <w:kern w:val="0"/>
          <w:sz w:val="30"/>
          <w:szCs w:val="30"/>
        </w:rPr>
        <w:t>6.2.4</w:t>
      </w:r>
      <w:r>
        <w:rPr>
          <w:rFonts w:ascii="宋体" w:hAnsi="宋体" w:hint="eastAsia"/>
          <w:bCs/>
          <w:sz w:val="28"/>
          <w:szCs w:val="28"/>
        </w:rPr>
        <w:t>补充完善的时间仍计算在约定服务工期之内。</w:t>
      </w:r>
    </w:p>
    <w:p w:rsidR="00CE5E69" w:rsidRDefault="00CE5E69" w:rsidP="0079302A">
      <w:pPr>
        <w:spacing w:line="600" w:lineRule="exact"/>
        <w:ind w:firstLineChars="198" w:firstLine="596"/>
        <w:rPr>
          <w:rFonts w:ascii="宋体" w:hAnsi="宋体"/>
          <w:snapToGrid w:val="0"/>
          <w:kern w:val="0"/>
          <w:sz w:val="30"/>
          <w:szCs w:val="30"/>
        </w:rPr>
      </w:pPr>
      <w:r>
        <w:rPr>
          <w:rFonts w:ascii="宋体" w:hAnsi="宋体" w:hint="eastAsia"/>
          <w:b/>
          <w:bCs/>
          <w:snapToGrid w:val="0"/>
          <w:kern w:val="0"/>
          <w:sz w:val="30"/>
          <w:szCs w:val="30"/>
        </w:rPr>
        <w:t>第七条</w:t>
      </w:r>
      <w:r>
        <w:rPr>
          <w:rFonts w:ascii="宋体" w:hAnsi="宋体" w:hint="eastAsia"/>
          <w:snapToGrid w:val="0"/>
          <w:kern w:val="0"/>
          <w:sz w:val="30"/>
          <w:szCs w:val="30"/>
        </w:rPr>
        <w:t>：</w:t>
      </w:r>
      <w:r w:rsidR="00673544">
        <w:rPr>
          <w:rFonts w:ascii="宋体" w:hAnsi="宋体"/>
          <w:snapToGrid w:val="0"/>
          <w:kern w:val="0"/>
          <w:sz w:val="30"/>
          <w:szCs w:val="30"/>
        </w:rPr>
        <w:t xml:space="preserve"> </w:t>
      </w:r>
      <w:r w:rsidR="00C831A5">
        <w:rPr>
          <w:rFonts w:ascii="宋体" w:hAnsi="宋体" w:hint="eastAsia"/>
          <w:snapToGrid w:val="0"/>
          <w:kern w:val="0"/>
          <w:sz w:val="30"/>
          <w:szCs w:val="30"/>
        </w:rPr>
        <w:t xml:space="preserve"> </w:t>
      </w:r>
      <w:r w:rsidR="00EF4E94">
        <w:rPr>
          <w:rFonts w:ascii="宋体" w:hAnsi="宋体" w:hint="eastAsia"/>
          <w:snapToGrid w:val="0"/>
          <w:kern w:val="0"/>
          <w:sz w:val="30"/>
          <w:szCs w:val="30"/>
        </w:rPr>
        <w:tab/>
      </w:r>
      <w:r w:rsidR="00564C07">
        <w:rPr>
          <w:rFonts w:ascii="宋体" w:hAnsi="宋体" w:hint="eastAsia"/>
          <w:snapToGrid w:val="0"/>
          <w:kern w:val="0"/>
          <w:sz w:val="30"/>
          <w:szCs w:val="30"/>
        </w:rPr>
        <w:t xml:space="preserve"> </w:t>
      </w:r>
      <w:r>
        <w:rPr>
          <w:rFonts w:ascii="宋体" w:hAnsi="宋体" w:hint="eastAsia"/>
          <w:snapToGrid w:val="0"/>
          <w:kern w:val="0"/>
          <w:sz w:val="30"/>
          <w:szCs w:val="30"/>
        </w:rPr>
        <w:t>由于承接方原因未按合同规定时间（日期）提交评估咨询报告，每超过一日，应减收评估服务费的</w:t>
      </w:r>
      <w:r w:rsidR="00CE6AB3">
        <w:rPr>
          <w:rFonts w:ascii="宋体" w:hAnsi="宋体" w:hint="eastAsia"/>
          <w:snapToGrid w:val="0"/>
          <w:kern w:val="0"/>
          <w:sz w:val="30"/>
          <w:szCs w:val="30"/>
        </w:rPr>
        <w:t>万</w:t>
      </w:r>
      <w:r>
        <w:rPr>
          <w:rFonts w:ascii="宋体" w:hAnsi="宋体" w:hint="eastAsia"/>
          <w:snapToGrid w:val="0"/>
          <w:kern w:val="0"/>
          <w:sz w:val="30"/>
          <w:szCs w:val="30"/>
        </w:rPr>
        <w:t>分之一。如提交评估咨询报告</w:t>
      </w:r>
      <w:r>
        <w:rPr>
          <w:rFonts w:ascii="宋体" w:hAnsi="宋体" w:hint="eastAsia"/>
          <w:snapToGrid w:val="0"/>
          <w:kern w:val="0"/>
          <w:sz w:val="30"/>
          <w:szCs w:val="30"/>
        </w:rPr>
        <w:lastRenderedPageBreak/>
        <w:t>超过1</w:t>
      </w:r>
      <w:r>
        <w:rPr>
          <w:rFonts w:ascii="宋体" w:hAnsi="宋体"/>
          <w:snapToGrid w:val="0"/>
          <w:kern w:val="0"/>
          <w:sz w:val="30"/>
          <w:szCs w:val="30"/>
        </w:rPr>
        <w:t>0</w:t>
      </w:r>
      <w:r>
        <w:rPr>
          <w:rFonts w:ascii="宋体" w:hAnsi="宋体" w:hint="eastAsia"/>
          <w:snapToGrid w:val="0"/>
          <w:kern w:val="0"/>
          <w:sz w:val="30"/>
          <w:szCs w:val="30"/>
        </w:rPr>
        <w:t>个工作日，委托方有权单方解除合同并要求承接方承担合同总价30％的违约金。</w:t>
      </w: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bCs/>
          <w:snapToGrid w:val="0"/>
          <w:kern w:val="0"/>
          <w:sz w:val="30"/>
          <w:szCs w:val="30"/>
        </w:rPr>
        <w:t>第八条</w:t>
      </w:r>
      <w:r>
        <w:rPr>
          <w:rFonts w:ascii="宋体" w:hAnsi="宋体" w:hint="eastAsia"/>
          <w:snapToGrid w:val="0"/>
          <w:kern w:val="0"/>
          <w:sz w:val="30"/>
          <w:szCs w:val="30"/>
        </w:rPr>
        <w:t>：本合同未尽事宜，双方可签订补充协议，有关协议及双方认可的来往传真、会议纪要等，均为本合同组成部分，与本合同具有同等法律效力。</w:t>
      </w:r>
    </w:p>
    <w:p w:rsidR="00CE5E69" w:rsidRPr="00CE6AB3" w:rsidRDefault="00CE6AB3" w:rsidP="00CE6AB3">
      <w:pPr>
        <w:spacing w:line="600" w:lineRule="exact"/>
        <w:ind w:firstLineChars="49" w:firstLine="148"/>
        <w:rPr>
          <w:rFonts w:ascii="宋体" w:hAnsi="宋体"/>
          <w:snapToGrid w:val="0"/>
          <w:kern w:val="0"/>
          <w:sz w:val="30"/>
          <w:szCs w:val="30"/>
          <w:u w:val="single"/>
        </w:rPr>
      </w:pPr>
      <w:r w:rsidRPr="00CE6AB3">
        <w:rPr>
          <w:rFonts w:ascii="宋体" w:hAnsi="宋体" w:hint="eastAsia"/>
          <w:b/>
          <w:snapToGrid w:val="0"/>
          <w:kern w:val="0"/>
          <w:sz w:val="30"/>
          <w:szCs w:val="30"/>
        </w:rPr>
        <w:t xml:space="preserve">   </w:t>
      </w:r>
      <w:r w:rsidR="00CE5E69" w:rsidRPr="00CE6AB3">
        <w:rPr>
          <w:rFonts w:ascii="宋体" w:hAnsi="宋体" w:hint="eastAsia"/>
          <w:b/>
          <w:snapToGrid w:val="0"/>
          <w:kern w:val="0"/>
          <w:sz w:val="30"/>
          <w:szCs w:val="30"/>
        </w:rPr>
        <w:t>第九条</w:t>
      </w:r>
      <w:r w:rsidR="00CE5E69" w:rsidRPr="00CE6AB3">
        <w:rPr>
          <w:rFonts w:ascii="宋体" w:hAnsi="宋体" w:hint="eastAsia"/>
          <w:snapToGrid w:val="0"/>
          <w:kern w:val="0"/>
          <w:sz w:val="30"/>
          <w:szCs w:val="30"/>
        </w:rPr>
        <w:t>：其它约定事项：</w:t>
      </w:r>
      <w:r w:rsidR="00CE5E69" w:rsidRPr="00CE6AB3">
        <w:rPr>
          <w:rFonts w:ascii="宋体" w:hAnsi="宋体" w:hint="eastAsia"/>
          <w:snapToGrid w:val="0"/>
          <w:kern w:val="0"/>
          <w:sz w:val="30"/>
          <w:szCs w:val="30"/>
          <w:u w:val="single"/>
        </w:rPr>
        <w:t xml:space="preserve">无 </w:t>
      </w:r>
    </w:p>
    <w:p w:rsidR="00E50935" w:rsidRPr="00CE6AB3" w:rsidRDefault="00CE6AB3" w:rsidP="00CE6AB3">
      <w:pPr>
        <w:pStyle w:val="aa"/>
        <w:spacing w:line="580" w:lineRule="exact"/>
        <w:ind w:left="360" w:firstLineChars="0" w:firstLine="0"/>
        <w:jc w:val="left"/>
        <w:rPr>
          <w:rFonts w:ascii="宋体" w:hAnsi="宋体"/>
          <w:bCs/>
          <w:sz w:val="28"/>
          <w:szCs w:val="28"/>
        </w:rPr>
      </w:pPr>
      <w:r>
        <w:rPr>
          <w:rFonts w:ascii="宋体" w:hAnsi="宋体" w:hint="eastAsia"/>
          <w:b/>
          <w:snapToGrid w:val="0"/>
          <w:kern w:val="0"/>
          <w:sz w:val="30"/>
          <w:szCs w:val="30"/>
        </w:rPr>
        <w:t xml:space="preserve">  </w:t>
      </w:r>
      <w:r w:rsidR="00CE5E69" w:rsidRPr="00CE6AB3">
        <w:rPr>
          <w:rFonts w:ascii="宋体" w:hAnsi="宋体" w:hint="eastAsia"/>
          <w:b/>
          <w:snapToGrid w:val="0"/>
          <w:kern w:val="0"/>
          <w:sz w:val="30"/>
          <w:szCs w:val="30"/>
        </w:rPr>
        <w:t>第十条</w:t>
      </w:r>
      <w:r w:rsidR="00CE5E69" w:rsidRPr="00CE6AB3">
        <w:rPr>
          <w:rFonts w:ascii="宋体" w:hAnsi="宋体" w:hint="eastAsia"/>
          <w:snapToGrid w:val="0"/>
          <w:kern w:val="0"/>
          <w:sz w:val="30"/>
          <w:szCs w:val="30"/>
        </w:rPr>
        <w:t>：本合同在履行过程中发生的争议时，由双方协商解决，协商不成的，提交重庆仲裁委员会仲裁。仲裁文书送达地址：委托方为重庆市渝北区泰山大道东段梧桐路6号交通开投大厦；承接方为：</w:t>
      </w:r>
      <w:r w:rsidR="00A30819" w:rsidRPr="00CE6AB3">
        <w:rPr>
          <w:rFonts w:ascii="宋体" w:hAnsi="宋体" w:hint="eastAsia"/>
          <w:snapToGrid w:val="0"/>
          <w:kern w:val="0"/>
          <w:sz w:val="30"/>
          <w:szCs w:val="30"/>
        </w:rPr>
        <w:t xml:space="preserve">             </w:t>
      </w:r>
      <w:r w:rsidR="00CE5E69" w:rsidRPr="00CE6AB3">
        <w:rPr>
          <w:rFonts w:ascii="宋体" w:hAnsi="宋体" w:hint="eastAsia"/>
          <w:snapToGrid w:val="0"/>
          <w:kern w:val="0"/>
          <w:sz w:val="30"/>
          <w:szCs w:val="30"/>
        </w:rPr>
        <w:t>。该送达地址可用于接收各类仲裁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r w:rsidR="00E50935" w:rsidRPr="00CE6AB3">
        <w:rPr>
          <w:rFonts w:ascii="宋体" w:hAnsi="宋体" w:hint="eastAsia"/>
          <w:bCs/>
          <w:sz w:val="28"/>
          <w:szCs w:val="28"/>
        </w:rPr>
        <w:t>如因承接方原因导致诉讼的，实现债权的费用由承接方承担。</w:t>
      </w:r>
    </w:p>
    <w:p w:rsidR="00CE5E69" w:rsidRPr="00E50935" w:rsidRDefault="00CE5E69" w:rsidP="00E50935">
      <w:pPr>
        <w:adjustRightInd w:val="0"/>
        <w:snapToGrid w:val="0"/>
        <w:spacing w:line="520" w:lineRule="exact"/>
        <w:ind w:firstLineChars="200" w:firstLine="600"/>
        <w:rPr>
          <w:rFonts w:ascii="宋体" w:hAnsi="宋体"/>
          <w:snapToGrid w:val="0"/>
          <w:kern w:val="0"/>
          <w:sz w:val="30"/>
          <w:szCs w:val="30"/>
        </w:rPr>
      </w:pPr>
    </w:p>
    <w:p w:rsidR="00CE5E69" w:rsidRDefault="00CE5E69" w:rsidP="00D9190B">
      <w:pPr>
        <w:spacing w:line="600" w:lineRule="exact"/>
        <w:ind w:firstLineChars="200" w:firstLine="602"/>
        <w:rPr>
          <w:rFonts w:ascii="宋体" w:hAnsi="宋体"/>
          <w:snapToGrid w:val="0"/>
          <w:kern w:val="0"/>
          <w:sz w:val="30"/>
          <w:szCs w:val="30"/>
        </w:rPr>
      </w:pPr>
      <w:r>
        <w:rPr>
          <w:rFonts w:ascii="宋体" w:hAnsi="宋体" w:hint="eastAsia"/>
          <w:b/>
          <w:snapToGrid w:val="0"/>
          <w:kern w:val="0"/>
          <w:sz w:val="30"/>
          <w:szCs w:val="30"/>
        </w:rPr>
        <w:t>第十一条</w:t>
      </w:r>
      <w:r>
        <w:rPr>
          <w:rFonts w:ascii="宋体" w:hAnsi="宋体" w:hint="eastAsia"/>
          <w:snapToGrid w:val="0"/>
          <w:kern w:val="0"/>
          <w:sz w:val="30"/>
          <w:szCs w:val="30"/>
        </w:rPr>
        <w:t>：本合同经双方盖章后生效。评估费结清后，本合同终止。</w:t>
      </w:r>
    </w:p>
    <w:p w:rsidR="00CE5E69" w:rsidRDefault="00CE5E69">
      <w:pPr>
        <w:spacing w:line="600" w:lineRule="exact"/>
        <w:ind w:firstLineChars="200" w:firstLine="600"/>
        <w:rPr>
          <w:rFonts w:ascii="宋体" w:hAnsi="宋体"/>
          <w:snapToGrid w:val="0"/>
          <w:kern w:val="0"/>
          <w:sz w:val="30"/>
          <w:szCs w:val="30"/>
        </w:rPr>
      </w:pPr>
      <w:r>
        <w:rPr>
          <w:rFonts w:ascii="宋体" w:hAnsi="宋体" w:hint="eastAsia"/>
          <w:snapToGrid w:val="0"/>
          <w:kern w:val="0"/>
          <w:sz w:val="30"/>
          <w:szCs w:val="30"/>
        </w:rPr>
        <w:t>本合同正本一式</w:t>
      </w:r>
      <w:r>
        <w:rPr>
          <w:rFonts w:ascii="宋体" w:hAnsi="宋体" w:hint="eastAsia"/>
          <w:snapToGrid w:val="0"/>
          <w:kern w:val="0"/>
          <w:sz w:val="30"/>
          <w:szCs w:val="30"/>
          <w:u w:val="single"/>
        </w:rPr>
        <w:t xml:space="preserve"> 陆 </w:t>
      </w:r>
      <w:r>
        <w:rPr>
          <w:rFonts w:ascii="宋体" w:hAnsi="宋体" w:hint="eastAsia"/>
          <w:snapToGrid w:val="0"/>
          <w:kern w:val="0"/>
          <w:sz w:val="30"/>
          <w:szCs w:val="30"/>
        </w:rPr>
        <w:t>份，委托方</w:t>
      </w:r>
      <w:r>
        <w:rPr>
          <w:rFonts w:ascii="宋体" w:hAnsi="宋体" w:hint="eastAsia"/>
          <w:snapToGrid w:val="0"/>
          <w:kern w:val="0"/>
          <w:sz w:val="30"/>
          <w:szCs w:val="30"/>
          <w:u w:val="single"/>
        </w:rPr>
        <w:t xml:space="preserve">叁 </w:t>
      </w:r>
      <w:r>
        <w:rPr>
          <w:rFonts w:ascii="宋体" w:hAnsi="宋体" w:hint="eastAsia"/>
          <w:snapToGrid w:val="0"/>
          <w:kern w:val="0"/>
          <w:sz w:val="30"/>
          <w:szCs w:val="30"/>
        </w:rPr>
        <w:t>份；承接方</w:t>
      </w:r>
      <w:r>
        <w:rPr>
          <w:rFonts w:ascii="宋体" w:hAnsi="宋体" w:hint="eastAsia"/>
          <w:snapToGrid w:val="0"/>
          <w:kern w:val="0"/>
          <w:sz w:val="30"/>
          <w:szCs w:val="30"/>
          <w:u w:val="single"/>
        </w:rPr>
        <w:t>叁</w:t>
      </w:r>
      <w:r>
        <w:rPr>
          <w:rFonts w:ascii="宋体" w:hAnsi="宋体" w:hint="eastAsia"/>
          <w:snapToGrid w:val="0"/>
          <w:kern w:val="0"/>
          <w:sz w:val="30"/>
          <w:szCs w:val="30"/>
        </w:rPr>
        <w:t>份，盖章生效。</w:t>
      </w:r>
    </w:p>
    <w:p w:rsidR="00CE5E69" w:rsidRDefault="00CE5E69">
      <w:pPr>
        <w:spacing w:line="400" w:lineRule="exact"/>
        <w:ind w:firstLineChars="200" w:firstLine="600"/>
        <w:rPr>
          <w:rFonts w:ascii="宋体" w:hAnsi="宋体"/>
          <w:snapToGrid w:val="0"/>
          <w:kern w:val="0"/>
          <w:sz w:val="30"/>
          <w:szCs w:val="30"/>
        </w:rPr>
      </w:pPr>
      <w:r>
        <w:rPr>
          <w:rFonts w:ascii="宋体" w:hAnsi="宋体" w:hint="eastAsia"/>
          <w:snapToGrid w:val="0"/>
          <w:kern w:val="0"/>
          <w:sz w:val="30"/>
          <w:szCs w:val="30"/>
        </w:rPr>
        <w:t>以下无正文</w:t>
      </w:r>
    </w:p>
    <w:p w:rsidR="00CE5E69" w:rsidRDefault="00CE5E69">
      <w:pPr>
        <w:spacing w:line="400" w:lineRule="exact"/>
        <w:ind w:firstLineChars="200" w:firstLine="600"/>
        <w:rPr>
          <w:rFonts w:ascii="宋体" w:hAnsi="宋体"/>
          <w:snapToGrid w:val="0"/>
          <w:kern w:val="0"/>
          <w:sz w:val="30"/>
          <w:szCs w:val="30"/>
        </w:rPr>
      </w:pPr>
    </w:p>
    <w:p w:rsidR="00CE5E69" w:rsidRDefault="00CE5E69">
      <w:pPr>
        <w:spacing w:line="400" w:lineRule="exact"/>
        <w:ind w:firstLineChars="200" w:firstLine="600"/>
        <w:rPr>
          <w:rFonts w:ascii="宋体" w:hAnsi="宋体"/>
          <w:snapToGrid w:val="0"/>
          <w:kern w:val="0"/>
          <w:sz w:val="30"/>
          <w:szCs w:val="30"/>
        </w:rPr>
      </w:pPr>
    </w:p>
    <w:p w:rsidR="00CE5E69" w:rsidRDefault="00CE5E69">
      <w:pPr>
        <w:spacing w:line="400" w:lineRule="exact"/>
        <w:ind w:firstLineChars="200" w:firstLine="600"/>
        <w:rPr>
          <w:rFonts w:ascii="宋体" w:hAnsi="宋体"/>
          <w:snapToGrid w:val="0"/>
          <w:kern w:val="0"/>
          <w:sz w:val="30"/>
          <w:szCs w:val="30"/>
        </w:rPr>
      </w:pPr>
    </w:p>
    <w:p w:rsidR="00CE5E69" w:rsidRDefault="00CE5E69">
      <w:pPr>
        <w:spacing w:line="400" w:lineRule="exact"/>
        <w:rPr>
          <w:rFonts w:ascii="宋体" w:hAnsi="宋体"/>
          <w:snapToGrid w:val="0"/>
          <w:kern w:val="0"/>
          <w:sz w:val="30"/>
          <w:szCs w:val="30"/>
        </w:rPr>
      </w:pPr>
    </w:p>
    <w:p w:rsidR="00CE5E69" w:rsidRDefault="00CE5E69">
      <w:pPr>
        <w:spacing w:line="400" w:lineRule="exact"/>
        <w:ind w:left="5400" w:hangingChars="1800" w:hanging="5400"/>
        <w:rPr>
          <w:rFonts w:ascii="宋体" w:hAnsi="宋体"/>
          <w:snapToGrid w:val="0"/>
          <w:kern w:val="0"/>
          <w:sz w:val="30"/>
          <w:szCs w:val="30"/>
        </w:rPr>
      </w:pPr>
      <w:r>
        <w:rPr>
          <w:rFonts w:ascii="宋体" w:hAnsi="宋体" w:hint="eastAsia"/>
          <w:snapToGrid w:val="0"/>
          <w:kern w:val="0"/>
          <w:sz w:val="30"/>
          <w:szCs w:val="30"/>
        </w:rPr>
        <w:t xml:space="preserve">委托方（盖章） </w:t>
      </w:r>
      <w:r>
        <w:rPr>
          <w:rFonts w:ascii="宋体" w:hAnsi="宋体"/>
          <w:snapToGrid w:val="0"/>
          <w:kern w:val="0"/>
          <w:sz w:val="30"/>
          <w:szCs w:val="30"/>
        </w:rPr>
        <w:t xml:space="preserve">                    </w:t>
      </w:r>
      <w:r>
        <w:rPr>
          <w:rFonts w:ascii="宋体" w:hAnsi="宋体" w:hint="eastAsia"/>
          <w:snapToGrid w:val="0"/>
          <w:kern w:val="0"/>
          <w:sz w:val="30"/>
          <w:szCs w:val="30"/>
        </w:rPr>
        <w:t>承接方（盖章）</w:t>
      </w:r>
    </w:p>
    <w:p w:rsidR="00CE5E69" w:rsidRDefault="00CE5E69">
      <w:pPr>
        <w:spacing w:line="360" w:lineRule="exact"/>
        <w:ind w:left="840" w:hangingChars="300" w:hanging="840"/>
        <w:rPr>
          <w:rFonts w:ascii="宋体" w:hAnsi="宋体"/>
          <w:snapToGrid w:val="0"/>
          <w:kern w:val="0"/>
          <w:sz w:val="30"/>
          <w:szCs w:val="30"/>
        </w:rPr>
      </w:pPr>
      <w:r>
        <w:rPr>
          <w:rFonts w:ascii="宋体" w:hAnsi="宋体" w:hint="eastAsia"/>
          <w:snapToGrid w:val="0"/>
          <w:kern w:val="0"/>
          <w:sz w:val="28"/>
          <w:szCs w:val="28"/>
        </w:rPr>
        <w:t>重庆城市综合交通枢纽</w:t>
      </w:r>
      <w:r>
        <w:rPr>
          <w:rFonts w:ascii="宋体" w:hAnsi="宋体"/>
          <w:snapToGrid w:val="0"/>
          <w:kern w:val="0"/>
          <w:sz w:val="28"/>
          <w:szCs w:val="28"/>
        </w:rPr>
        <w:t>(集团)有限公司</w:t>
      </w:r>
      <w:r>
        <w:rPr>
          <w:rFonts w:ascii="宋体" w:hAnsi="宋体" w:hint="eastAsia"/>
          <w:snapToGrid w:val="0"/>
          <w:kern w:val="0"/>
          <w:sz w:val="28"/>
          <w:szCs w:val="28"/>
        </w:rPr>
        <w:t xml:space="preserve"> </w:t>
      </w:r>
      <w:r>
        <w:rPr>
          <w:rFonts w:ascii="宋体" w:hAnsi="宋体"/>
          <w:snapToGrid w:val="0"/>
          <w:kern w:val="0"/>
          <w:sz w:val="28"/>
          <w:szCs w:val="28"/>
        </w:rPr>
        <w:t xml:space="preserve">   </w:t>
      </w:r>
      <w:r>
        <w:rPr>
          <w:rFonts w:ascii="宋体" w:hAnsi="宋体" w:hint="eastAsia"/>
          <w:snapToGrid w:val="0"/>
          <w:kern w:val="0"/>
          <w:sz w:val="28"/>
          <w:szCs w:val="28"/>
        </w:rPr>
        <w:t xml:space="preserve"> </w:t>
      </w:r>
      <w:r>
        <w:rPr>
          <w:rFonts w:ascii="宋体" w:hAnsi="宋体"/>
          <w:snapToGrid w:val="0"/>
          <w:kern w:val="0"/>
          <w:sz w:val="28"/>
          <w:szCs w:val="28"/>
        </w:rPr>
        <w:t xml:space="preserve"> </w:t>
      </w:r>
      <w:r>
        <w:rPr>
          <w:rFonts w:ascii="宋体" w:hAnsi="宋体"/>
          <w:snapToGrid w:val="0"/>
          <w:kern w:val="0"/>
          <w:sz w:val="30"/>
          <w:szCs w:val="30"/>
        </w:rPr>
        <w:t xml:space="preserve">                          </w:t>
      </w:r>
      <w:r>
        <w:rPr>
          <w:rFonts w:ascii="宋体" w:hAnsi="宋体" w:hint="eastAsia"/>
          <w:snapToGrid w:val="0"/>
          <w:kern w:val="0"/>
          <w:sz w:val="30"/>
          <w:szCs w:val="30"/>
        </w:rPr>
        <w:t xml:space="preserve">                </w:t>
      </w:r>
    </w:p>
    <w:p w:rsidR="00CE5E69" w:rsidRDefault="00CE5E69">
      <w:pPr>
        <w:spacing w:line="360" w:lineRule="exact"/>
        <w:rPr>
          <w:rFonts w:ascii="宋体" w:hAnsi="宋体"/>
          <w:snapToGrid w:val="0"/>
          <w:kern w:val="0"/>
          <w:sz w:val="30"/>
          <w:szCs w:val="30"/>
        </w:rPr>
      </w:pPr>
    </w:p>
    <w:p w:rsidR="00CE5E69" w:rsidRDefault="00CE5E69">
      <w:pPr>
        <w:spacing w:line="360" w:lineRule="exact"/>
        <w:rPr>
          <w:rFonts w:ascii="宋体" w:hAnsi="宋体"/>
          <w:snapToGrid w:val="0"/>
          <w:kern w:val="0"/>
          <w:sz w:val="30"/>
          <w:szCs w:val="30"/>
        </w:rPr>
      </w:pPr>
      <w:r>
        <w:rPr>
          <w:rFonts w:ascii="宋体" w:hAnsi="宋体" w:hint="eastAsia"/>
          <w:snapToGrid w:val="0"/>
          <w:kern w:val="0"/>
          <w:sz w:val="30"/>
          <w:szCs w:val="30"/>
        </w:rPr>
        <w:t xml:space="preserve">法定代表人：                       法定代表人：      </w:t>
      </w:r>
    </w:p>
    <w:p w:rsidR="00CE5E69" w:rsidRDefault="00CE5E69">
      <w:pPr>
        <w:spacing w:line="360" w:lineRule="exact"/>
        <w:rPr>
          <w:rFonts w:ascii="宋体" w:hAnsi="宋体"/>
          <w:snapToGrid w:val="0"/>
          <w:kern w:val="0"/>
          <w:sz w:val="30"/>
          <w:szCs w:val="30"/>
        </w:rPr>
      </w:pPr>
    </w:p>
    <w:p w:rsidR="00CE5E69" w:rsidRDefault="00CE5E69">
      <w:pPr>
        <w:spacing w:line="360" w:lineRule="exact"/>
        <w:rPr>
          <w:rFonts w:ascii="宋体" w:hAnsi="宋体"/>
          <w:snapToGrid w:val="0"/>
          <w:kern w:val="0"/>
          <w:sz w:val="30"/>
          <w:szCs w:val="30"/>
        </w:rPr>
      </w:pPr>
      <w:r>
        <w:rPr>
          <w:rFonts w:ascii="宋体" w:hAnsi="宋体" w:hint="eastAsia"/>
          <w:snapToGrid w:val="0"/>
          <w:kern w:val="0"/>
          <w:sz w:val="30"/>
          <w:szCs w:val="30"/>
        </w:rPr>
        <w:lastRenderedPageBreak/>
        <w:t>或委托代理人：                     或委托代理人：</w:t>
      </w:r>
    </w:p>
    <w:p w:rsidR="00CE5E69" w:rsidRDefault="00CE5E69">
      <w:pPr>
        <w:spacing w:line="360" w:lineRule="exact"/>
        <w:rPr>
          <w:rFonts w:ascii="宋体" w:hAnsi="宋体"/>
          <w:snapToGrid w:val="0"/>
          <w:kern w:val="0"/>
          <w:sz w:val="30"/>
          <w:szCs w:val="30"/>
        </w:rPr>
      </w:pPr>
    </w:p>
    <w:p w:rsidR="00CE5E69" w:rsidRDefault="00CE5E69">
      <w:pPr>
        <w:spacing w:line="360" w:lineRule="exact"/>
        <w:rPr>
          <w:rFonts w:ascii="宋体" w:hAnsi="宋体"/>
          <w:snapToGrid w:val="0"/>
          <w:kern w:val="0"/>
          <w:sz w:val="30"/>
          <w:szCs w:val="30"/>
        </w:rPr>
      </w:pPr>
      <w:r>
        <w:rPr>
          <w:rFonts w:ascii="宋体" w:hAnsi="宋体" w:hint="eastAsia"/>
          <w:snapToGrid w:val="0"/>
          <w:kern w:val="0"/>
          <w:sz w:val="30"/>
          <w:szCs w:val="30"/>
        </w:rPr>
        <w:t>经 办 人：                         经 办 人：</w:t>
      </w:r>
      <w:r w:rsidR="00AB0428">
        <w:rPr>
          <w:rFonts w:ascii="宋体" w:hAnsi="宋体" w:hint="eastAsia"/>
          <w:snapToGrid w:val="0"/>
          <w:kern w:val="0"/>
          <w:sz w:val="30"/>
          <w:szCs w:val="30"/>
        </w:rPr>
        <w:t xml:space="preserve"> </w:t>
      </w:r>
    </w:p>
    <w:p w:rsidR="00CE5E69" w:rsidRDefault="00CE5E69">
      <w:pPr>
        <w:spacing w:line="360" w:lineRule="exact"/>
        <w:rPr>
          <w:rFonts w:ascii="宋体" w:hAnsi="宋体"/>
          <w:snapToGrid w:val="0"/>
          <w:kern w:val="0"/>
          <w:sz w:val="30"/>
          <w:szCs w:val="30"/>
        </w:rPr>
      </w:pPr>
      <w:r>
        <w:rPr>
          <w:rFonts w:ascii="宋体" w:hAnsi="宋体" w:hint="eastAsia"/>
          <w:snapToGrid w:val="0"/>
          <w:kern w:val="0"/>
          <w:sz w:val="30"/>
          <w:szCs w:val="30"/>
        </w:rPr>
        <w:t>电    话:                          电    话:</w:t>
      </w:r>
      <w:r w:rsidR="00AB0428">
        <w:rPr>
          <w:rFonts w:ascii="宋体" w:hAnsi="宋体" w:hint="eastAsia"/>
          <w:snapToGrid w:val="0"/>
          <w:kern w:val="0"/>
          <w:sz w:val="30"/>
          <w:szCs w:val="30"/>
        </w:rPr>
        <w:t xml:space="preserve"> </w:t>
      </w:r>
    </w:p>
    <w:p w:rsidR="00CE5E69" w:rsidRDefault="00CE5E69">
      <w:pPr>
        <w:spacing w:line="360" w:lineRule="exact"/>
        <w:ind w:left="6600" w:hangingChars="2200" w:hanging="6600"/>
        <w:rPr>
          <w:rFonts w:ascii="宋体" w:hAnsi="宋体"/>
          <w:snapToGrid w:val="0"/>
          <w:kern w:val="0"/>
          <w:sz w:val="30"/>
          <w:szCs w:val="30"/>
        </w:rPr>
      </w:pPr>
      <w:r>
        <w:rPr>
          <w:rFonts w:ascii="宋体" w:hAnsi="宋体" w:hint="eastAsia"/>
          <w:snapToGrid w:val="0"/>
          <w:kern w:val="0"/>
          <w:sz w:val="30"/>
          <w:szCs w:val="30"/>
        </w:rPr>
        <w:t>地    址：                         地    址：</w:t>
      </w:r>
      <w:r w:rsidR="00AB0428">
        <w:rPr>
          <w:rFonts w:ascii="宋体" w:hAnsi="宋体" w:hint="eastAsia"/>
          <w:snapToGrid w:val="0"/>
          <w:kern w:val="0"/>
          <w:sz w:val="30"/>
          <w:szCs w:val="30"/>
        </w:rPr>
        <w:t xml:space="preserve"> </w:t>
      </w:r>
    </w:p>
    <w:p w:rsidR="00CE5E69" w:rsidRDefault="00CE5E69">
      <w:pPr>
        <w:spacing w:line="360" w:lineRule="exact"/>
        <w:rPr>
          <w:rFonts w:ascii="宋体" w:hAnsi="宋体"/>
          <w:snapToGrid w:val="0"/>
          <w:kern w:val="0"/>
          <w:sz w:val="30"/>
          <w:szCs w:val="30"/>
        </w:rPr>
      </w:pPr>
    </w:p>
    <w:p w:rsidR="00CE5E69" w:rsidRDefault="00CE5E69">
      <w:pPr>
        <w:spacing w:line="360" w:lineRule="exact"/>
        <w:rPr>
          <w:rFonts w:ascii="宋体" w:hAnsi="宋体"/>
          <w:snapToGrid w:val="0"/>
          <w:kern w:val="0"/>
          <w:sz w:val="30"/>
          <w:szCs w:val="30"/>
        </w:rPr>
      </w:pPr>
      <w:r>
        <w:rPr>
          <w:rFonts w:ascii="宋体" w:hAnsi="宋体" w:hint="eastAsia"/>
          <w:snapToGrid w:val="0"/>
          <w:kern w:val="0"/>
          <w:sz w:val="30"/>
          <w:szCs w:val="30"/>
        </w:rPr>
        <w:t>开户银行：</w:t>
      </w:r>
      <w:r>
        <w:rPr>
          <w:rFonts w:ascii="宋体" w:hAnsi="宋体"/>
          <w:snapToGrid w:val="0"/>
          <w:kern w:val="0"/>
          <w:sz w:val="30"/>
          <w:szCs w:val="30"/>
        </w:rPr>
        <w:t>浦发银行解放碑支行</w:t>
      </w:r>
      <w:r>
        <w:rPr>
          <w:rFonts w:ascii="宋体" w:hAnsi="宋体" w:hint="eastAsia"/>
          <w:snapToGrid w:val="0"/>
          <w:kern w:val="0"/>
          <w:sz w:val="30"/>
          <w:szCs w:val="30"/>
        </w:rPr>
        <w:t xml:space="preserve">       开户银行：</w:t>
      </w:r>
      <w:r w:rsidR="00AB0428">
        <w:rPr>
          <w:rFonts w:ascii="宋体" w:hAnsi="宋体" w:hint="eastAsia"/>
          <w:snapToGrid w:val="0"/>
          <w:kern w:val="0"/>
          <w:sz w:val="30"/>
          <w:szCs w:val="30"/>
        </w:rPr>
        <w:t xml:space="preserve"> </w:t>
      </w:r>
    </w:p>
    <w:p w:rsidR="00CE5E69" w:rsidRDefault="00CE5E69">
      <w:pPr>
        <w:spacing w:line="360" w:lineRule="exact"/>
        <w:rPr>
          <w:rFonts w:ascii="宋体" w:hAnsi="宋体"/>
          <w:snapToGrid w:val="0"/>
          <w:kern w:val="0"/>
          <w:sz w:val="30"/>
          <w:szCs w:val="30"/>
        </w:rPr>
      </w:pPr>
    </w:p>
    <w:p w:rsidR="00CE5E69" w:rsidRDefault="00CE5E69">
      <w:pPr>
        <w:spacing w:line="360" w:lineRule="exact"/>
        <w:rPr>
          <w:rFonts w:ascii="宋体" w:hAnsi="宋体"/>
          <w:snapToGrid w:val="0"/>
          <w:kern w:val="0"/>
          <w:sz w:val="30"/>
          <w:szCs w:val="30"/>
        </w:rPr>
      </w:pPr>
      <w:r>
        <w:rPr>
          <w:rFonts w:ascii="宋体" w:hAnsi="宋体" w:hint="eastAsia"/>
          <w:snapToGrid w:val="0"/>
          <w:kern w:val="0"/>
          <w:sz w:val="30"/>
          <w:szCs w:val="30"/>
        </w:rPr>
        <w:t xml:space="preserve">帐    号： </w:t>
      </w:r>
      <w:r>
        <w:rPr>
          <w:rFonts w:ascii="宋体" w:hAnsi="宋体"/>
          <w:snapToGrid w:val="0"/>
          <w:kern w:val="0"/>
          <w:sz w:val="30"/>
          <w:szCs w:val="30"/>
        </w:rPr>
        <w:t>83150154900000062</w:t>
      </w:r>
      <w:r>
        <w:rPr>
          <w:rFonts w:ascii="宋体" w:hAnsi="宋体" w:hint="eastAsia"/>
          <w:snapToGrid w:val="0"/>
          <w:kern w:val="0"/>
          <w:sz w:val="30"/>
          <w:szCs w:val="30"/>
        </w:rPr>
        <w:t xml:space="preserve">        帐   号： </w:t>
      </w:r>
    </w:p>
    <w:sectPr w:rsidR="00CE5E69" w:rsidSect="00805BB4">
      <w:headerReference w:type="default" r:id="rId7"/>
      <w:footerReference w:type="even" r:id="rId8"/>
      <w:footerReference w:type="default" r:id="rId9"/>
      <w:pgSz w:w="11907" w:h="16840"/>
      <w:pgMar w:top="1588" w:right="1134" w:bottom="1440" w:left="1134" w:header="851" w:footer="992" w:gutter="0"/>
      <w:pgNumType w:start="0"/>
      <w:cols w:space="720"/>
      <w:titlePg/>
      <w:docGrid w:type="lines" w:linePitch="312" w:charSpace="750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D8D" w:rsidRDefault="00E66D8D">
      <w:r>
        <w:separator/>
      </w:r>
    </w:p>
  </w:endnote>
  <w:endnote w:type="continuationSeparator" w:id="1">
    <w:p w:rsidR="00E66D8D" w:rsidRDefault="00E66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69" w:rsidRDefault="00392D8E">
    <w:pPr>
      <w:pStyle w:val="a8"/>
      <w:framePr w:wrap="around" w:vAnchor="text" w:hAnchor="margin" w:xAlign="right" w:y="1"/>
      <w:rPr>
        <w:rStyle w:val="a3"/>
      </w:rPr>
    </w:pPr>
    <w:r>
      <w:fldChar w:fldCharType="begin"/>
    </w:r>
    <w:r w:rsidR="00CE5E69">
      <w:rPr>
        <w:rStyle w:val="a3"/>
      </w:rPr>
      <w:instrText xml:space="preserve">PAGE  </w:instrText>
    </w:r>
    <w:r>
      <w:fldChar w:fldCharType="end"/>
    </w:r>
  </w:p>
  <w:p w:rsidR="00CE5E69" w:rsidRDefault="00CE5E6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69" w:rsidRDefault="00CE5E69">
    <w:pPr>
      <w:pStyle w:val="a8"/>
      <w:ind w:right="360"/>
      <w:jc w:val="center"/>
    </w:pPr>
    <w:r>
      <w:rPr>
        <w:rFonts w:hint="eastAsia"/>
        <w:kern w:val="0"/>
        <w:szCs w:val="21"/>
      </w:rPr>
      <w:t>—</w:t>
    </w:r>
    <w:r>
      <w:rPr>
        <w:kern w:val="0"/>
        <w:szCs w:val="21"/>
      </w:rPr>
      <w:t xml:space="preserve"> </w:t>
    </w:r>
    <w:r w:rsidR="00392D8E">
      <w:rPr>
        <w:kern w:val="0"/>
        <w:szCs w:val="21"/>
      </w:rPr>
      <w:fldChar w:fldCharType="begin"/>
    </w:r>
    <w:r>
      <w:rPr>
        <w:kern w:val="0"/>
        <w:szCs w:val="21"/>
      </w:rPr>
      <w:instrText xml:space="preserve"> PAGE </w:instrText>
    </w:r>
    <w:r w:rsidR="00392D8E">
      <w:rPr>
        <w:kern w:val="0"/>
        <w:szCs w:val="21"/>
      </w:rPr>
      <w:fldChar w:fldCharType="separate"/>
    </w:r>
    <w:r w:rsidR="00FD6F7A">
      <w:rPr>
        <w:noProof/>
        <w:kern w:val="0"/>
        <w:szCs w:val="21"/>
      </w:rPr>
      <w:t>1</w:t>
    </w:r>
    <w:r w:rsidR="00392D8E">
      <w:rPr>
        <w:kern w:val="0"/>
        <w:szCs w:val="21"/>
      </w:rPr>
      <w:fldChar w:fldCharType="end"/>
    </w:r>
    <w:r>
      <w:rPr>
        <w:kern w:val="0"/>
        <w:szCs w:val="21"/>
      </w:rPr>
      <w:t xml:space="preserve"> </w:t>
    </w:r>
    <w:r>
      <w:rPr>
        <w:rFonts w:hint="eastAsia"/>
        <w:kern w:val="0"/>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D8D" w:rsidRDefault="00E66D8D">
      <w:r>
        <w:separator/>
      </w:r>
    </w:p>
  </w:footnote>
  <w:footnote w:type="continuationSeparator" w:id="1">
    <w:p w:rsidR="00E66D8D" w:rsidRDefault="00E66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69" w:rsidRDefault="00CE5E6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1229"/>
    <w:multiLevelType w:val="hybridMultilevel"/>
    <w:tmpl w:val="6A328A66"/>
    <w:lvl w:ilvl="0" w:tplc="5F78DDF4">
      <w:start w:val="9"/>
      <w:numFmt w:val="japaneseCounting"/>
      <w:lvlText w:val="%1"/>
      <w:lvlJc w:val="left"/>
      <w:pPr>
        <w:ind w:left="360" w:hanging="360"/>
      </w:pPr>
      <w:rPr>
        <w:rFonts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022C79"/>
    <w:multiLevelType w:val="singleLevel"/>
    <w:tmpl w:val="7C022C79"/>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5"/>
  <w:drawingGridHorizontalSpacing w:val="288"/>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KGWebUrl" w:val="http://10.106.1.2:8091/seeyon/officeservlet"/>
  </w:docVars>
  <w:rsids>
    <w:rsidRoot w:val="00053099"/>
    <w:rsid w:val="000175FD"/>
    <w:rsid w:val="00022E89"/>
    <w:rsid w:val="000247C2"/>
    <w:rsid w:val="0003676C"/>
    <w:rsid w:val="00053099"/>
    <w:rsid w:val="00053F15"/>
    <w:rsid w:val="0005560A"/>
    <w:rsid w:val="000847C8"/>
    <w:rsid w:val="000B1231"/>
    <w:rsid w:val="000B4F3B"/>
    <w:rsid w:val="000C112E"/>
    <w:rsid w:val="000C359B"/>
    <w:rsid w:val="000F7417"/>
    <w:rsid w:val="001006AF"/>
    <w:rsid w:val="001210A1"/>
    <w:rsid w:val="00121DBB"/>
    <w:rsid w:val="00135DAD"/>
    <w:rsid w:val="00136EAE"/>
    <w:rsid w:val="00141D83"/>
    <w:rsid w:val="0014508A"/>
    <w:rsid w:val="00171CA5"/>
    <w:rsid w:val="001816F3"/>
    <w:rsid w:val="00183AF7"/>
    <w:rsid w:val="00185CA7"/>
    <w:rsid w:val="00187260"/>
    <w:rsid w:val="00197246"/>
    <w:rsid w:val="001D08A5"/>
    <w:rsid w:val="00217C46"/>
    <w:rsid w:val="002357F5"/>
    <w:rsid w:val="00236F65"/>
    <w:rsid w:val="002503C1"/>
    <w:rsid w:val="002737FF"/>
    <w:rsid w:val="00275184"/>
    <w:rsid w:val="00275A74"/>
    <w:rsid w:val="002857E3"/>
    <w:rsid w:val="00294D21"/>
    <w:rsid w:val="002A315C"/>
    <w:rsid w:val="002A5D30"/>
    <w:rsid w:val="002C2EA2"/>
    <w:rsid w:val="002C69D3"/>
    <w:rsid w:val="002D4BC4"/>
    <w:rsid w:val="002E5EA7"/>
    <w:rsid w:val="002F56B9"/>
    <w:rsid w:val="0030151A"/>
    <w:rsid w:val="003232FC"/>
    <w:rsid w:val="00335D84"/>
    <w:rsid w:val="00365D53"/>
    <w:rsid w:val="00373A71"/>
    <w:rsid w:val="00377ACC"/>
    <w:rsid w:val="0039296A"/>
    <w:rsid w:val="00392D8E"/>
    <w:rsid w:val="00396FAA"/>
    <w:rsid w:val="003A1D00"/>
    <w:rsid w:val="003C05B6"/>
    <w:rsid w:val="003C0AD2"/>
    <w:rsid w:val="003D1C3C"/>
    <w:rsid w:val="003D2239"/>
    <w:rsid w:val="003E08C7"/>
    <w:rsid w:val="003E4513"/>
    <w:rsid w:val="003F15CC"/>
    <w:rsid w:val="003F29F2"/>
    <w:rsid w:val="003F5512"/>
    <w:rsid w:val="00423522"/>
    <w:rsid w:val="00424DF9"/>
    <w:rsid w:val="00454FB9"/>
    <w:rsid w:val="00462A05"/>
    <w:rsid w:val="00464D31"/>
    <w:rsid w:val="00474D2D"/>
    <w:rsid w:val="00483CF9"/>
    <w:rsid w:val="00486ECF"/>
    <w:rsid w:val="004A72D7"/>
    <w:rsid w:val="004C37CF"/>
    <w:rsid w:val="004D1B82"/>
    <w:rsid w:val="004D797F"/>
    <w:rsid w:val="004E0C68"/>
    <w:rsid w:val="004F3D88"/>
    <w:rsid w:val="0050241B"/>
    <w:rsid w:val="005038DA"/>
    <w:rsid w:val="00507652"/>
    <w:rsid w:val="00522138"/>
    <w:rsid w:val="00524F96"/>
    <w:rsid w:val="00541BA3"/>
    <w:rsid w:val="00544EC4"/>
    <w:rsid w:val="00550980"/>
    <w:rsid w:val="005547EA"/>
    <w:rsid w:val="00564C07"/>
    <w:rsid w:val="00572282"/>
    <w:rsid w:val="00572B6C"/>
    <w:rsid w:val="005846B8"/>
    <w:rsid w:val="00586AF4"/>
    <w:rsid w:val="005A0D74"/>
    <w:rsid w:val="005A50F5"/>
    <w:rsid w:val="005B1925"/>
    <w:rsid w:val="005C314A"/>
    <w:rsid w:val="005E6AE6"/>
    <w:rsid w:val="005E7DFB"/>
    <w:rsid w:val="00604004"/>
    <w:rsid w:val="00605A0F"/>
    <w:rsid w:val="00611F02"/>
    <w:rsid w:val="0061675B"/>
    <w:rsid w:val="00620128"/>
    <w:rsid w:val="00630393"/>
    <w:rsid w:val="006321F3"/>
    <w:rsid w:val="0063743F"/>
    <w:rsid w:val="00642521"/>
    <w:rsid w:val="0064296F"/>
    <w:rsid w:val="006565BB"/>
    <w:rsid w:val="00667F57"/>
    <w:rsid w:val="00673544"/>
    <w:rsid w:val="00676467"/>
    <w:rsid w:val="006B2059"/>
    <w:rsid w:val="006C31CA"/>
    <w:rsid w:val="006D2433"/>
    <w:rsid w:val="006D33F3"/>
    <w:rsid w:val="006D3B15"/>
    <w:rsid w:val="006E199F"/>
    <w:rsid w:val="006E7597"/>
    <w:rsid w:val="006F4826"/>
    <w:rsid w:val="006F64FA"/>
    <w:rsid w:val="00706130"/>
    <w:rsid w:val="00714DE5"/>
    <w:rsid w:val="00744AA7"/>
    <w:rsid w:val="007479A7"/>
    <w:rsid w:val="00765219"/>
    <w:rsid w:val="007823A4"/>
    <w:rsid w:val="0079302A"/>
    <w:rsid w:val="007C136E"/>
    <w:rsid w:val="007C1FEB"/>
    <w:rsid w:val="007C5537"/>
    <w:rsid w:val="007C637C"/>
    <w:rsid w:val="007D721B"/>
    <w:rsid w:val="007F6B9F"/>
    <w:rsid w:val="00805BB4"/>
    <w:rsid w:val="00810E58"/>
    <w:rsid w:val="008144DD"/>
    <w:rsid w:val="00826AAC"/>
    <w:rsid w:val="00836B6B"/>
    <w:rsid w:val="00846A68"/>
    <w:rsid w:val="00850384"/>
    <w:rsid w:val="008514C3"/>
    <w:rsid w:val="00865FC3"/>
    <w:rsid w:val="008666CD"/>
    <w:rsid w:val="00871DC6"/>
    <w:rsid w:val="00877A49"/>
    <w:rsid w:val="0088058D"/>
    <w:rsid w:val="008B7D65"/>
    <w:rsid w:val="008C37AA"/>
    <w:rsid w:val="008C44B6"/>
    <w:rsid w:val="008C478D"/>
    <w:rsid w:val="008D2ABE"/>
    <w:rsid w:val="008E735D"/>
    <w:rsid w:val="008F68B0"/>
    <w:rsid w:val="009251E0"/>
    <w:rsid w:val="00962E1D"/>
    <w:rsid w:val="009666E5"/>
    <w:rsid w:val="00994E3E"/>
    <w:rsid w:val="009A10EC"/>
    <w:rsid w:val="009A7E67"/>
    <w:rsid w:val="009D06BE"/>
    <w:rsid w:val="009D43C4"/>
    <w:rsid w:val="009D55AE"/>
    <w:rsid w:val="009E24B4"/>
    <w:rsid w:val="009F3EED"/>
    <w:rsid w:val="009F4259"/>
    <w:rsid w:val="00A12819"/>
    <w:rsid w:val="00A14A09"/>
    <w:rsid w:val="00A16DEA"/>
    <w:rsid w:val="00A16DF3"/>
    <w:rsid w:val="00A22979"/>
    <w:rsid w:val="00A230DA"/>
    <w:rsid w:val="00A30819"/>
    <w:rsid w:val="00A513A7"/>
    <w:rsid w:val="00A51B1B"/>
    <w:rsid w:val="00A555C3"/>
    <w:rsid w:val="00A65DAB"/>
    <w:rsid w:val="00A73C9C"/>
    <w:rsid w:val="00A86B11"/>
    <w:rsid w:val="00A91FDC"/>
    <w:rsid w:val="00AA0151"/>
    <w:rsid w:val="00AB0428"/>
    <w:rsid w:val="00AB32FD"/>
    <w:rsid w:val="00AC369F"/>
    <w:rsid w:val="00AC6C99"/>
    <w:rsid w:val="00AD00B1"/>
    <w:rsid w:val="00AD33B7"/>
    <w:rsid w:val="00B15BA6"/>
    <w:rsid w:val="00B3135F"/>
    <w:rsid w:val="00B45277"/>
    <w:rsid w:val="00B5270A"/>
    <w:rsid w:val="00B54176"/>
    <w:rsid w:val="00B65EDA"/>
    <w:rsid w:val="00B67E36"/>
    <w:rsid w:val="00B83E29"/>
    <w:rsid w:val="00B95E18"/>
    <w:rsid w:val="00B971BA"/>
    <w:rsid w:val="00BA3E26"/>
    <w:rsid w:val="00BB69F9"/>
    <w:rsid w:val="00BC255C"/>
    <w:rsid w:val="00BC54E2"/>
    <w:rsid w:val="00BC555D"/>
    <w:rsid w:val="00BD0358"/>
    <w:rsid w:val="00BE254E"/>
    <w:rsid w:val="00BE3F0A"/>
    <w:rsid w:val="00BE472A"/>
    <w:rsid w:val="00BE6C24"/>
    <w:rsid w:val="00C30BD5"/>
    <w:rsid w:val="00C35890"/>
    <w:rsid w:val="00C46627"/>
    <w:rsid w:val="00C61C43"/>
    <w:rsid w:val="00C831A5"/>
    <w:rsid w:val="00C87DF8"/>
    <w:rsid w:val="00C92395"/>
    <w:rsid w:val="00C9347C"/>
    <w:rsid w:val="00CA14E7"/>
    <w:rsid w:val="00CB0746"/>
    <w:rsid w:val="00CC7049"/>
    <w:rsid w:val="00CD2BA9"/>
    <w:rsid w:val="00CD41DD"/>
    <w:rsid w:val="00CE5E69"/>
    <w:rsid w:val="00CE6AB3"/>
    <w:rsid w:val="00D050C3"/>
    <w:rsid w:val="00D11BFD"/>
    <w:rsid w:val="00D1664A"/>
    <w:rsid w:val="00D31F50"/>
    <w:rsid w:val="00D3281B"/>
    <w:rsid w:val="00D6194C"/>
    <w:rsid w:val="00D70BE9"/>
    <w:rsid w:val="00D84430"/>
    <w:rsid w:val="00D9190B"/>
    <w:rsid w:val="00D954E8"/>
    <w:rsid w:val="00DA664A"/>
    <w:rsid w:val="00DB5A25"/>
    <w:rsid w:val="00DC5BEE"/>
    <w:rsid w:val="00DE5129"/>
    <w:rsid w:val="00DE647F"/>
    <w:rsid w:val="00DF0000"/>
    <w:rsid w:val="00DF04FB"/>
    <w:rsid w:val="00E015F3"/>
    <w:rsid w:val="00E02EFF"/>
    <w:rsid w:val="00E1781C"/>
    <w:rsid w:val="00E25483"/>
    <w:rsid w:val="00E32029"/>
    <w:rsid w:val="00E50935"/>
    <w:rsid w:val="00E57EBD"/>
    <w:rsid w:val="00E65E95"/>
    <w:rsid w:val="00E66D8D"/>
    <w:rsid w:val="00E72A36"/>
    <w:rsid w:val="00E8230E"/>
    <w:rsid w:val="00EB06FA"/>
    <w:rsid w:val="00EB7F8E"/>
    <w:rsid w:val="00EC10D7"/>
    <w:rsid w:val="00EC2266"/>
    <w:rsid w:val="00EC49F1"/>
    <w:rsid w:val="00EF4E94"/>
    <w:rsid w:val="00F03AE3"/>
    <w:rsid w:val="00F1431E"/>
    <w:rsid w:val="00F15DC4"/>
    <w:rsid w:val="00F42360"/>
    <w:rsid w:val="00F54647"/>
    <w:rsid w:val="00F6051D"/>
    <w:rsid w:val="00F626BC"/>
    <w:rsid w:val="00F64B64"/>
    <w:rsid w:val="00F65C0A"/>
    <w:rsid w:val="00F71E63"/>
    <w:rsid w:val="00F80D25"/>
    <w:rsid w:val="00F82CAB"/>
    <w:rsid w:val="00F83018"/>
    <w:rsid w:val="00F85F50"/>
    <w:rsid w:val="00F9103A"/>
    <w:rsid w:val="00F96332"/>
    <w:rsid w:val="00FA5D18"/>
    <w:rsid w:val="00FC2B2A"/>
    <w:rsid w:val="00FD32FA"/>
    <w:rsid w:val="00FD6F7A"/>
    <w:rsid w:val="00FD7C58"/>
    <w:rsid w:val="01996A84"/>
    <w:rsid w:val="0A676244"/>
    <w:rsid w:val="1D780EC8"/>
    <w:rsid w:val="2EF07FE9"/>
    <w:rsid w:val="4B3801A0"/>
    <w:rsid w:val="4D650FB1"/>
    <w:rsid w:val="58620603"/>
    <w:rsid w:val="69865B44"/>
    <w:rsid w:val="7FE90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5BB4"/>
    <w:pPr>
      <w:widowControl w:val="0"/>
      <w:jc w:val="both"/>
    </w:pPr>
    <w:rPr>
      <w:kern w:val="2"/>
      <w:sz w:val="21"/>
    </w:rPr>
  </w:style>
  <w:style w:type="paragraph" w:styleId="1">
    <w:name w:val="heading 1"/>
    <w:basedOn w:val="a"/>
    <w:next w:val="a"/>
    <w:qFormat/>
    <w:rsid w:val="00805BB4"/>
    <w:pPr>
      <w:keepNext/>
      <w:keepLines/>
      <w:spacing w:before="340" w:after="330" w:line="578" w:lineRule="auto"/>
      <w:outlineLvl w:val="0"/>
    </w:pPr>
    <w:rPr>
      <w:b/>
      <w:bCs/>
      <w:kern w:val="44"/>
      <w:sz w:val="44"/>
      <w:szCs w:val="44"/>
    </w:rPr>
  </w:style>
  <w:style w:type="paragraph" w:styleId="2">
    <w:name w:val="heading 2"/>
    <w:basedOn w:val="a"/>
    <w:next w:val="a"/>
    <w:qFormat/>
    <w:rsid w:val="00805BB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805BB4"/>
    <w:pPr>
      <w:keepNext/>
      <w:keepLines/>
      <w:spacing w:before="260" w:after="260" w:line="416" w:lineRule="auto"/>
      <w:outlineLvl w:val="2"/>
    </w:pPr>
    <w:rPr>
      <w:b/>
      <w:bCs/>
      <w:sz w:val="32"/>
      <w:szCs w:val="32"/>
    </w:rPr>
  </w:style>
  <w:style w:type="paragraph" w:styleId="4">
    <w:name w:val="heading 4"/>
    <w:basedOn w:val="a"/>
    <w:next w:val="a"/>
    <w:qFormat/>
    <w:rsid w:val="00805BB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805B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05BB4"/>
  </w:style>
  <w:style w:type="character" w:customStyle="1" w:styleId="Char">
    <w:name w:val="批注框文本 Char"/>
    <w:link w:val="a4"/>
    <w:rsid w:val="00805BB4"/>
    <w:rPr>
      <w:kern w:val="2"/>
      <w:sz w:val="18"/>
      <w:szCs w:val="18"/>
    </w:rPr>
  </w:style>
  <w:style w:type="paragraph" w:styleId="20">
    <w:name w:val="Body Text Indent 2"/>
    <w:basedOn w:val="a"/>
    <w:rsid w:val="00805BB4"/>
    <w:pPr>
      <w:ind w:firstLineChars="200" w:firstLine="686"/>
    </w:pPr>
    <w:rPr>
      <w:rFonts w:eastAsia="仿宋_GB2312"/>
      <w:sz w:val="32"/>
    </w:rPr>
  </w:style>
  <w:style w:type="paragraph" w:styleId="a5">
    <w:name w:val="Body Text Indent"/>
    <w:basedOn w:val="a"/>
    <w:rsid w:val="00805BB4"/>
    <w:pPr>
      <w:ind w:firstLineChars="233" w:firstLine="706"/>
    </w:pPr>
    <w:rPr>
      <w:rFonts w:ascii="宋体" w:hAnsi="宋体"/>
      <w:sz w:val="28"/>
    </w:rPr>
  </w:style>
  <w:style w:type="paragraph" w:styleId="a6">
    <w:name w:val="Document Map"/>
    <w:basedOn w:val="a"/>
    <w:semiHidden/>
    <w:rsid w:val="00805BB4"/>
    <w:pPr>
      <w:shd w:val="clear" w:color="auto" w:fill="000080"/>
    </w:pPr>
  </w:style>
  <w:style w:type="paragraph" w:styleId="a7">
    <w:name w:val="Body Text"/>
    <w:basedOn w:val="a"/>
    <w:rsid w:val="00805BB4"/>
    <w:rPr>
      <w:sz w:val="28"/>
    </w:rPr>
  </w:style>
  <w:style w:type="paragraph" w:styleId="a8">
    <w:name w:val="footer"/>
    <w:basedOn w:val="a"/>
    <w:rsid w:val="00805BB4"/>
    <w:pPr>
      <w:tabs>
        <w:tab w:val="center" w:pos="4153"/>
        <w:tab w:val="right" w:pos="8306"/>
      </w:tabs>
      <w:snapToGrid w:val="0"/>
      <w:jc w:val="left"/>
    </w:pPr>
    <w:rPr>
      <w:sz w:val="24"/>
      <w:szCs w:val="18"/>
    </w:rPr>
  </w:style>
  <w:style w:type="paragraph" w:styleId="a4">
    <w:name w:val="Balloon Text"/>
    <w:basedOn w:val="a"/>
    <w:link w:val="Char"/>
    <w:rsid w:val="00805BB4"/>
    <w:rPr>
      <w:sz w:val="18"/>
      <w:szCs w:val="18"/>
    </w:rPr>
  </w:style>
  <w:style w:type="paragraph" w:styleId="30">
    <w:name w:val="Body Text Indent 3"/>
    <w:basedOn w:val="a"/>
    <w:rsid w:val="00805BB4"/>
    <w:pPr>
      <w:ind w:firstLineChars="200" w:firstLine="606"/>
    </w:pPr>
    <w:rPr>
      <w:rFonts w:ascii="宋体" w:hAnsi="宋体"/>
      <w:sz w:val="28"/>
    </w:rPr>
  </w:style>
  <w:style w:type="paragraph" w:styleId="a9">
    <w:name w:val="header"/>
    <w:basedOn w:val="a"/>
    <w:rsid w:val="00805BB4"/>
    <w:pPr>
      <w:pBdr>
        <w:bottom w:val="single" w:sz="6" w:space="1" w:color="auto"/>
      </w:pBdr>
      <w:tabs>
        <w:tab w:val="center" w:pos="4153"/>
        <w:tab w:val="right" w:pos="8306"/>
      </w:tabs>
      <w:snapToGrid w:val="0"/>
      <w:jc w:val="center"/>
    </w:pPr>
    <w:rPr>
      <w:sz w:val="18"/>
      <w:szCs w:val="18"/>
    </w:rPr>
  </w:style>
  <w:style w:type="paragraph" w:customStyle="1" w:styleId="font6">
    <w:name w:val="font6"/>
    <w:basedOn w:val="a"/>
    <w:rsid w:val="00805BB4"/>
    <w:pPr>
      <w:widowControl/>
      <w:spacing w:before="100" w:beforeAutospacing="1" w:after="100" w:afterAutospacing="1"/>
      <w:jc w:val="left"/>
    </w:pPr>
    <w:rPr>
      <w:rFonts w:ascii="宋体" w:hAnsi="宋体" w:hint="eastAsia"/>
      <w:color w:val="000000"/>
      <w:kern w:val="0"/>
      <w:sz w:val="24"/>
      <w:szCs w:val="24"/>
    </w:rPr>
  </w:style>
  <w:style w:type="paragraph" w:customStyle="1" w:styleId="font5">
    <w:name w:val="font5"/>
    <w:basedOn w:val="a"/>
    <w:rsid w:val="00805BB4"/>
    <w:pPr>
      <w:widowControl/>
      <w:spacing w:before="100" w:beforeAutospacing="1" w:after="100" w:afterAutospacing="1"/>
      <w:jc w:val="left"/>
    </w:pPr>
    <w:rPr>
      <w:rFonts w:ascii="宋体" w:hAnsi="宋体" w:hint="eastAsia"/>
      <w:kern w:val="0"/>
      <w:sz w:val="18"/>
      <w:szCs w:val="18"/>
    </w:rPr>
  </w:style>
  <w:style w:type="paragraph" w:customStyle="1" w:styleId="xl36">
    <w:name w:val="xl36"/>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xl35">
    <w:name w:val="xl35"/>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xl31">
    <w:name w:val="xl31"/>
    <w:basedOn w:val="a"/>
    <w:rsid w:val="00805B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szCs w:val="24"/>
    </w:rPr>
  </w:style>
  <w:style w:type="paragraph" w:customStyle="1" w:styleId="xl25">
    <w:name w:val="xl25"/>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xl29">
    <w:name w:val="xl29"/>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font9">
    <w:name w:val="font9"/>
    <w:basedOn w:val="a"/>
    <w:rsid w:val="00805BB4"/>
    <w:pPr>
      <w:widowControl/>
      <w:spacing w:before="100" w:beforeAutospacing="1" w:after="100" w:afterAutospacing="1"/>
      <w:jc w:val="left"/>
    </w:pPr>
    <w:rPr>
      <w:color w:val="000000"/>
      <w:kern w:val="0"/>
      <w:sz w:val="40"/>
      <w:szCs w:val="40"/>
    </w:rPr>
  </w:style>
  <w:style w:type="paragraph" w:customStyle="1" w:styleId="xl34">
    <w:name w:val="xl34"/>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xl27">
    <w:name w:val="xl27"/>
    <w:basedOn w:val="a"/>
    <w:rsid w:val="00805BB4"/>
    <w:pPr>
      <w:widowControl/>
      <w:spacing w:before="100" w:beforeAutospacing="1" w:after="100" w:afterAutospacing="1"/>
      <w:jc w:val="center"/>
      <w:textAlignment w:val="center"/>
    </w:pPr>
    <w:rPr>
      <w:color w:val="000000"/>
      <w:kern w:val="0"/>
      <w:sz w:val="24"/>
      <w:szCs w:val="24"/>
    </w:rPr>
  </w:style>
  <w:style w:type="paragraph" w:customStyle="1" w:styleId="font7">
    <w:name w:val="font7"/>
    <w:basedOn w:val="a"/>
    <w:rsid w:val="00805BB4"/>
    <w:pPr>
      <w:widowControl/>
      <w:spacing w:before="100" w:beforeAutospacing="1" w:after="100" w:afterAutospacing="1"/>
      <w:jc w:val="left"/>
    </w:pPr>
    <w:rPr>
      <w:color w:val="000000"/>
      <w:kern w:val="0"/>
      <w:sz w:val="24"/>
      <w:szCs w:val="24"/>
    </w:rPr>
  </w:style>
  <w:style w:type="paragraph" w:customStyle="1" w:styleId="xl24">
    <w:name w:val="xl24"/>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xl26">
    <w:name w:val="xl26"/>
    <w:basedOn w:val="a"/>
    <w:rsid w:val="00805BB4"/>
    <w:pPr>
      <w:widowControl/>
      <w:spacing w:before="100" w:beforeAutospacing="1" w:after="100" w:afterAutospacing="1"/>
      <w:jc w:val="center"/>
      <w:textAlignment w:val="center"/>
    </w:pPr>
    <w:rPr>
      <w:color w:val="000000"/>
      <w:kern w:val="0"/>
      <w:sz w:val="24"/>
      <w:szCs w:val="24"/>
    </w:rPr>
  </w:style>
  <w:style w:type="paragraph" w:customStyle="1" w:styleId="xl28">
    <w:name w:val="xl28"/>
    <w:basedOn w:val="a"/>
    <w:rsid w:val="00805BB4"/>
    <w:pPr>
      <w:widowControl/>
      <w:spacing w:before="100" w:beforeAutospacing="1" w:after="100" w:afterAutospacing="1"/>
      <w:jc w:val="center"/>
      <w:textAlignment w:val="center"/>
    </w:pPr>
    <w:rPr>
      <w:color w:val="000000"/>
      <w:kern w:val="0"/>
      <w:sz w:val="24"/>
      <w:szCs w:val="24"/>
    </w:rPr>
  </w:style>
  <w:style w:type="paragraph" w:customStyle="1" w:styleId="xl33">
    <w:name w:val="xl33"/>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xl38">
    <w:name w:val="xl38"/>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customStyle="1" w:styleId="xl30">
    <w:name w:val="xl30"/>
    <w:basedOn w:val="a"/>
    <w:rsid w:val="00805BB4"/>
    <w:pPr>
      <w:widowControl/>
      <w:spacing w:before="100" w:beforeAutospacing="1" w:after="100" w:afterAutospacing="1"/>
      <w:jc w:val="center"/>
    </w:pPr>
    <w:rPr>
      <w:rFonts w:ascii="宋体" w:hAnsi="宋体"/>
      <w:kern w:val="0"/>
      <w:szCs w:val="21"/>
    </w:rPr>
  </w:style>
  <w:style w:type="paragraph" w:customStyle="1" w:styleId="CharCharChar">
    <w:name w:val="Char Char Char"/>
    <w:basedOn w:val="a6"/>
    <w:rsid w:val="00805BB4"/>
    <w:pPr>
      <w:adjustRightInd w:val="0"/>
      <w:spacing w:line="436" w:lineRule="exact"/>
      <w:ind w:left="357"/>
      <w:jc w:val="left"/>
      <w:outlineLvl w:val="3"/>
    </w:pPr>
    <w:rPr>
      <w:rFonts w:ascii="Tahoma" w:hAnsi="Tahoma"/>
      <w:b/>
      <w:sz w:val="24"/>
      <w:szCs w:val="28"/>
    </w:rPr>
  </w:style>
  <w:style w:type="paragraph" w:customStyle="1" w:styleId="xl37">
    <w:name w:val="xl37"/>
    <w:basedOn w:val="a"/>
    <w:rsid w:val="00805BB4"/>
    <w:pPr>
      <w:widowControl/>
      <w:pBdr>
        <w:left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font8">
    <w:name w:val="font8"/>
    <w:basedOn w:val="a"/>
    <w:rsid w:val="00805BB4"/>
    <w:pPr>
      <w:widowControl/>
      <w:spacing w:before="100" w:beforeAutospacing="1" w:after="100" w:afterAutospacing="1"/>
      <w:jc w:val="left"/>
    </w:pPr>
    <w:rPr>
      <w:rFonts w:ascii="宋体" w:hAnsi="宋体" w:hint="eastAsia"/>
      <w:color w:val="000000"/>
      <w:kern w:val="0"/>
      <w:sz w:val="40"/>
      <w:szCs w:val="40"/>
    </w:rPr>
  </w:style>
  <w:style w:type="paragraph" w:customStyle="1" w:styleId="xl32">
    <w:name w:val="xl32"/>
    <w:basedOn w:val="a"/>
    <w:rsid w:val="00805BB4"/>
    <w:pPr>
      <w:widowControl/>
      <w:spacing w:before="100" w:beforeAutospacing="1" w:after="100" w:afterAutospacing="1"/>
      <w:jc w:val="center"/>
      <w:textAlignment w:val="center"/>
    </w:pPr>
    <w:rPr>
      <w:rFonts w:ascii="宋体" w:hAnsi="宋体"/>
      <w:color w:val="000000"/>
      <w:kern w:val="0"/>
      <w:sz w:val="24"/>
      <w:szCs w:val="24"/>
    </w:rPr>
  </w:style>
  <w:style w:type="paragraph" w:styleId="aa">
    <w:name w:val="List Paragraph"/>
    <w:basedOn w:val="a"/>
    <w:uiPriority w:val="99"/>
    <w:qFormat/>
    <w:rsid w:val="00CE6AB3"/>
    <w:pPr>
      <w:ind w:firstLineChars="200" w:firstLine="420"/>
    </w:pPr>
  </w:style>
  <w:style w:type="paragraph" w:styleId="ab">
    <w:name w:val="Date"/>
    <w:basedOn w:val="a"/>
    <w:next w:val="a"/>
    <w:link w:val="Char0"/>
    <w:rsid w:val="0079302A"/>
    <w:pPr>
      <w:ind w:leftChars="2500" w:left="100"/>
    </w:pPr>
  </w:style>
  <w:style w:type="character" w:customStyle="1" w:styleId="Char0">
    <w:name w:val="日期 Char"/>
    <w:basedOn w:val="a0"/>
    <w:link w:val="ab"/>
    <w:rsid w:val="0079302A"/>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5791</TotalTime>
  <Pages>6</Pages>
  <Words>438</Words>
  <Characters>2500</Characters>
  <Application>Microsoft Office Word</Application>
  <DocSecurity>0</DocSecurity>
  <Lines>20</Lines>
  <Paragraphs>5</Paragraphs>
  <ScaleCrop>false</ScaleCrop>
  <Company>Any Company</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Any One</dc:creator>
  <cp:lastModifiedBy>蒋昕</cp:lastModifiedBy>
  <cp:revision>11</cp:revision>
  <cp:lastPrinted>2021-05-10T04:22:00Z</cp:lastPrinted>
  <dcterms:created xsi:type="dcterms:W3CDTF">2021-04-27T02:38:00Z</dcterms:created>
  <dcterms:modified xsi:type="dcterms:W3CDTF">2021-05-21T07:00:00Z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