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488"/>
        </w:tabs>
        <w:kinsoku/>
        <w:wordWrap/>
        <w:overflowPunct/>
        <w:topLinePunct w:val="0"/>
        <w:autoSpaceDE/>
        <w:autoSpaceDN/>
        <w:bidi w:val="0"/>
        <w:adjustRightInd/>
        <w:snapToGrid/>
        <w:spacing w:beforeAutospacing="0" w:afterAutospacing="0" w:line="560" w:lineRule="exact"/>
        <w:ind w:right="611" w:rightChars="291"/>
        <w:jc w:val="center"/>
        <w:rPr>
          <w:rFonts w:hint="default" w:ascii="Times New Roman" w:hAnsi="Times New Roman" w:eastAsia="方正小标宋_GBK" w:cs="Times New Roman"/>
          <w:b/>
          <w:bCs/>
          <w:snapToGrid/>
          <w:kern w:val="0"/>
          <w:sz w:val="36"/>
          <w:szCs w:val="36"/>
          <w:lang w:eastAsia="zh-CN"/>
        </w:rPr>
      </w:pPr>
      <w:r>
        <w:rPr>
          <w:rFonts w:hint="default" w:ascii="Times New Roman" w:hAnsi="Times New Roman" w:eastAsia="方正小标宋_GBK" w:cs="Times New Roman"/>
          <w:b/>
          <w:bCs/>
          <w:snapToGrid/>
          <w:kern w:val="0"/>
          <w:sz w:val="36"/>
          <w:szCs w:val="36"/>
          <w:lang w:eastAsia="zh-CN"/>
        </w:rPr>
        <w:t>重庆城市综合交通枢纽</w:t>
      </w:r>
      <w:r>
        <w:rPr>
          <w:rFonts w:hint="eastAsia" w:eastAsia="方正小标宋_GBK" w:cs="Times New Roman"/>
          <w:b/>
          <w:bCs/>
          <w:snapToGrid/>
          <w:kern w:val="0"/>
          <w:sz w:val="36"/>
          <w:szCs w:val="36"/>
          <w:lang w:eastAsia="zh-CN"/>
        </w:rPr>
        <w:t>（</w:t>
      </w:r>
      <w:r>
        <w:rPr>
          <w:rFonts w:hint="default" w:ascii="Times New Roman" w:hAnsi="Times New Roman" w:eastAsia="方正小标宋_GBK" w:cs="Times New Roman"/>
          <w:b/>
          <w:bCs/>
          <w:snapToGrid/>
          <w:kern w:val="0"/>
          <w:sz w:val="36"/>
          <w:szCs w:val="36"/>
          <w:lang w:eastAsia="zh-CN"/>
        </w:rPr>
        <w:t>集团</w:t>
      </w:r>
      <w:r>
        <w:rPr>
          <w:rFonts w:hint="eastAsia" w:eastAsia="方正小标宋_GBK" w:cs="Times New Roman"/>
          <w:b/>
          <w:bCs/>
          <w:snapToGrid/>
          <w:kern w:val="0"/>
          <w:sz w:val="36"/>
          <w:szCs w:val="36"/>
          <w:lang w:eastAsia="zh-CN"/>
        </w:rPr>
        <w:t>）</w:t>
      </w:r>
      <w:r>
        <w:rPr>
          <w:rFonts w:hint="default" w:ascii="Times New Roman" w:hAnsi="Times New Roman" w:eastAsia="方正小标宋_GBK" w:cs="Times New Roman"/>
          <w:b/>
          <w:bCs/>
          <w:snapToGrid/>
          <w:kern w:val="0"/>
          <w:sz w:val="36"/>
          <w:szCs w:val="36"/>
          <w:lang w:eastAsia="zh-CN"/>
        </w:rPr>
        <w:t>有限公司</w:t>
      </w:r>
    </w:p>
    <w:p>
      <w:pPr>
        <w:keepNext w:val="0"/>
        <w:keepLines w:val="0"/>
        <w:pageBreakBefore w:val="0"/>
        <w:widowControl w:val="0"/>
        <w:tabs>
          <w:tab w:val="left" w:pos="-7488"/>
        </w:tabs>
        <w:kinsoku/>
        <w:wordWrap/>
        <w:overflowPunct/>
        <w:topLinePunct w:val="0"/>
        <w:autoSpaceDE/>
        <w:autoSpaceDN/>
        <w:bidi w:val="0"/>
        <w:adjustRightInd/>
        <w:snapToGrid/>
        <w:spacing w:beforeAutospacing="0" w:afterAutospacing="0" w:line="560" w:lineRule="exact"/>
        <w:ind w:right="611" w:rightChars="291"/>
        <w:jc w:val="center"/>
        <w:rPr>
          <w:rFonts w:hint="default" w:ascii="Times New Roman" w:hAnsi="Times New Roman" w:eastAsia="方正小标宋_GBK" w:cs="Times New Roman"/>
          <w:b/>
          <w:bCs/>
          <w:snapToGrid/>
          <w:kern w:val="0"/>
          <w:sz w:val="36"/>
          <w:szCs w:val="36"/>
          <w:lang w:eastAsia="zh-CN"/>
        </w:rPr>
      </w:pPr>
      <w:r>
        <w:rPr>
          <w:rFonts w:hint="default" w:ascii="Times New Roman" w:hAnsi="Times New Roman" w:eastAsia="方正小标宋_GBK" w:cs="Times New Roman"/>
          <w:b/>
          <w:bCs/>
          <w:snapToGrid/>
          <w:kern w:val="0"/>
          <w:sz w:val="36"/>
          <w:szCs w:val="36"/>
        </w:rPr>
        <w:t>关于北碚区蔡家组团L02-1-1、L02-1-2地块规划修改单位比选</w:t>
      </w:r>
      <w:r>
        <w:rPr>
          <w:rFonts w:hint="default" w:ascii="Times New Roman" w:hAnsi="Times New Roman" w:eastAsia="方正小标宋_GBK" w:cs="Times New Roman"/>
          <w:b/>
          <w:bCs/>
          <w:snapToGrid/>
          <w:kern w:val="0"/>
          <w:sz w:val="36"/>
          <w:szCs w:val="36"/>
          <w:lang w:eastAsia="zh-CN"/>
        </w:rPr>
        <w:t>邀请函</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rPr>
          <w:rFonts w:hint="default" w:ascii="Times New Roman" w:hAnsi="Times New Roman" w:eastAsia="方正仿宋_GBK" w:cs="Times New Roman"/>
          <w:snapToGrid/>
          <w:kern w:val="0"/>
          <w:sz w:val="28"/>
          <w:szCs w:val="28"/>
          <w:lang w:val="en-US" w:eastAsia="zh-CN"/>
        </w:rPr>
      </w:pPr>
      <w:r>
        <w:rPr>
          <w:rFonts w:hint="eastAsia" w:eastAsia="方正仿宋_GBK" w:cs="Times New Roman"/>
          <w:snapToGrid/>
          <w:kern w:val="0"/>
          <w:sz w:val="28"/>
          <w:szCs w:val="28"/>
          <w:u w:val="single"/>
          <w:lang w:val="en-US" w:eastAsia="zh-CN"/>
        </w:rPr>
        <w:t xml:space="preserve"> 各相关单位 </w:t>
      </w:r>
      <w:r>
        <w:rPr>
          <w:rFonts w:hint="eastAsia" w:ascii="Times New Roman" w:hAnsi="Times New Roman" w:eastAsia="方正仿宋_GBK" w:cs="Times New Roman"/>
          <w:snapToGrid/>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我司拟开</w:t>
      </w:r>
      <w:r>
        <w:rPr>
          <w:rFonts w:hint="default" w:ascii="Times New Roman" w:hAnsi="Times New Roman" w:eastAsia="方正仿宋_GBK" w:cs="Times New Roman"/>
          <w:snapToGrid/>
          <w:kern w:val="0"/>
          <w:sz w:val="28"/>
          <w:szCs w:val="28"/>
          <w:lang w:val="en-US" w:eastAsia="zh-CN"/>
        </w:rPr>
        <w:t>展北碚区蔡家组团L02-1-1、L02-1-2地块规划修改</w:t>
      </w:r>
      <w:r>
        <w:rPr>
          <w:rFonts w:hint="default" w:ascii="Times New Roman" w:hAnsi="Times New Roman" w:eastAsia="方正仿宋_GBK" w:cs="Times New Roman"/>
          <w:snapToGrid/>
          <w:kern w:val="0"/>
          <w:sz w:val="28"/>
          <w:szCs w:val="28"/>
        </w:rPr>
        <w:t>工作，本</w:t>
      </w:r>
      <w:r>
        <w:rPr>
          <w:rFonts w:hint="default" w:ascii="Times New Roman" w:hAnsi="Times New Roman" w:eastAsia="方正仿宋_GBK" w:cs="Times New Roman"/>
          <w:snapToGrid/>
          <w:kern w:val="0"/>
          <w:sz w:val="28"/>
          <w:szCs w:val="28"/>
          <w:lang w:val="en-US" w:eastAsia="zh-CN"/>
        </w:rPr>
        <w:t>次工作实施</w:t>
      </w:r>
      <w:r>
        <w:rPr>
          <w:rFonts w:hint="default" w:ascii="Times New Roman" w:hAnsi="Times New Roman" w:eastAsia="方正仿宋_GBK" w:cs="Times New Roman"/>
          <w:snapToGrid/>
          <w:kern w:val="0"/>
          <w:sz w:val="28"/>
          <w:szCs w:val="28"/>
          <w:lang w:eastAsia="zh-CN"/>
        </w:rPr>
        <w:t>单位的</w:t>
      </w:r>
      <w:r>
        <w:rPr>
          <w:rFonts w:hint="default" w:ascii="Times New Roman" w:hAnsi="Times New Roman" w:eastAsia="方正仿宋_GBK" w:cs="Times New Roman"/>
          <w:snapToGrid/>
          <w:kern w:val="0"/>
          <w:sz w:val="28"/>
          <w:szCs w:val="28"/>
        </w:rPr>
        <w:t>确定将采用比选方式进行</w:t>
      </w:r>
      <w:r>
        <w:rPr>
          <w:rFonts w:hint="eastAsia" w:eastAsia="方正仿宋_GBK" w:cs="Times New Roman"/>
          <w:snapToGrid/>
          <w:kern w:val="0"/>
          <w:sz w:val="28"/>
          <w:szCs w:val="28"/>
          <w:lang w:eastAsia="zh-CN"/>
        </w:rPr>
        <w:t>，</w:t>
      </w:r>
      <w:r>
        <w:rPr>
          <w:rFonts w:hint="eastAsia" w:eastAsia="方正仿宋_GBK" w:cs="Times New Roman"/>
          <w:snapToGrid/>
          <w:kern w:val="0"/>
          <w:sz w:val="28"/>
          <w:szCs w:val="28"/>
          <w:lang w:val="en-US" w:eastAsia="zh-CN"/>
        </w:rPr>
        <w:t>特邀请各单位参加</w:t>
      </w:r>
      <w:r>
        <w:rPr>
          <w:rFonts w:hint="default" w:ascii="Times New Roman" w:hAnsi="Times New Roman" w:eastAsia="方正仿宋_GBK" w:cs="Times New Roman"/>
          <w:snapToGrid/>
          <w:kern w:val="0"/>
          <w:sz w:val="28"/>
          <w:szCs w:val="28"/>
        </w:rPr>
        <w:t xml:space="preserve">。具体情况如下： </w:t>
      </w:r>
    </w:p>
    <w:tbl>
      <w:tblPr>
        <w:tblStyle w:val="10"/>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6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850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仿宋_GB2312" w:cs="Times New Roman"/>
                <w:snapToGrid/>
                <w:color w:val="auto"/>
                <w:spacing w:val="0"/>
                <w:w w:val="100"/>
                <w:kern w:val="0"/>
                <w:sz w:val="24"/>
                <w:szCs w:val="24"/>
                <w:lang w:val="en-US" w:eastAsia="zh-CN"/>
              </w:rPr>
              <w:t>一、</w:t>
            </w:r>
            <w:r>
              <w:rPr>
                <w:rFonts w:hint="default" w:ascii="Times New Roman" w:hAnsi="Times New Roman" w:eastAsia="方正仿宋_GBK" w:cs="Times New Roman"/>
                <w:snapToGrid/>
                <w:color w:val="auto"/>
                <w:spacing w:val="0"/>
                <w:w w:val="100"/>
                <w:kern w:val="0"/>
                <w:sz w:val="24"/>
                <w:szCs w:val="24"/>
              </w:rPr>
              <w:t>项目概况</w:t>
            </w:r>
            <w:r>
              <w:rPr>
                <w:rFonts w:hint="default" w:ascii="Times New Roman" w:hAnsi="Times New Roman" w:eastAsia="方正仿宋_GBK" w:cs="Times New Roman"/>
                <w:snapToGrid/>
                <w:color w:val="auto"/>
                <w:spacing w:val="0"/>
                <w:w w:val="1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spacing w:val="0"/>
                <w:w w:val="100"/>
                <w:kern w:val="0"/>
                <w:sz w:val="24"/>
                <w:szCs w:val="24"/>
              </w:rPr>
              <w:t>项目名称</w:t>
            </w:r>
          </w:p>
        </w:tc>
        <w:tc>
          <w:tcPr>
            <w:tcW w:w="627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方正仿宋_GBK" w:cs="Times New Roman"/>
                <w:snapToGrid/>
                <w:color w:val="auto"/>
                <w:spacing w:val="0"/>
                <w:w w:val="100"/>
                <w:kern w:val="0"/>
                <w:sz w:val="24"/>
                <w:szCs w:val="24"/>
                <w:lang w:val="en-US" w:eastAsia="zh-CN"/>
              </w:rPr>
            </w:pPr>
            <w:r>
              <w:rPr>
                <w:rFonts w:hint="default" w:ascii="Times New Roman" w:hAnsi="Times New Roman" w:eastAsia="方正仿宋_GBK" w:cs="Times New Roman"/>
                <w:snapToGrid/>
                <w:color w:val="auto"/>
                <w:spacing w:val="0"/>
                <w:w w:val="100"/>
                <w:kern w:val="0"/>
                <w:sz w:val="24"/>
                <w:szCs w:val="24"/>
              </w:rPr>
              <w:t>北碚区蔡家组团L02-1-1、L02-1-2地块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spacing w:val="0"/>
                <w:w w:val="100"/>
                <w:kern w:val="0"/>
                <w:sz w:val="24"/>
                <w:szCs w:val="24"/>
              </w:rPr>
              <w:t>项目投资</w:t>
            </w:r>
          </w:p>
        </w:tc>
        <w:tc>
          <w:tcPr>
            <w:tcW w:w="627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spacing w:val="0"/>
                <w:w w:val="100"/>
                <w:kern w:val="0"/>
                <w:sz w:val="24"/>
                <w:szCs w:val="24"/>
              </w:rPr>
              <w:t>本</w:t>
            </w:r>
            <w:r>
              <w:rPr>
                <w:rFonts w:hint="default" w:ascii="Times New Roman" w:hAnsi="Times New Roman" w:eastAsia="方正仿宋_GBK" w:cs="Times New Roman"/>
                <w:snapToGrid/>
                <w:color w:val="auto"/>
                <w:spacing w:val="0"/>
                <w:w w:val="100"/>
                <w:kern w:val="0"/>
                <w:sz w:val="24"/>
                <w:szCs w:val="24"/>
                <w:lang w:val="en-US" w:eastAsia="zh-CN"/>
              </w:rPr>
              <w:t>次工作</w:t>
            </w:r>
            <w:r>
              <w:rPr>
                <w:rFonts w:hint="eastAsia" w:eastAsia="方正仿宋_GBK" w:cs="Times New Roman"/>
                <w:snapToGrid/>
                <w:color w:val="auto"/>
                <w:spacing w:val="0"/>
                <w:w w:val="100"/>
                <w:kern w:val="0"/>
                <w:sz w:val="24"/>
                <w:szCs w:val="24"/>
                <w:lang w:val="en-US" w:eastAsia="zh-CN"/>
              </w:rPr>
              <w:t>费用</w:t>
            </w:r>
            <w:r>
              <w:rPr>
                <w:rFonts w:hint="default" w:ascii="Times New Roman" w:hAnsi="Times New Roman" w:eastAsia="方正仿宋_GBK" w:cs="Times New Roman"/>
                <w:snapToGrid/>
                <w:color w:val="auto"/>
                <w:spacing w:val="0"/>
                <w:w w:val="100"/>
                <w:kern w:val="0"/>
                <w:sz w:val="24"/>
                <w:szCs w:val="24"/>
              </w:rPr>
              <w:t>约</w:t>
            </w:r>
            <w:r>
              <w:rPr>
                <w:rFonts w:hint="eastAsia" w:eastAsia="方正仿宋_GBK" w:cs="Times New Roman"/>
                <w:snapToGrid/>
                <w:color w:val="auto"/>
                <w:spacing w:val="0"/>
                <w:w w:val="100"/>
                <w:kern w:val="0"/>
                <w:sz w:val="24"/>
                <w:szCs w:val="24"/>
                <w:lang w:val="en-US" w:eastAsia="zh-CN"/>
              </w:rPr>
              <w:t>18万</w:t>
            </w:r>
            <w:r>
              <w:rPr>
                <w:rFonts w:hint="default" w:ascii="Times New Roman" w:hAnsi="Times New Roman" w:eastAsia="方正仿宋_GBK" w:cs="Times New Roman"/>
                <w:snapToGrid/>
                <w:color w:val="auto"/>
                <w:spacing w:val="0"/>
                <w:w w:val="1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spacing w:val="0"/>
                <w:w w:val="100"/>
                <w:kern w:val="0"/>
                <w:sz w:val="24"/>
                <w:szCs w:val="24"/>
              </w:rPr>
              <w:t>项目具体概况</w:t>
            </w:r>
          </w:p>
        </w:tc>
        <w:tc>
          <w:tcPr>
            <w:tcW w:w="6279" w:type="dxa"/>
            <w:vAlign w:val="center"/>
          </w:tcPr>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ascii="Times New Roman" w:hAnsi="Times New Roman" w:eastAsia="方正仿宋_GBK" w:cs="Times New Roman"/>
                <w:snapToGrid/>
                <w:color w:val="auto"/>
                <w:spacing w:val="0"/>
                <w:w w:val="100"/>
                <w:kern w:val="0"/>
                <w:sz w:val="24"/>
                <w:szCs w:val="24"/>
                <w:lang w:val="en-US" w:eastAsia="zh-CN" w:bidi="ar-SA"/>
              </w:rPr>
            </w:pPr>
            <w:r>
              <w:rPr>
                <w:rFonts w:hint="default" w:ascii="Times New Roman" w:hAnsi="Times New Roman" w:eastAsia="方正仿宋_GBK" w:cs="Times New Roman"/>
                <w:snapToGrid/>
                <w:color w:val="auto"/>
                <w:spacing w:val="0"/>
                <w:w w:val="100"/>
                <w:kern w:val="0"/>
                <w:sz w:val="24"/>
                <w:szCs w:val="24"/>
                <w:lang w:val="en-US" w:eastAsia="zh-CN" w:bidi="ar-SA"/>
              </w:rPr>
              <w:t>项目位于北碚区蔡家组团，涉及L02-1-1、L02-1-2两个地块，项目南侧临金兴大道，东侧为嘉祥大道（规划），北侧是蔡支路，西侧为规划次干道，地块南侧距轨道6号线曹家湾站约600米。L02-1-1地块用地面积约6.67公顷（100.05亩），用地性质为二类居住用地（R2），需配建幼儿园、社区综合服务中心和公厕；L02-1-2地块用地面积约2.49公顷（37.35亩），用地性质为文化设施用地（A2），需配建市级文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color w:val="auto"/>
                <w:kern w:val="0"/>
                <w:sz w:val="24"/>
                <w:szCs w:val="24"/>
                <w:lang w:val="en-US" w:eastAsia="zh-CN" w:bidi="ar-SA"/>
              </w:rPr>
            </w:pPr>
            <w:r>
              <w:rPr>
                <w:rFonts w:hint="default" w:ascii="Times New Roman" w:hAnsi="Times New Roman" w:eastAsia="方正仿宋_GBK" w:cs="Times New Roman"/>
                <w:snapToGrid/>
                <w:color w:val="auto"/>
                <w:kern w:val="0"/>
                <w:sz w:val="24"/>
                <w:szCs w:val="24"/>
                <w:lang w:val="en-US" w:eastAsia="zh-CN" w:bidi="ar-SA"/>
              </w:rPr>
              <w:t>工期</w:t>
            </w:r>
            <w:r>
              <w:rPr>
                <w:rFonts w:hint="eastAsia" w:eastAsia="方正仿宋_GBK" w:cs="Times New Roman"/>
                <w:snapToGrid/>
                <w:color w:val="auto"/>
                <w:kern w:val="0"/>
                <w:sz w:val="24"/>
                <w:szCs w:val="24"/>
                <w:lang w:val="en-US" w:eastAsia="zh-CN" w:bidi="ar-SA"/>
              </w:rPr>
              <w:t>与成果提交时间要求</w:t>
            </w:r>
          </w:p>
        </w:tc>
        <w:tc>
          <w:tcPr>
            <w:tcW w:w="6279" w:type="dxa"/>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bidi="ar-SA"/>
              </w:rPr>
            </w:pPr>
            <w:r>
              <w:rPr>
                <w:rFonts w:hint="default" w:ascii="Times New Roman" w:hAnsi="Times New Roman" w:eastAsia="方正仿宋_GBK" w:cs="Times New Roman"/>
                <w:snapToGrid/>
                <w:color w:val="auto"/>
                <w:kern w:val="0"/>
                <w:sz w:val="24"/>
                <w:szCs w:val="24"/>
                <w:lang w:val="en-US" w:eastAsia="zh-CN" w:bidi="ar-SA"/>
              </w:rPr>
              <w:t>合同签订即开工，完成规划修改即完工。合同签订后，需在5个工作日内提交初稿；并根据招标人要求5个工作日内完善初稿，项目完成规划修改成果入库后5个工作日内提交定稿。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spacing w:val="0"/>
                <w:w w:val="100"/>
                <w:kern w:val="0"/>
                <w:sz w:val="24"/>
                <w:szCs w:val="24"/>
                <w:lang w:val="en-US" w:eastAsia="zh-CN"/>
              </w:rPr>
              <w:t>预计开工时间</w:t>
            </w:r>
          </w:p>
        </w:tc>
        <w:tc>
          <w:tcPr>
            <w:tcW w:w="627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宋体" w:cs="Times New Roman"/>
                <w:snapToGrid/>
                <w:color w:val="auto"/>
                <w:spacing w:val="0"/>
                <w:w w:val="100"/>
                <w:kern w:val="0"/>
                <w:sz w:val="24"/>
                <w:szCs w:val="24"/>
                <w:vertAlign w:val="baseline"/>
                <w:lang w:val="en-US" w:eastAsia="zh-CN"/>
              </w:rPr>
            </w:pPr>
            <w:r>
              <w:rPr>
                <w:rFonts w:hint="default" w:ascii="Times New Roman" w:hAnsi="Times New Roman" w:eastAsia="方正仿宋_GBK" w:cs="Times New Roman"/>
                <w:snapToGrid/>
                <w:color w:val="auto"/>
                <w:spacing w:val="0"/>
                <w:w w:val="100"/>
                <w:kern w:val="0"/>
                <w:sz w:val="24"/>
                <w:szCs w:val="24"/>
                <w:lang w:val="en-US" w:eastAsia="zh-CN"/>
              </w:rPr>
              <w:t>合同签订后立即开工</w:t>
            </w:r>
            <w:r>
              <w:rPr>
                <w:rFonts w:hint="eastAsia" w:eastAsia="方正仿宋_GBK" w:cs="Times New Roman"/>
                <w:snapToGrid/>
                <w:color w:val="auto"/>
                <w:spacing w:val="0"/>
                <w:w w:val="1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04"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仿宋_GB2312" w:cs="Times New Roman"/>
                <w:snapToGrid/>
                <w:color w:val="auto"/>
                <w:spacing w:val="0"/>
                <w:w w:val="100"/>
                <w:kern w:val="0"/>
                <w:sz w:val="24"/>
                <w:szCs w:val="24"/>
                <w:lang w:val="en-US" w:eastAsia="zh-CN"/>
              </w:rPr>
              <w:t>二、</w:t>
            </w:r>
            <w:r>
              <w:rPr>
                <w:rFonts w:hint="default" w:ascii="Times New Roman" w:hAnsi="Times New Roman" w:eastAsia="方正仿宋_GBK" w:cs="Times New Roman"/>
                <w:snapToGrid/>
                <w:color w:val="auto"/>
                <w:spacing w:val="0"/>
                <w:w w:val="100"/>
                <w:kern w:val="0"/>
                <w:sz w:val="24"/>
                <w:szCs w:val="24"/>
                <w:lang w:eastAsia="zh-CN"/>
              </w:rPr>
              <w:t>比选人须知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spacing w:val="0"/>
                <w:w w:val="100"/>
                <w:kern w:val="0"/>
                <w:sz w:val="24"/>
                <w:szCs w:val="24"/>
                <w:lang w:eastAsia="zh-CN"/>
              </w:rPr>
              <w:t>比选范围及内容</w:t>
            </w:r>
          </w:p>
        </w:tc>
        <w:tc>
          <w:tcPr>
            <w:tcW w:w="6279" w:type="dxa"/>
            <w:vAlign w:val="center"/>
          </w:tcPr>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ascii="Times New Roman" w:hAnsi="Times New Roman" w:eastAsia="方正仿宋_GBK" w:cs="Times New Roman"/>
                <w:snapToGrid/>
                <w:color w:val="auto"/>
                <w:kern w:val="0"/>
                <w:sz w:val="24"/>
                <w:szCs w:val="24"/>
                <w:lang w:val="en-US" w:eastAsia="zh-CN" w:bidi="ar-SA"/>
              </w:rPr>
            </w:pPr>
            <w:r>
              <w:rPr>
                <w:rFonts w:hint="default" w:ascii="Times New Roman" w:hAnsi="Times New Roman" w:eastAsia="方正仿宋_GBK" w:cs="Times New Roman"/>
                <w:snapToGrid/>
                <w:color w:val="auto"/>
                <w:kern w:val="0"/>
                <w:sz w:val="24"/>
                <w:szCs w:val="24"/>
                <w:lang w:val="en-US" w:eastAsia="zh-CN" w:bidi="ar-SA"/>
              </w:rPr>
              <w:t>（一）工作内容</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eastAsia="方正仿宋_GBK" w:cs="Times New Roman"/>
                <w:snapToGrid/>
                <w:color w:val="auto"/>
                <w:kern w:val="0"/>
                <w:sz w:val="24"/>
                <w:szCs w:val="24"/>
                <w:lang w:val="en-US" w:eastAsia="zh-CN" w:bidi="ar-SA"/>
              </w:rPr>
            </w:pPr>
            <w:r>
              <w:rPr>
                <w:rFonts w:hint="eastAsia" w:eastAsia="方正仿宋_GBK" w:cs="Times New Roman"/>
                <w:snapToGrid/>
                <w:color w:val="auto"/>
                <w:kern w:val="0"/>
                <w:sz w:val="24"/>
                <w:szCs w:val="24"/>
                <w:lang w:val="en-US" w:eastAsia="zh-CN" w:bidi="ar-SA"/>
              </w:rPr>
              <w:t>本次规划修改方案拟在L02-1-1、L02-1-2地块中间新增一条16米的市政支路完善片区交通路网，在保证文化设施用地不减少的情况下，优化居住地块边界，将未征拆和已征拆区域切分便于开展土地出让相关工作。具体修改方案以行业主管部门最终审定的为准。</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ascii="Times New Roman" w:hAnsi="Times New Roman" w:eastAsia="方正仿宋_GBK" w:cs="Times New Roman"/>
                <w:snapToGrid/>
                <w:color w:val="auto"/>
                <w:kern w:val="0"/>
                <w:sz w:val="24"/>
                <w:szCs w:val="24"/>
                <w:lang w:val="en-US" w:eastAsia="zh-CN" w:bidi="ar-SA"/>
              </w:rPr>
            </w:pPr>
            <w:r>
              <w:rPr>
                <w:rFonts w:hint="eastAsia" w:eastAsia="方正仿宋_GBK" w:cs="Times New Roman"/>
                <w:snapToGrid/>
                <w:color w:val="auto"/>
                <w:kern w:val="0"/>
                <w:sz w:val="24"/>
                <w:szCs w:val="24"/>
                <w:lang w:val="en-US" w:eastAsia="zh-CN" w:bidi="ar-SA"/>
              </w:rPr>
              <w:t>（二）</w:t>
            </w:r>
            <w:r>
              <w:rPr>
                <w:rFonts w:hint="default" w:ascii="Times New Roman" w:hAnsi="Times New Roman" w:eastAsia="方正仿宋_GBK" w:cs="Times New Roman"/>
                <w:snapToGrid/>
                <w:color w:val="auto"/>
                <w:kern w:val="0"/>
                <w:sz w:val="24"/>
                <w:szCs w:val="24"/>
                <w:lang w:val="en-US" w:eastAsia="zh-CN" w:bidi="ar-SA"/>
              </w:rPr>
              <w:t>工作要求</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ascii="Times New Roman" w:hAnsi="Times New Roman" w:eastAsia="方正仿宋_GBK" w:cs="Times New Roman"/>
                <w:snapToGrid/>
                <w:color w:val="auto"/>
                <w:kern w:val="0"/>
                <w:sz w:val="24"/>
                <w:szCs w:val="24"/>
                <w:lang w:val="en-US" w:eastAsia="zh-CN" w:bidi="ar-SA"/>
              </w:rPr>
            </w:pPr>
            <w:r>
              <w:rPr>
                <w:rFonts w:hint="default" w:ascii="Times New Roman" w:hAnsi="Times New Roman" w:eastAsia="方正仿宋_GBK" w:cs="Times New Roman"/>
                <w:snapToGrid/>
                <w:color w:val="auto"/>
                <w:kern w:val="0"/>
                <w:sz w:val="24"/>
                <w:szCs w:val="24"/>
                <w:lang w:val="en-US" w:eastAsia="zh-CN" w:bidi="ar-SA"/>
              </w:rPr>
              <w:t>1.</w:t>
            </w:r>
            <w:r>
              <w:rPr>
                <w:rFonts w:hint="eastAsia" w:eastAsia="方正仿宋_GBK" w:cs="Times New Roman"/>
                <w:snapToGrid/>
                <w:color w:val="auto"/>
                <w:kern w:val="0"/>
                <w:sz w:val="24"/>
                <w:szCs w:val="24"/>
                <w:lang w:val="en-US" w:eastAsia="zh-CN" w:bidi="ar-SA"/>
              </w:rPr>
              <w:t>按</w:t>
            </w:r>
            <w:r>
              <w:rPr>
                <w:rFonts w:hint="default" w:ascii="Times New Roman" w:hAnsi="Times New Roman" w:eastAsia="方正仿宋_GBK" w:cs="Times New Roman"/>
                <w:snapToGrid/>
                <w:color w:val="auto"/>
                <w:kern w:val="0"/>
                <w:sz w:val="24"/>
                <w:szCs w:val="24"/>
                <w:lang w:val="en-US" w:eastAsia="zh-CN" w:bidi="ar-SA"/>
              </w:rPr>
              <w:t>要求开展规划修改工作，完成规划修改方案编制、报批、公示及入库等工作。</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ascii="Times New Roman" w:hAnsi="Times New Roman" w:eastAsia="方正仿宋_GBK" w:cs="Times New Roman"/>
                <w:snapToGrid/>
                <w:color w:val="auto"/>
                <w:kern w:val="0"/>
                <w:sz w:val="24"/>
                <w:szCs w:val="24"/>
                <w:lang w:val="en-US" w:eastAsia="zh-CN" w:bidi="ar-SA"/>
              </w:rPr>
            </w:pPr>
            <w:r>
              <w:rPr>
                <w:rFonts w:hint="default" w:ascii="Times New Roman" w:hAnsi="Times New Roman" w:eastAsia="方正仿宋_GBK" w:cs="Times New Roman"/>
                <w:snapToGrid/>
                <w:color w:val="auto"/>
                <w:kern w:val="0"/>
                <w:sz w:val="24"/>
                <w:szCs w:val="24"/>
                <w:lang w:val="en-US" w:eastAsia="zh-CN" w:bidi="ar-SA"/>
              </w:rPr>
              <w:t>2.须符合国家、地区相关规划编制规范及标准，符合</w:t>
            </w:r>
            <w:r>
              <w:rPr>
                <w:rFonts w:hint="eastAsia" w:eastAsia="方正仿宋_GBK" w:cs="Times New Roman"/>
                <w:snapToGrid/>
                <w:color w:val="auto"/>
                <w:kern w:val="0"/>
                <w:sz w:val="24"/>
                <w:szCs w:val="24"/>
                <w:lang w:val="en-US" w:eastAsia="zh-CN" w:bidi="ar-SA"/>
              </w:rPr>
              <w:t>相关</w:t>
            </w:r>
            <w:r>
              <w:rPr>
                <w:rFonts w:hint="default" w:ascii="Times New Roman" w:hAnsi="Times New Roman" w:eastAsia="方正仿宋_GBK" w:cs="Times New Roman"/>
                <w:snapToGrid/>
                <w:color w:val="auto"/>
                <w:kern w:val="0"/>
                <w:sz w:val="24"/>
                <w:szCs w:val="24"/>
                <w:lang w:val="en-US" w:eastAsia="zh-CN" w:bidi="ar-SA"/>
              </w:rPr>
              <w:t>主管部门和</w:t>
            </w:r>
            <w:r>
              <w:rPr>
                <w:rFonts w:hint="eastAsia" w:eastAsia="方正仿宋_GBK" w:cs="Times New Roman"/>
                <w:snapToGrid/>
                <w:color w:val="auto"/>
                <w:kern w:val="0"/>
                <w:sz w:val="24"/>
                <w:szCs w:val="24"/>
                <w:lang w:val="en-US" w:eastAsia="zh-CN" w:bidi="ar-SA"/>
              </w:rPr>
              <w:t>招标人</w:t>
            </w:r>
            <w:r>
              <w:rPr>
                <w:rFonts w:hint="default" w:ascii="Times New Roman" w:hAnsi="Times New Roman" w:eastAsia="方正仿宋_GBK" w:cs="Times New Roman"/>
                <w:snapToGrid/>
                <w:color w:val="auto"/>
                <w:kern w:val="0"/>
                <w:sz w:val="24"/>
                <w:szCs w:val="24"/>
                <w:lang w:val="en-US" w:eastAsia="zh-CN" w:bidi="ar-SA"/>
              </w:rPr>
              <w:t>要求。</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ascii="Times New Roman" w:hAnsi="Times New Roman" w:eastAsia="方正仿宋_GBK" w:cs="Times New Roman"/>
                <w:snapToGrid/>
                <w:color w:val="auto"/>
                <w:kern w:val="0"/>
                <w:sz w:val="24"/>
                <w:szCs w:val="24"/>
                <w:lang w:val="en-US" w:eastAsia="zh-CN" w:bidi="ar-SA"/>
              </w:rPr>
            </w:pPr>
            <w:r>
              <w:rPr>
                <w:rFonts w:hint="default" w:ascii="Times New Roman" w:hAnsi="Times New Roman" w:eastAsia="方正仿宋_GBK" w:cs="Times New Roman"/>
                <w:snapToGrid/>
                <w:color w:val="auto"/>
                <w:kern w:val="0"/>
                <w:sz w:val="24"/>
                <w:szCs w:val="24"/>
                <w:lang w:val="en-US" w:eastAsia="zh-CN" w:bidi="ar-SA"/>
              </w:rPr>
              <w:t>3.鉴于此次调规涉及蔡家管委会的储备土地，要求</w:t>
            </w:r>
            <w:r>
              <w:rPr>
                <w:rFonts w:hint="eastAsia" w:eastAsia="方正仿宋_GBK" w:cs="Times New Roman"/>
                <w:snapToGrid/>
                <w:color w:val="auto"/>
                <w:kern w:val="0"/>
                <w:sz w:val="24"/>
                <w:szCs w:val="24"/>
                <w:lang w:val="en-US" w:eastAsia="zh-CN" w:bidi="ar-SA"/>
              </w:rPr>
              <w:t>比选人</w:t>
            </w:r>
            <w:r>
              <w:rPr>
                <w:rFonts w:hint="default" w:ascii="Times New Roman" w:hAnsi="Times New Roman" w:eastAsia="方正仿宋_GBK" w:cs="Times New Roman"/>
                <w:snapToGrid/>
                <w:color w:val="auto"/>
                <w:kern w:val="0"/>
                <w:sz w:val="24"/>
                <w:szCs w:val="24"/>
                <w:lang w:val="en-US" w:eastAsia="zh-CN" w:bidi="ar-SA"/>
              </w:rPr>
              <w:t>编制的规划修改方案除满足招标人的需求外，还需在30个工作日内取得蔡家管委会的同意意见。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spacing w:val="0"/>
                <w:w w:val="100"/>
                <w:kern w:val="0"/>
                <w:sz w:val="24"/>
                <w:szCs w:val="24"/>
                <w:lang w:val="en-US" w:eastAsia="zh-CN"/>
              </w:rPr>
              <w:t>比选人资格要求</w:t>
            </w:r>
          </w:p>
        </w:tc>
        <w:tc>
          <w:tcPr>
            <w:tcW w:w="6279" w:type="dxa"/>
            <w:vAlign w:val="center"/>
          </w:tcPr>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eastAsia" w:eastAsia="方正仿宋_GBK" w:cs="Times New Roman"/>
                <w:snapToGrid/>
                <w:color w:val="auto"/>
                <w:kern w:val="0"/>
                <w:sz w:val="24"/>
                <w:szCs w:val="24"/>
                <w:lang w:val="en-US" w:eastAsia="zh-CN" w:bidi="ar-SA"/>
              </w:rPr>
            </w:pPr>
            <w:r>
              <w:rPr>
                <w:rFonts w:hint="eastAsia" w:eastAsia="方正仿宋_GBK" w:cs="Times New Roman"/>
                <w:snapToGrid/>
                <w:color w:val="auto"/>
                <w:kern w:val="0"/>
                <w:sz w:val="24"/>
                <w:szCs w:val="24"/>
                <w:lang w:val="en-US" w:eastAsia="zh-CN" w:bidi="ar-SA"/>
              </w:rPr>
              <w:t>1.比选人具备独立法人资格。</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eastAsia" w:eastAsia="方正仿宋_GBK" w:cs="Times New Roman"/>
                <w:snapToGrid/>
                <w:color w:val="auto"/>
                <w:kern w:val="0"/>
                <w:sz w:val="24"/>
                <w:szCs w:val="24"/>
                <w:lang w:val="en-US" w:eastAsia="zh-CN" w:bidi="ar-SA"/>
              </w:rPr>
            </w:pPr>
            <w:r>
              <w:rPr>
                <w:rFonts w:hint="eastAsia" w:eastAsia="方正仿宋_GBK" w:cs="Times New Roman"/>
                <w:snapToGrid/>
                <w:color w:val="auto"/>
                <w:kern w:val="0"/>
                <w:sz w:val="24"/>
                <w:szCs w:val="24"/>
                <w:lang w:val="en-US" w:eastAsia="zh-CN" w:bidi="ar-SA"/>
              </w:rPr>
              <w:t>2.比选人须具备主管部门颁发的城乡规划编制资质甲级。</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eastAsia" w:eastAsia="方正仿宋_GBK" w:cs="Times New Roman"/>
                <w:snapToGrid/>
                <w:color w:val="auto"/>
                <w:kern w:val="0"/>
                <w:sz w:val="24"/>
                <w:szCs w:val="24"/>
                <w:lang w:val="en-US" w:eastAsia="zh-CN" w:bidi="ar-SA"/>
              </w:rPr>
            </w:pPr>
            <w:r>
              <w:rPr>
                <w:rFonts w:hint="eastAsia" w:eastAsia="方正仿宋_GBK" w:cs="Times New Roman"/>
                <w:snapToGrid/>
                <w:color w:val="auto"/>
                <w:kern w:val="0"/>
                <w:sz w:val="24"/>
                <w:szCs w:val="24"/>
                <w:lang w:val="en-US" w:eastAsia="zh-CN" w:bidi="ar-SA"/>
              </w:rPr>
              <w:t>3.项目主要人员须常驻在重庆中心城区，便于随时进行工作沟通和参加各种评审会。</w:t>
            </w:r>
            <w:r>
              <w:commentReference w:id="0"/>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eastAsia" w:eastAsia="方正仿宋_GBK" w:cs="Times New Roman"/>
                <w:snapToGrid/>
                <w:color w:val="auto"/>
                <w:kern w:val="0"/>
                <w:sz w:val="24"/>
                <w:szCs w:val="24"/>
                <w:lang w:val="en-US" w:eastAsia="zh-CN" w:bidi="ar-SA"/>
              </w:rPr>
            </w:pPr>
            <w:r>
              <w:rPr>
                <w:rFonts w:hint="eastAsia" w:eastAsia="方正仿宋_GBK" w:cs="Times New Roman"/>
                <w:snapToGrid/>
                <w:color w:val="auto"/>
                <w:kern w:val="0"/>
                <w:sz w:val="24"/>
                <w:szCs w:val="24"/>
                <w:lang w:val="en-US" w:eastAsia="zh-CN" w:bidi="ar-SA"/>
              </w:rPr>
              <w:t>4.比选人须提供近一年（2022年1月1日至今）重庆中心城区规划修改业绩3个及以上（提供签订的设计合同复印件）。</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left"/>
              <w:textAlignment w:val="auto"/>
              <w:rPr>
                <w:rFonts w:hint="default" w:ascii="Times New Roman" w:hAnsi="Times New Roman" w:eastAsia="方正仿宋_GBK" w:cs="Times New Roman"/>
                <w:snapToGrid/>
                <w:color w:val="auto"/>
                <w:kern w:val="0"/>
                <w:sz w:val="24"/>
                <w:szCs w:val="24"/>
                <w:lang w:val="en-US" w:eastAsia="zh-CN" w:bidi="ar-SA"/>
              </w:rPr>
            </w:pPr>
            <w:r>
              <w:rPr>
                <w:rFonts w:hint="eastAsia" w:eastAsia="方正仿宋_GBK" w:cs="Times New Roman"/>
                <w:snapToGrid/>
                <w:color w:val="auto"/>
                <w:kern w:val="0"/>
                <w:sz w:val="24"/>
                <w:szCs w:val="24"/>
                <w:lang w:val="en-US" w:eastAsia="zh-CN" w:bidi="ar-SA"/>
              </w:rPr>
              <w:t>5.本项目设计负责人资格要求：具有规划专业高级工程师职称，具有注册城乡规划师职业资格且注册在本单位。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val="en-US" w:eastAsia="zh-CN"/>
              </w:rPr>
              <w:t>比选文件递交时间、地点及比选文件份数</w:t>
            </w:r>
          </w:p>
        </w:tc>
        <w:tc>
          <w:tcPr>
            <w:tcW w:w="627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rPr>
            </w:pPr>
            <w:r>
              <w:rPr>
                <w:rFonts w:hint="default" w:ascii="Times New Roman" w:hAnsi="Times New Roman" w:eastAsia="方正仿宋_GBK" w:cs="Times New Roman"/>
                <w:snapToGrid/>
                <w:color w:val="auto"/>
                <w:kern w:val="0"/>
                <w:sz w:val="24"/>
                <w:szCs w:val="24"/>
                <w:lang w:val="en-US" w:eastAsia="zh-CN"/>
              </w:rPr>
              <w:t>递交时间：</w:t>
            </w:r>
            <w:r>
              <w:rPr>
                <w:rFonts w:hint="default" w:ascii="Times New Roman" w:hAnsi="Times New Roman" w:eastAsia="方正仿宋_GBK" w:cs="Times New Roman"/>
                <w:snapToGrid/>
                <w:color w:val="auto"/>
                <w:kern w:val="0"/>
                <w:sz w:val="24"/>
                <w:szCs w:val="24"/>
              </w:rPr>
              <w:t>202</w:t>
            </w:r>
            <w:r>
              <w:rPr>
                <w:rFonts w:hint="eastAsia" w:eastAsia="方正仿宋_GBK" w:cs="Times New Roman"/>
                <w:snapToGrid/>
                <w:color w:val="auto"/>
                <w:kern w:val="0"/>
                <w:sz w:val="24"/>
                <w:szCs w:val="24"/>
                <w:lang w:val="en-US" w:eastAsia="zh-CN"/>
              </w:rPr>
              <w:t>3</w:t>
            </w:r>
            <w:r>
              <w:rPr>
                <w:rFonts w:hint="default" w:ascii="Times New Roman" w:hAnsi="Times New Roman" w:eastAsia="方正仿宋_GBK" w:cs="Times New Roman"/>
                <w:snapToGrid/>
                <w:color w:val="auto"/>
                <w:kern w:val="0"/>
                <w:sz w:val="24"/>
                <w:szCs w:val="24"/>
              </w:rPr>
              <w:t>年</w:t>
            </w:r>
            <w:r>
              <w:rPr>
                <w:rFonts w:hint="eastAsia" w:eastAsia="方正仿宋_GBK" w:cs="Times New Roman"/>
                <w:snapToGrid/>
                <w:color w:val="auto"/>
                <w:kern w:val="0"/>
                <w:sz w:val="24"/>
                <w:szCs w:val="24"/>
                <w:lang w:val="en-US" w:eastAsia="zh-CN"/>
              </w:rPr>
              <w:t>11</w:t>
            </w:r>
            <w:r>
              <w:rPr>
                <w:rFonts w:hint="default" w:ascii="Times New Roman" w:hAnsi="Times New Roman" w:eastAsia="方正仿宋_GBK" w:cs="Times New Roman"/>
                <w:snapToGrid/>
                <w:color w:val="auto"/>
                <w:kern w:val="0"/>
                <w:sz w:val="24"/>
                <w:szCs w:val="24"/>
              </w:rPr>
              <w:t>月</w:t>
            </w:r>
            <w:r>
              <w:rPr>
                <w:rFonts w:hint="eastAsia" w:eastAsia="方正仿宋_GBK" w:cs="Times New Roman"/>
                <w:snapToGrid/>
                <w:color w:val="auto"/>
                <w:kern w:val="0"/>
                <w:sz w:val="24"/>
                <w:szCs w:val="24"/>
                <w:lang w:val="en-US" w:eastAsia="zh-CN"/>
              </w:rPr>
              <w:t>28</w:t>
            </w:r>
            <w:r>
              <w:rPr>
                <w:rFonts w:hint="default" w:ascii="Times New Roman" w:hAnsi="Times New Roman" w:eastAsia="方正仿宋_GBK" w:cs="Times New Roman"/>
                <w:snapToGrid/>
                <w:color w:val="auto"/>
                <w:kern w:val="0"/>
                <w:sz w:val="24"/>
                <w:szCs w:val="24"/>
              </w:rPr>
              <w:t>日</w:t>
            </w:r>
            <w:r>
              <w:rPr>
                <w:rFonts w:hint="eastAsia" w:eastAsia="方正仿宋_GBK" w:cs="Times New Roman"/>
                <w:snapToGrid/>
                <w:color w:val="auto"/>
                <w:kern w:val="0"/>
                <w:sz w:val="24"/>
                <w:szCs w:val="24"/>
                <w:lang w:val="en-US" w:eastAsia="zh-CN"/>
              </w:rPr>
              <w:t>14</w:t>
            </w:r>
            <w:r>
              <w:rPr>
                <w:rFonts w:hint="default" w:ascii="Times New Roman" w:hAnsi="Times New Roman" w:eastAsia="方正仿宋_GBK" w:cs="Times New Roman"/>
                <w:snapToGrid/>
                <w:color w:val="auto"/>
                <w:kern w:val="0"/>
                <w:sz w:val="24"/>
                <w:szCs w:val="24"/>
              </w:rPr>
              <w:t>时</w:t>
            </w:r>
            <w:r>
              <w:rPr>
                <w:rFonts w:hint="eastAsia" w:eastAsia="方正仿宋_GBK" w:cs="Times New Roman"/>
                <w:snapToGrid/>
                <w:color w:val="auto"/>
                <w:kern w:val="0"/>
                <w:sz w:val="24"/>
                <w:szCs w:val="24"/>
                <w:lang w:val="en-US" w:eastAsia="zh-CN"/>
              </w:rPr>
              <w:t>00</w:t>
            </w:r>
            <w:r>
              <w:rPr>
                <w:rFonts w:hint="default" w:ascii="Times New Roman" w:hAnsi="Times New Roman" w:eastAsia="方正仿宋_GBK" w:cs="Times New Roman"/>
                <w:snapToGrid/>
                <w:color w:val="auto"/>
                <w:kern w:val="0"/>
                <w:sz w:val="24"/>
                <w:szCs w:val="24"/>
              </w:rPr>
              <w:t>分至202</w:t>
            </w:r>
            <w:r>
              <w:rPr>
                <w:rFonts w:hint="eastAsia" w:eastAsia="方正仿宋_GBK" w:cs="Times New Roman"/>
                <w:snapToGrid/>
                <w:color w:val="auto"/>
                <w:kern w:val="0"/>
                <w:sz w:val="24"/>
                <w:szCs w:val="24"/>
                <w:lang w:val="en-US" w:eastAsia="zh-CN"/>
              </w:rPr>
              <w:t>3</w:t>
            </w:r>
            <w:r>
              <w:rPr>
                <w:rFonts w:hint="default" w:ascii="Times New Roman" w:hAnsi="Times New Roman" w:eastAsia="方正仿宋_GBK" w:cs="Times New Roman"/>
                <w:snapToGrid/>
                <w:color w:val="auto"/>
                <w:kern w:val="0"/>
                <w:sz w:val="24"/>
                <w:szCs w:val="24"/>
              </w:rPr>
              <w:t>年</w:t>
            </w:r>
            <w:r>
              <w:rPr>
                <w:rFonts w:hint="eastAsia" w:eastAsia="方正仿宋_GBK" w:cs="Times New Roman"/>
                <w:snapToGrid/>
                <w:color w:val="auto"/>
                <w:kern w:val="0"/>
                <w:sz w:val="24"/>
                <w:szCs w:val="24"/>
                <w:lang w:val="en-US" w:eastAsia="zh-CN"/>
              </w:rPr>
              <w:t>11</w:t>
            </w:r>
            <w:r>
              <w:rPr>
                <w:rFonts w:hint="default" w:ascii="Times New Roman" w:hAnsi="Times New Roman" w:eastAsia="方正仿宋_GBK" w:cs="Times New Roman"/>
                <w:snapToGrid/>
                <w:color w:val="auto"/>
                <w:kern w:val="0"/>
                <w:sz w:val="24"/>
                <w:szCs w:val="24"/>
              </w:rPr>
              <w:t>月</w:t>
            </w:r>
            <w:r>
              <w:rPr>
                <w:rFonts w:hint="eastAsia" w:eastAsia="方正仿宋_GBK" w:cs="Times New Roman"/>
                <w:snapToGrid/>
                <w:color w:val="auto"/>
                <w:kern w:val="0"/>
                <w:sz w:val="24"/>
                <w:szCs w:val="24"/>
                <w:lang w:val="en-US" w:eastAsia="zh-CN"/>
              </w:rPr>
              <w:t>28</w:t>
            </w:r>
            <w:r>
              <w:rPr>
                <w:rFonts w:hint="default" w:ascii="Times New Roman" w:hAnsi="Times New Roman" w:eastAsia="方正仿宋_GBK" w:cs="Times New Roman"/>
                <w:snapToGrid/>
                <w:color w:val="auto"/>
                <w:kern w:val="0"/>
                <w:sz w:val="24"/>
                <w:szCs w:val="24"/>
              </w:rPr>
              <w:t>日</w:t>
            </w:r>
            <w:r>
              <w:rPr>
                <w:rFonts w:hint="eastAsia" w:eastAsia="方正仿宋_GBK" w:cs="Times New Roman"/>
                <w:snapToGrid/>
                <w:color w:val="auto"/>
                <w:kern w:val="0"/>
                <w:sz w:val="24"/>
                <w:szCs w:val="24"/>
                <w:lang w:val="en-US" w:eastAsia="zh-CN"/>
              </w:rPr>
              <w:t>14</w:t>
            </w:r>
            <w:r>
              <w:rPr>
                <w:rFonts w:hint="default" w:ascii="Times New Roman" w:hAnsi="Times New Roman" w:eastAsia="方正仿宋_GBK" w:cs="Times New Roman"/>
                <w:snapToGrid/>
                <w:color w:val="auto"/>
                <w:kern w:val="0"/>
                <w:sz w:val="24"/>
                <w:szCs w:val="24"/>
              </w:rPr>
              <w:t>时</w:t>
            </w:r>
            <w:r>
              <w:rPr>
                <w:rFonts w:hint="eastAsia" w:eastAsia="方正仿宋_GBK" w:cs="Times New Roman"/>
                <w:snapToGrid/>
                <w:color w:val="auto"/>
                <w:kern w:val="0"/>
                <w:sz w:val="24"/>
                <w:szCs w:val="24"/>
                <w:lang w:val="en-US" w:eastAsia="zh-CN"/>
              </w:rPr>
              <w:t>30</w:t>
            </w:r>
            <w:r>
              <w:rPr>
                <w:rFonts w:hint="default" w:ascii="Times New Roman" w:hAnsi="Times New Roman" w:eastAsia="方正仿宋_GBK" w:cs="Times New Roman"/>
                <w:snapToGrid/>
                <w:color w:val="auto"/>
                <w:kern w:val="0"/>
                <w:sz w:val="24"/>
                <w:szCs w:val="24"/>
              </w:rPr>
              <w:t>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Times New Roman" w:hAnsi="Times New Roman" w:eastAsia="方正仿宋_GBK" w:cs="Times New Roman"/>
                <w:snapToGrid/>
                <w:color w:val="auto"/>
                <w:kern w:val="0"/>
                <w:sz w:val="24"/>
                <w:szCs w:val="24"/>
                <w:lang w:val="en-US" w:eastAsia="zh-CN"/>
              </w:rPr>
            </w:pPr>
            <w:r>
              <w:rPr>
                <w:rFonts w:hint="default" w:ascii="Times New Roman" w:hAnsi="Times New Roman" w:eastAsia="方正仿宋_GBK" w:cs="Times New Roman"/>
                <w:snapToGrid/>
                <w:color w:val="auto"/>
                <w:kern w:val="0"/>
                <w:sz w:val="24"/>
                <w:szCs w:val="24"/>
              </w:rPr>
              <w:t>递交地点：重庆市北部新区泰山大道东段梧</w:t>
            </w:r>
            <w:bookmarkStart w:id="0" w:name="_GoBack"/>
            <w:bookmarkEnd w:id="0"/>
            <w:r>
              <w:rPr>
                <w:rFonts w:hint="default" w:ascii="Times New Roman" w:hAnsi="Times New Roman" w:eastAsia="方正仿宋_GBK" w:cs="Times New Roman"/>
                <w:snapToGrid/>
                <w:color w:val="auto"/>
                <w:kern w:val="0"/>
                <w:sz w:val="24"/>
                <w:szCs w:val="24"/>
              </w:rPr>
              <w:t>桐路6号（交通开投大厦1102室）</w:t>
            </w:r>
            <w:r>
              <w:rPr>
                <w:rFonts w:hint="eastAsia" w:eastAsia="方正仿宋_GBK" w:cs="Times New Roman"/>
                <w:snapToGrid/>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比选时间：</w:t>
            </w:r>
            <w:r>
              <w:rPr>
                <w:rFonts w:hint="default" w:ascii="Times New Roman" w:hAnsi="Times New Roman" w:eastAsia="方正仿宋_GBK" w:cs="Times New Roman"/>
                <w:snapToGrid/>
                <w:color w:val="auto"/>
                <w:kern w:val="0"/>
                <w:sz w:val="24"/>
                <w:szCs w:val="24"/>
                <w:lang w:eastAsia="zh-CN"/>
              </w:rPr>
              <w:t>于</w:t>
            </w:r>
            <w:r>
              <w:rPr>
                <w:rFonts w:hint="eastAsia" w:eastAsia="方正仿宋_GBK" w:cs="Times New Roman"/>
                <w:snapToGrid/>
                <w:color w:val="auto"/>
                <w:kern w:val="0"/>
                <w:sz w:val="24"/>
                <w:szCs w:val="24"/>
                <w:lang w:val="en-US" w:eastAsia="zh-CN"/>
              </w:rPr>
              <w:t>2023</w:t>
            </w:r>
            <w:r>
              <w:rPr>
                <w:rFonts w:hint="default" w:ascii="Times New Roman" w:hAnsi="Times New Roman" w:eastAsia="方正仿宋_GBK" w:cs="Times New Roman"/>
                <w:snapToGrid/>
                <w:color w:val="auto"/>
                <w:kern w:val="0"/>
                <w:sz w:val="24"/>
                <w:szCs w:val="24"/>
              </w:rPr>
              <w:t>年</w:t>
            </w:r>
            <w:r>
              <w:rPr>
                <w:rFonts w:hint="eastAsia" w:eastAsia="方正仿宋_GBK" w:cs="Times New Roman"/>
                <w:snapToGrid/>
                <w:color w:val="auto"/>
                <w:kern w:val="0"/>
                <w:sz w:val="24"/>
                <w:szCs w:val="24"/>
                <w:lang w:val="en-US" w:eastAsia="zh-CN"/>
              </w:rPr>
              <w:t>11</w:t>
            </w:r>
            <w:r>
              <w:rPr>
                <w:rFonts w:hint="default" w:ascii="Times New Roman" w:hAnsi="Times New Roman" w:eastAsia="方正仿宋_GBK" w:cs="Times New Roman"/>
                <w:snapToGrid/>
                <w:color w:val="auto"/>
                <w:kern w:val="0"/>
                <w:sz w:val="24"/>
                <w:szCs w:val="24"/>
              </w:rPr>
              <w:t>月</w:t>
            </w:r>
            <w:r>
              <w:rPr>
                <w:rFonts w:hint="eastAsia" w:eastAsia="方正仿宋_GBK" w:cs="Times New Roman"/>
                <w:snapToGrid/>
                <w:color w:val="auto"/>
                <w:kern w:val="0"/>
                <w:sz w:val="24"/>
                <w:szCs w:val="24"/>
                <w:lang w:val="en-US" w:eastAsia="zh-CN"/>
              </w:rPr>
              <w:t>28</w:t>
            </w:r>
            <w:r>
              <w:rPr>
                <w:rFonts w:hint="default" w:ascii="Times New Roman" w:hAnsi="Times New Roman" w:eastAsia="方正仿宋_GBK" w:cs="Times New Roman"/>
                <w:snapToGrid/>
                <w:color w:val="auto"/>
                <w:kern w:val="0"/>
                <w:sz w:val="24"/>
                <w:szCs w:val="24"/>
              </w:rPr>
              <w:t>日</w:t>
            </w:r>
            <w:r>
              <w:rPr>
                <w:rFonts w:hint="eastAsia" w:eastAsia="方正仿宋_GBK" w:cs="Times New Roman"/>
                <w:snapToGrid/>
                <w:color w:val="auto"/>
                <w:kern w:val="0"/>
                <w:sz w:val="24"/>
                <w:szCs w:val="24"/>
                <w:lang w:val="en-US" w:eastAsia="zh-CN"/>
              </w:rPr>
              <w:t>14</w:t>
            </w:r>
            <w:r>
              <w:rPr>
                <w:rFonts w:hint="default" w:ascii="Times New Roman" w:hAnsi="Times New Roman" w:eastAsia="方正仿宋_GBK" w:cs="Times New Roman"/>
                <w:snapToGrid/>
                <w:color w:val="auto"/>
                <w:kern w:val="0"/>
                <w:sz w:val="24"/>
                <w:szCs w:val="24"/>
              </w:rPr>
              <w:t>时</w:t>
            </w:r>
            <w:r>
              <w:rPr>
                <w:rFonts w:hint="eastAsia" w:eastAsia="方正仿宋_GBK" w:cs="Times New Roman"/>
                <w:snapToGrid/>
                <w:color w:val="auto"/>
                <w:kern w:val="0"/>
                <w:sz w:val="24"/>
                <w:szCs w:val="24"/>
                <w:lang w:val="en-US" w:eastAsia="zh-CN"/>
              </w:rPr>
              <w:t>30</w:t>
            </w:r>
            <w:r>
              <w:rPr>
                <w:rFonts w:hint="default" w:ascii="Times New Roman" w:hAnsi="Times New Roman" w:eastAsia="方正仿宋_GBK" w:cs="Times New Roman"/>
                <w:snapToGrid/>
                <w:color w:val="auto"/>
                <w:kern w:val="0"/>
                <w:sz w:val="24"/>
                <w:szCs w:val="24"/>
              </w:rPr>
              <w:t>分</w:t>
            </w:r>
            <w:r>
              <w:rPr>
                <w:rFonts w:hint="eastAsia" w:eastAsia="方正仿宋_GBK" w:cs="Times New Roman"/>
                <w:snapToGrid/>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lang w:val="en-US"/>
              </w:rPr>
            </w:pPr>
            <w:r>
              <w:rPr>
                <w:rFonts w:hint="default" w:ascii="Times New Roman" w:hAnsi="Times New Roman" w:eastAsia="方正仿宋_GBK" w:cs="Times New Roman"/>
                <w:snapToGrid/>
                <w:color w:val="auto"/>
                <w:kern w:val="0"/>
                <w:sz w:val="24"/>
                <w:szCs w:val="24"/>
                <w:lang w:val="en-US" w:eastAsia="zh-CN"/>
              </w:rPr>
              <w:t xml:space="preserve">    比选</w:t>
            </w:r>
            <w:r>
              <w:rPr>
                <w:rFonts w:hint="default" w:ascii="Times New Roman" w:hAnsi="Times New Roman" w:eastAsia="方正仿宋_GBK" w:cs="Times New Roman"/>
                <w:snapToGrid/>
                <w:color w:val="auto"/>
                <w:kern w:val="0"/>
                <w:sz w:val="24"/>
                <w:szCs w:val="24"/>
              </w:rPr>
              <w:t>文件份数：</w:t>
            </w:r>
            <w:r>
              <w:rPr>
                <w:rFonts w:hint="eastAsia" w:eastAsia="方正仿宋_GBK" w:cs="Times New Roman"/>
                <w:snapToGrid/>
                <w:color w:val="auto"/>
                <w:kern w:val="0"/>
                <w:sz w:val="24"/>
                <w:szCs w:val="24"/>
                <w:lang w:val="en-US" w:eastAsia="zh-CN"/>
              </w:rPr>
              <w:t>2</w:t>
            </w:r>
            <w:r>
              <w:rPr>
                <w:rFonts w:hint="default" w:ascii="Times New Roman" w:hAnsi="Times New Roman" w:eastAsia="方正仿宋_GBK" w:cs="Times New Roman"/>
                <w:snapToGrid/>
                <w:color w:val="auto"/>
                <w:kern w:val="0"/>
                <w:sz w:val="24"/>
                <w:szCs w:val="24"/>
                <w:lang w:val="en-US" w:eastAsia="zh-CN"/>
              </w:rPr>
              <w:t>份</w:t>
            </w:r>
            <w:r>
              <w:rPr>
                <w:rFonts w:hint="eastAsia" w:eastAsia="方正仿宋_GBK" w:cs="Times New Roman"/>
                <w:snapToGrid/>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val="en-US" w:eastAsia="zh-CN"/>
              </w:rPr>
              <w:t>限价及比选报价要求</w:t>
            </w:r>
          </w:p>
        </w:tc>
        <w:tc>
          <w:tcPr>
            <w:tcW w:w="62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560"/>
              <w:jc w:val="both"/>
              <w:textAlignment w:val="auto"/>
              <w:outlineLvl w:val="9"/>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eastAsia="zh-CN"/>
              </w:rPr>
              <w:t>限价：参照《重庆市城乡规划设计计费指导意见》（2016版，见附件）</w:t>
            </w:r>
            <w:r>
              <w:rPr>
                <w:rFonts w:hint="default" w:ascii="Times New Roman" w:hAnsi="Times New Roman" w:eastAsia="方正仿宋_GBK" w:cs="Times New Roman"/>
                <w:snapToGrid/>
                <w:color w:val="auto"/>
                <w:kern w:val="0"/>
                <w:sz w:val="24"/>
                <w:szCs w:val="24"/>
              </w:rPr>
              <w:t>相关规定，</w:t>
            </w:r>
            <w:r>
              <w:rPr>
                <w:rFonts w:hint="default" w:ascii="Times New Roman" w:hAnsi="Times New Roman" w:eastAsia="方正仿宋_GBK" w:cs="Times New Roman"/>
                <w:snapToGrid/>
                <w:color w:val="auto"/>
                <w:kern w:val="0"/>
                <w:sz w:val="24"/>
                <w:szCs w:val="24"/>
                <w:lang w:val="en-US" w:eastAsia="zh-CN"/>
              </w:rPr>
              <w:t>金额</w:t>
            </w:r>
            <w:r>
              <w:rPr>
                <w:rFonts w:hint="eastAsia" w:eastAsia="方正仿宋_GBK" w:cs="Times New Roman"/>
                <w:snapToGrid/>
                <w:color w:val="auto"/>
                <w:kern w:val="0"/>
                <w:sz w:val="24"/>
                <w:szCs w:val="24"/>
                <w:lang w:val="en-US" w:eastAsia="zh-CN"/>
              </w:rPr>
              <w:t>18</w:t>
            </w:r>
            <w:r>
              <w:rPr>
                <w:rFonts w:hint="eastAsia" w:ascii="Times New Roman" w:hAnsi="Times New Roman" w:eastAsia="方正仿宋_GBK" w:cs="Times New Roman"/>
                <w:snapToGrid/>
                <w:color w:val="auto"/>
                <w:kern w:val="0"/>
                <w:sz w:val="24"/>
                <w:szCs w:val="24"/>
                <w:lang w:val="en-US" w:eastAsia="zh-CN"/>
              </w:rPr>
              <w:t>万</w:t>
            </w:r>
            <w:r>
              <w:rPr>
                <w:rFonts w:hint="default" w:ascii="Times New Roman" w:hAnsi="Times New Roman" w:eastAsia="方正仿宋_GBK" w:cs="Times New Roman"/>
                <w:snapToGrid/>
                <w:color w:val="auto"/>
                <w:kern w:val="0"/>
                <w:sz w:val="24"/>
                <w:szCs w:val="24"/>
                <w:lang w:val="en-US" w:eastAsia="zh-CN"/>
              </w:rPr>
              <w:t>元</w:t>
            </w:r>
            <w:r>
              <w:rPr>
                <w:rFonts w:hint="default" w:ascii="Times New Roman" w:hAnsi="Times New Roman" w:eastAsia="方正仿宋_GBK" w:cs="Times New Roman"/>
                <w:snapToGrid/>
                <w:color w:val="auto"/>
                <w:kern w:val="0"/>
                <w:sz w:val="24"/>
                <w:szCs w:val="24"/>
              </w:rPr>
              <w:t>作为最高限价，本次</w:t>
            </w:r>
            <w:r>
              <w:rPr>
                <w:rFonts w:hint="default" w:ascii="Times New Roman" w:hAnsi="Times New Roman" w:eastAsia="方正仿宋_GBK" w:cs="Times New Roman"/>
                <w:snapToGrid/>
                <w:color w:val="auto"/>
                <w:kern w:val="0"/>
                <w:sz w:val="24"/>
                <w:szCs w:val="24"/>
                <w:lang w:eastAsia="zh-CN"/>
              </w:rPr>
              <w:t>比选</w:t>
            </w:r>
            <w:r>
              <w:rPr>
                <w:rFonts w:hint="default" w:ascii="Times New Roman" w:hAnsi="Times New Roman" w:eastAsia="方正仿宋_GBK" w:cs="Times New Roman"/>
                <w:snapToGrid/>
                <w:color w:val="auto"/>
                <w:kern w:val="0"/>
                <w:sz w:val="24"/>
                <w:szCs w:val="24"/>
              </w:rPr>
              <w:t>为一次性最终报价。请</w:t>
            </w:r>
            <w:r>
              <w:rPr>
                <w:rFonts w:hint="default" w:ascii="Times New Roman" w:hAnsi="Times New Roman" w:eastAsia="方正仿宋_GBK" w:cs="Times New Roman"/>
                <w:snapToGrid/>
                <w:color w:val="auto"/>
                <w:kern w:val="0"/>
                <w:sz w:val="24"/>
                <w:szCs w:val="24"/>
                <w:lang w:eastAsia="zh-CN"/>
              </w:rPr>
              <w:t>比选人</w:t>
            </w:r>
            <w:r>
              <w:rPr>
                <w:rFonts w:hint="default" w:ascii="Times New Roman" w:hAnsi="Times New Roman" w:eastAsia="方正仿宋_GBK" w:cs="Times New Roman"/>
                <w:snapToGrid/>
                <w:color w:val="auto"/>
                <w:kern w:val="0"/>
                <w:sz w:val="24"/>
                <w:szCs w:val="24"/>
              </w:rPr>
              <w:t>根据自身情况自主报价</w:t>
            </w:r>
            <w:r>
              <w:rPr>
                <w:rFonts w:hint="default" w:ascii="Times New Roman" w:hAnsi="Times New Roman" w:eastAsia="方正仿宋_GBK" w:cs="Times New Roman"/>
                <w:snapToGrid/>
                <w:color w:val="auto"/>
                <w:kern w:val="0"/>
                <w:sz w:val="24"/>
                <w:szCs w:val="24"/>
                <w:lang w:eastAsia="zh-CN"/>
              </w:rPr>
              <w:t>，</w:t>
            </w:r>
            <w:r>
              <w:rPr>
                <w:rFonts w:hint="default" w:ascii="Times New Roman" w:hAnsi="Times New Roman" w:eastAsia="方正仿宋_GBK" w:cs="Times New Roman"/>
                <w:snapToGrid/>
                <w:color w:val="auto"/>
                <w:kern w:val="0"/>
                <w:sz w:val="24"/>
                <w:szCs w:val="24"/>
                <w:lang w:val="en-US" w:eastAsia="zh-CN"/>
              </w:rPr>
              <w:t>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p>
        </w:tc>
        <w:tc>
          <w:tcPr>
            <w:tcW w:w="627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0"/>
              <w:textAlignment w:val="auto"/>
              <w:outlineLvl w:val="9"/>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val="en-US" w:eastAsia="zh-CN"/>
              </w:rPr>
              <w:t>比选报价要求：</w:t>
            </w:r>
            <w:r>
              <w:rPr>
                <w:rFonts w:hint="default" w:ascii="Times New Roman" w:hAnsi="Times New Roman" w:eastAsia="方正仿宋_GBK" w:cs="Times New Roman"/>
                <w:snapToGrid/>
                <w:color w:val="auto"/>
                <w:kern w:val="0"/>
                <w:sz w:val="24"/>
                <w:szCs w:val="24"/>
              </w:rPr>
              <w:t>本次</w:t>
            </w:r>
            <w:r>
              <w:rPr>
                <w:rFonts w:hint="default" w:ascii="Times New Roman" w:hAnsi="Times New Roman" w:eastAsia="方正仿宋_GBK" w:cs="Times New Roman"/>
                <w:snapToGrid/>
                <w:color w:val="auto"/>
                <w:kern w:val="0"/>
                <w:sz w:val="24"/>
                <w:szCs w:val="24"/>
                <w:lang w:eastAsia="zh-CN"/>
              </w:rPr>
              <w:t>比选</w:t>
            </w:r>
            <w:r>
              <w:rPr>
                <w:rFonts w:hint="default" w:ascii="Times New Roman" w:hAnsi="Times New Roman" w:eastAsia="方正仿宋_GBK" w:cs="Times New Roman"/>
                <w:snapToGrid/>
                <w:color w:val="auto"/>
                <w:kern w:val="0"/>
                <w:sz w:val="24"/>
                <w:szCs w:val="24"/>
              </w:rPr>
              <w:t>报价为全费用总价包干，包含但不限于设计费、评审费等所有费用</w:t>
            </w:r>
            <w:r>
              <w:rPr>
                <w:rFonts w:hint="default" w:ascii="Times New Roman" w:hAnsi="Times New Roman" w:eastAsia="方正仿宋_GBK" w:cs="Times New Roman"/>
                <w:snapToGrid/>
                <w:color w:val="auto"/>
                <w:kern w:val="0"/>
                <w:sz w:val="24"/>
                <w:szCs w:val="24"/>
                <w:lang w:eastAsia="zh-CN"/>
              </w:rPr>
              <w:t>。</w:t>
            </w:r>
            <w:r>
              <w:rPr>
                <w:rFonts w:hint="default" w:ascii="Times New Roman" w:hAnsi="Times New Roman" w:eastAsia="方正仿宋_GBK" w:cs="Times New Roman"/>
                <w:snapToGrid/>
                <w:color w:val="auto"/>
                <w:kern w:val="0"/>
                <w:sz w:val="24"/>
                <w:szCs w:val="24"/>
              </w:rPr>
              <w:t>结算时不作任何调整。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eastAsia="zh-CN"/>
              </w:rPr>
              <w:t>费用支付方式</w:t>
            </w:r>
          </w:p>
        </w:tc>
        <w:tc>
          <w:tcPr>
            <w:tcW w:w="627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eastAsia="zh-CN"/>
              </w:rPr>
              <w:t>1.合同签订后，支付设计服务费的20%。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eastAsia="zh-CN"/>
              </w:rPr>
              <w:t>2.提交规划修改方案初稿，支付设计服务费的30%。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eastAsia="zh-CN"/>
              </w:rPr>
              <w:t>3.规划修改方案在30个工作日内取得蔡家管委会的同意意见后，支付设计服务费的20%。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eastAsia="zh-CN"/>
              </w:rPr>
              <w:t>4.完成规划修改成果入库后，提交成果定稿，支付设计服务费的30%。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eastAsia="zh-CN"/>
              </w:rPr>
              <w:t>以上费用</w:t>
            </w:r>
            <w:r>
              <w:rPr>
                <w:rFonts w:hint="default" w:ascii="Times New Roman" w:hAnsi="Times New Roman" w:eastAsia="方正仿宋_GBK" w:cs="Times New Roman"/>
                <w:snapToGrid/>
                <w:color w:val="auto"/>
                <w:kern w:val="0"/>
                <w:sz w:val="24"/>
                <w:szCs w:val="24"/>
                <w:lang w:val="en-US" w:eastAsia="zh-CN"/>
              </w:rPr>
              <w:t>须</w:t>
            </w:r>
            <w:r>
              <w:rPr>
                <w:rFonts w:hint="default" w:ascii="Times New Roman" w:hAnsi="Times New Roman" w:eastAsia="方正仿宋_GBK" w:cs="Times New Roman"/>
                <w:snapToGrid/>
                <w:color w:val="auto"/>
                <w:kern w:val="0"/>
                <w:sz w:val="24"/>
                <w:szCs w:val="24"/>
                <w:lang w:eastAsia="zh-CN"/>
              </w:rPr>
              <w:t>按</w:t>
            </w:r>
            <w:r>
              <w:rPr>
                <w:rFonts w:hint="default" w:ascii="Times New Roman" w:hAnsi="Times New Roman" w:eastAsia="方正仿宋_GBK" w:cs="Times New Roman"/>
                <w:snapToGrid/>
                <w:color w:val="auto"/>
                <w:kern w:val="0"/>
                <w:sz w:val="24"/>
                <w:szCs w:val="24"/>
                <w:lang w:val="en-US" w:eastAsia="zh-CN"/>
              </w:rPr>
              <w:t>招标人</w:t>
            </w:r>
            <w:r>
              <w:rPr>
                <w:rFonts w:hint="default" w:ascii="Times New Roman" w:hAnsi="Times New Roman" w:eastAsia="方正仿宋_GBK" w:cs="Times New Roman"/>
                <w:snapToGrid/>
                <w:color w:val="auto"/>
                <w:kern w:val="0"/>
                <w:sz w:val="24"/>
                <w:szCs w:val="24"/>
                <w:lang w:eastAsia="zh-CN"/>
              </w:rPr>
              <w:t>要求出具相应</w:t>
            </w:r>
            <w:r>
              <w:rPr>
                <w:rFonts w:hint="eastAsia" w:eastAsia="方正仿宋_GBK" w:cs="Times New Roman"/>
                <w:snapToGrid/>
                <w:color w:val="auto"/>
                <w:kern w:val="0"/>
                <w:sz w:val="24"/>
                <w:szCs w:val="24"/>
                <w:lang w:eastAsia="zh-CN"/>
              </w:rPr>
              <w:t>增值税专用</w:t>
            </w:r>
            <w:r>
              <w:rPr>
                <w:rFonts w:hint="default" w:ascii="Times New Roman" w:hAnsi="Times New Roman" w:eastAsia="方正仿宋_GBK" w:cs="Times New Roman"/>
                <w:snapToGrid/>
                <w:color w:val="auto"/>
                <w:kern w:val="0"/>
                <w:sz w:val="24"/>
                <w:szCs w:val="24"/>
                <w:lang w:eastAsia="zh-CN"/>
              </w:rPr>
              <w:t>发票后，再进行支付。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val="en-US" w:eastAsia="zh-CN"/>
              </w:rPr>
              <w:t>其他需告知比选人的要求</w:t>
            </w:r>
          </w:p>
        </w:tc>
        <w:tc>
          <w:tcPr>
            <w:tcW w:w="627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04"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val="en-US" w:eastAsia="zh-CN"/>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04"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rPr>
            </w:pPr>
            <w:r>
              <w:rPr>
                <w:rFonts w:hint="default" w:ascii="Times New Roman" w:hAnsi="Times New Roman" w:eastAsia="方正仿宋_GBK" w:cs="Times New Roman"/>
                <w:snapToGrid/>
                <w:color w:val="auto"/>
                <w:kern w:val="0"/>
                <w:sz w:val="24"/>
                <w:szCs w:val="24"/>
                <w:lang w:val="en-US" w:eastAsia="zh-CN"/>
              </w:rPr>
              <w:t>本次评标采用经评审最低价中标法。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rPr>
            </w:pPr>
            <w:r>
              <w:rPr>
                <w:rStyle w:val="16"/>
                <w:rFonts w:hint="eastAsia" w:eastAsia="方正仿宋_GBK"/>
                <w:sz w:val="24"/>
                <w:highlight w:val="none"/>
              </w:rPr>
              <w:t>当众开封查验响应性文件，宣读报价书，委托代理人签字确认报价后离场，评选小组对比选文件进行评审</w:t>
            </w:r>
            <w:r>
              <w:rPr>
                <w:rStyle w:val="16"/>
                <w:rFonts w:hint="eastAsia" w:eastAsia="方正仿宋_GBK"/>
                <w:sz w:val="24"/>
                <w:highlight w:val="none"/>
                <w:lang w:eastAsia="zh-CN"/>
              </w:rPr>
              <w:t>。</w:t>
            </w:r>
            <w:r>
              <w:rPr>
                <w:rFonts w:hint="default" w:ascii="Times New Roman" w:hAnsi="Times New Roman" w:eastAsia="方正仿宋_GBK" w:cs="Times New Roman"/>
                <w:b w:val="0"/>
                <w:bCs w:val="0"/>
                <w:color w:val="auto"/>
                <w:kern w:val="2"/>
                <w:sz w:val="24"/>
                <w:szCs w:val="24"/>
                <w:lang w:val="en-US" w:eastAsia="zh-CN" w:bidi="ar-SA"/>
              </w:rPr>
              <w:t>先对报价最低的潜在比选单位提供的比选文件进行评审，在满足比选文件邀请函要求的情况下（参考否决比选条款），该单位为第一</w:t>
            </w:r>
            <w:r>
              <w:rPr>
                <w:rFonts w:hint="eastAsia" w:eastAsia="方正仿宋_GBK" w:cs="Times New Roman"/>
                <w:b w:val="0"/>
                <w:bCs w:val="0"/>
                <w:color w:val="auto"/>
                <w:kern w:val="2"/>
                <w:sz w:val="24"/>
                <w:szCs w:val="24"/>
                <w:lang w:val="en-US" w:eastAsia="zh-CN" w:bidi="ar-SA"/>
              </w:rPr>
              <w:t>中选</w:t>
            </w:r>
            <w:r>
              <w:rPr>
                <w:rFonts w:hint="default" w:ascii="Times New Roman" w:hAnsi="Times New Roman" w:eastAsia="方正仿宋_GBK" w:cs="Times New Roman"/>
                <w:b w:val="0"/>
                <w:bCs w:val="0"/>
                <w:color w:val="auto"/>
                <w:kern w:val="2"/>
                <w:sz w:val="24"/>
                <w:szCs w:val="24"/>
                <w:lang w:val="en-US" w:eastAsia="zh-CN" w:bidi="ar-SA"/>
              </w:rPr>
              <w:t>候选单位。若不满足比选文件邀请函要求，对排名第二的候选单位进行评审，以此类推。对未中选情况不做解释。</w:t>
            </w:r>
            <w:r>
              <w:rPr>
                <w:rFonts w:hint="default" w:ascii="Times New Roman" w:hAnsi="Times New Roman" w:eastAsia="方正仿宋_GBK" w:cs="Times New Roman"/>
                <w:snapToGrid/>
                <w:color w:val="auto"/>
                <w:kern w:val="0"/>
                <w:sz w:val="24"/>
                <w:szCs w:val="24"/>
                <w:lang w:val="en-US" w:eastAsia="zh-CN"/>
              </w:rPr>
              <w:t>若出现各单位</w:t>
            </w:r>
            <w:r>
              <w:rPr>
                <w:rFonts w:hint="eastAsia" w:eastAsia="方正仿宋_GBK" w:cs="Times New Roman"/>
                <w:snapToGrid/>
                <w:color w:val="auto"/>
                <w:kern w:val="0"/>
                <w:sz w:val="24"/>
                <w:szCs w:val="24"/>
                <w:lang w:val="en-US" w:eastAsia="zh-CN"/>
              </w:rPr>
              <w:t>报价</w:t>
            </w:r>
            <w:r>
              <w:rPr>
                <w:rFonts w:hint="default" w:ascii="Times New Roman" w:hAnsi="Times New Roman" w:eastAsia="方正仿宋_GBK" w:cs="Times New Roman"/>
                <w:snapToGrid/>
                <w:color w:val="auto"/>
                <w:kern w:val="0"/>
                <w:sz w:val="24"/>
                <w:szCs w:val="24"/>
                <w:lang w:val="en-US" w:eastAsia="zh-CN"/>
              </w:rPr>
              <w:t>完全一致的情况，由评选小组通过抽签的方式确定中标单位候选人。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04"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color w:val="auto"/>
                <w:kern w:val="0"/>
                <w:sz w:val="24"/>
                <w:szCs w:val="24"/>
                <w:lang w:val="en-US" w:eastAsia="zh-CN"/>
              </w:rPr>
            </w:pPr>
            <w:r>
              <w:rPr>
                <w:rFonts w:hint="default" w:ascii="Times New Roman" w:hAnsi="Times New Roman" w:eastAsia="仿宋_GB2312" w:cs="Times New Roman"/>
                <w:snapToGrid/>
                <w:color w:val="auto"/>
                <w:kern w:val="0"/>
                <w:sz w:val="24"/>
                <w:szCs w:val="24"/>
                <w:lang w:val="en-US" w:eastAsia="zh-CN"/>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0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240" w:leftChars="0"/>
              <w:textAlignment w:val="auto"/>
              <w:rPr>
                <w:rFonts w:hint="default" w:ascii="Times New Roman" w:hAnsi="Times New Roman" w:eastAsia="方正仿宋_GBK" w:cs="Times New Roman"/>
                <w:snapToGrid/>
                <w:color w:val="auto"/>
                <w:kern w:val="0"/>
                <w:sz w:val="24"/>
                <w:szCs w:val="24"/>
                <w:lang w:val="en-US" w:eastAsia="zh-CN"/>
              </w:rPr>
            </w:pPr>
            <w:r>
              <w:rPr>
                <w:rFonts w:hint="eastAsia" w:eastAsia="方正仿宋_GBK" w:cs="Times New Roman"/>
                <w:snapToGrid/>
                <w:color w:val="auto"/>
                <w:kern w:val="0"/>
                <w:sz w:val="24"/>
                <w:szCs w:val="24"/>
                <w:lang w:val="en-US" w:eastAsia="zh-CN"/>
              </w:rPr>
              <w:t>1、</w:t>
            </w:r>
            <w:r>
              <w:rPr>
                <w:rFonts w:hint="default" w:ascii="Times New Roman" w:hAnsi="Times New Roman" w:eastAsia="方正仿宋_GBK" w:cs="Times New Roman"/>
                <w:snapToGrid/>
                <w:color w:val="auto"/>
                <w:kern w:val="0"/>
                <w:sz w:val="24"/>
                <w:szCs w:val="24"/>
                <w:lang w:val="en-US" w:eastAsia="zh-CN"/>
              </w:rPr>
              <w:t>比选文件包括但不限于以下内容：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240" w:leftChars="0"/>
              <w:textAlignment w:val="auto"/>
              <w:rPr>
                <w:rFonts w:hint="default" w:ascii="Times New Roman" w:hAnsi="Times New Roman" w:eastAsia="方正仿宋_GBK" w:cs="Times New Roman"/>
                <w:snapToGrid/>
                <w:color w:val="auto"/>
                <w:kern w:val="0"/>
                <w:sz w:val="24"/>
                <w:szCs w:val="24"/>
                <w:lang w:val="en-US" w:eastAsia="zh-CN"/>
              </w:rPr>
            </w:pPr>
            <w:r>
              <w:rPr>
                <w:rFonts w:hint="eastAsia" w:eastAsia="仿宋_GB2312" w:cs="Times New Roman"/>
                <w:snapToGrid/>
                <w:color w:val="auto"/>
                <w:kern w:val="0"/>
                <w:sz w:val="24"/>
                <w:szCs w:val="24"/>
                <w:lang w:val="en-US" w:eastAsia="zh-CN"/>
              </w:rPr>
              <w:t xml:space="preserve">  </w:t>
            </w:r>
            <w:r>
              <w:rPr>
                <w:rFonts w:hint="default" w:ascii="Times New Roman" w:hAnsi="Times New Roman" w:eastAsia="方正仿宋_GBK" w:cs="Times New Roman"/>
                <w:snapToGrid/>
                <w:color w:val="auto"/>
                <w:kern w:val="0"/>
                <w:sz w:val="24"/>
                <w:szCs w:val="24"/>
                <w:lang w:val="en-US" w:eastAsia="zh-CN"/>
              </w:rPr>
              <w:t>（1）比选函及</w:t>
            </w:r>
            <w:r>
              <w:rPr>
                <w:rFonts w:hint="default" w:ascii="Times New Roman" w:hAnsi="Times New Roman" w:eastAsia="方正仿宋_GBK" w:cs="Times New Roman"/>
                <w:snapToGrid/>
                <w:color w:val="auto"/>
                <w:kern w:val="0"/>
                <w:sz w:val="24"/>
                <w:szCs w:val="24"/>
                <w:highlight w:val="none"/>
                <w:lang w:val="en-US" w:eastAsia="zh-CN"/>
              </w:rPr>
              <w:t>报价清单</w:t>
            </w:r>
            <w:r>
              <w:rPr>
                <w:rFonts w:hint="default" w:ascii="Times New Roman" w:hAnsi="Times New Roman" w:eastAsia="方正仿宋_GBK" w:cs="Times New Roman"/>
                <w:snapToGrid/>
                <w:color w:val="auto"/>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240" w:leftChars="0"/>
              <w:textAlignment w:val="auto"/>
              <w:rPr>
                <w:rFonts w:hint="default" w:ascii="Times New Roman" w:hAnsi="Times New Roman" w:eastAsia="方正仿宋_GBK" w:cs="Times New Roman"/>
                <w:snapToGrid/>
                <w:color w:val="auto"/>
                <w:kern w:val="0"/>
                <w:sz w:val="24"/>
                <w:szCs w:val="24"/>
                <w:lang w:val="en-US" w:eastAsia="zh-CN"/>
              </w:rPr>
            </w:pPr>
            <w:r>
              <w:rPr>
                <w:rFonts w:hint="eastAsia" w:eastAsia="仿宋_GB2312" w:cs="Times New Roman"/>
                <w:snapToGrid/>
                <w:color w:val="auto"/>
                <w:kern w:val="0"/>
                <w:sz w:val="24"/>
                <w:szCs w:val="24"/>
                <w:lang w:val="en-US" w:eastAsia="zh-CN"/>
              </w:rPr>
              <w:t xml:space="preserve">  </w:t>
            </w:r>
            <w:r>
              <w:rPr>
                <w:rFonts w:hint="default" w:ascii="Times New Roman" w:hAnsi="Times New Roman" w:eastAsia="方正仿宋_GBK" w:cs="Times New Roman"/>
                <w:snapToGrid/>
                <w:color w:val="auto"/>
                <w:kern w:val="0"/>
                <w:sz w:val="24"/>
                <w:szCs w:val="24"/>
                <w:lang w:val="en-US" w:eastAsia="zh-CN"/>
              </w:rPr>
              <w:t>（2）营业执照、企业资质证书复印件；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240" w:leftChars="0" w:firstLine="240" w:firstLineChars="100"/>
              <w:textAlignment w:val="auto"/>
              <w:rPr>
                <w:rFonts w:hint="default" w:ascii="Times New Roman" w:hAnsi="Times New Roman" w:eastAsia="方正仿宋_GBK" w:cs="Times New Roman"/>
                <w:snapToGrid/>
                <w:color w:val="auto"/>
                <w:kern w:val="0"/>
                <w:sz w:val="24"/>
                <w:szCs w:val="24"/>
                <w:lang w:val="en-US" w:eastAsia="zh-CN"/>
              </w:rPr>
            </w:pPr>
            <w:r>
              <w:rPr>
                <w:rFonts w:hint="default" w:ascii="Times New Roman" w:hAnsi="Times New Roman" w:eastAsia="方正仿宋_GBK" w:cs="Times New Roman"/>
                <w:snapToGrid/>
                <w:color w:val="auto"/>
                <w:kern w:val="0"/>
                <w:sz w:val="24"/>
                <w:szCs w:val="24"/>
                <w:lang w:val="en-US" w:eastAsia="zh-CN"/>
              </w:rPr>
              <w:t>（3）法定代表人或授权代理人身份证明及授权委托书；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rPr>
            </w:pPr>
            <w:r>
              <w:rPr>
                <w:rFonts w:hint="default" w:ascii="Times New Roman" w:hAnsi="Times New Roman" w:eastAsia="方正仿宋_GBK" w:cs="Times New Roman"/>
                <w:snapToGrid/>
                <w:color w:val="auto"/>
                <w:kern w:val="0"/>
                <w:sz w:val="24"/>
                <w:szCs w:val="24"/>
                <w:lang w:val="en-US" w:eastAsia="zh-CN"/>
              </w:rPr>
              <w:t>（4）公司业绩证明材料；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rPr>
            </w:pPr>
            <w:r>
              <w:rPr>
                <w:rFonts w:hint="default" w:ascii="Times New Roman" w:hAnsi="Times New Roman" w:eastAsia="方正仿宋_GBK" w:cs="Times New Roman"/>
                <w:snapToGrid/>
                <w:color w:val="auto"/>
                <w:kern w:val="0"/>
                <w:sz w:val="24"/>
                <w:szCs w:val="24"/>
                <w:lang w:val="en-US" w:eastAsia="zh-CN"/>
              </w:rPr>
              <w:t>（5）拟派人员及</w:t>
            </w:r>
            <w:r>
              <w:rPr>
                <w:rFonts w:hint="eastAsia" w:eastAsia="方正仿宋_GBK" w:cs="Times New Roman"/>
                <w:snapToGrid/>
                <w:color w:val="auto"/>
                <w:kern w:val="0"/>
                <w:sz w:val="24"/>
                <w:szCs w:val="24"/>
                <w:lang w:val="en-US" w:eastAsia="zh-CN"/>
              </w:rPr>
              <w:t>职业资格证书</w:t>
            </w:r>
            <w:r>
              <w:rPr>
                <w:rFonts w:hint="default" w:ascii="Times New Roman" w:hAnsi="Times New Roman" w:eastAsia="方正仿宋_GBK" w:cs="Times New Roman"/>
                <w:snapToGrid/>
                <w:color w:val="auto"/>
                <w:kern w:val="0"/>
                <w:sz w:val="24"/>
                <w:szCs w:val="24"/>
                <w:lang w:val="en-US" w:eastAsia="zh-CN"/>
              </w:rPr>
              <w:t>、职称证书；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0"/>
              <w:jc w:val="both"/>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rPr>
              <w:t xml:space="preserve">  </w:t>
            </w:r>
            <w:r>
              <w:rPr>
                <w:rFonts w:hint="eastAsia" w:eastAsia="方正仿宋_GBK" w:cs="Times New Roman"/>
                <w:snapToGrid/>
                <w:color w:val="auto"/>
                <w:kern w:val="0"/>
                <w:sz w:val="24"/>
                <w:szCs w:val="24"/>
                <w:lang w:val="en-US" w:eastAsia="zh-CN"/>
              </w:rPr>
              <w:t xml:space="preserve"> </w:t>
            </w:r>
            <w:r>
              <w:rPr>
                <w:rFonts w:hint="default" w:ascii="Times New Roman" w:hAnsi="Times New Roman" w:eastAsia="方正仿宋_GBK" w:cs="Times New Roman"/>
                <w:snapToGrid/>
                <w:color w:val="auto"/>
                <w:kern w:val="0"/>
                <w:sz w:val="24"/>
                <w:szCs w:val="24"/>
                <w:lang w:val="en-US" w:eastAsia="zh-CN"/>
              </w:rPr>
              <w:t>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04"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color w:val="auto"/>
                <w:spacing w:val="0"/>
                <w:w w:val="100"/>
                <w:kern w:val="0"/>
                <w:sz w:val="24"/>
                <w:szCs w:val="24"/>
                <w:vertAlign w:val="baseline"/>
              </w:rPr>
            </w:pPr>
            <w:r>
              <w:rPr>
                <w:rFonts w:hint="default" w:ascii="Times New Roman" w:hAnsi="Times New Roman" w:eastAsia="方正仿宋_GBK" w:cs="Times New Roman"/>
                <w:snapToGrid/>
                <w:color w:val="auto"/>
                <w:kern w:val="0"/>
                <w:sz w:val="24"/>
                <w:szCs w:val="24"/>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04"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1</w:t>
            </w:r>
            <w:r>
              <w:rPr>
                <w:rFonts w:hint="eastAsia" w:eastAsia="方正仿宋_GBK" w:cs="Times New Roman"/>
                <w:snapToGrid/>
                <w:color w:val="auto"/>
                <w:kern w:val="0"/>
                <w:sz w:val="24"/>
                <w:szCs w:val="24"/>
                <w:lang w:val="en-US" w:eastAsia="zh-CN"/>
              </w:rPr>
              <w:t>.</w:t>
            </w:r>
            <w:r>
              <w:rPr>
                <w:rFonts w:hint="eastAsia" w:ascii="Times New Roman" w:hAnsi="Times New Roman" w:eastAsia="方正仿宋_GBK" w:cs="Times New Roman"/>
                <w:snapToGrid/>
                <w:color w:val="auto"/>
                <w:kern w:val="0"/>
                <w:sz w:val="24"/>
                <w:szCs w:val="24"/>
                <w:lang w:val="en-US" w:eastAsia="zh-CN"/>
              </w:rPr>
              <w:t>未按规定时间要求送达的比选文件，</w:t>
            </w:r>
            <w:r>
              <w:rPr>
                <w:rFonts w:hint="default" w:ascii="Times New Roman" w:hAnsi="Times New Roman" w:eastAsia="方正仿宋_GBK" w:cs="Times New Roman"/>
                <w:snapToGrid/>
                <w:color w:val="auto"/>
                <w:kern w:val="0"/>
                <w:sz w:val="24"/>
                <w:szCs w:val="24"/>
                <w:lang w:val="en-US" w:eastAsia="zh-CN"/>
              </w:rPr>
              <w:t>作否决比选处理</w:t>
            </w:r>
            <w:r>
              <w:rPr>
                <w:rFonts w:hint="eastAsia" w:ascii="Times New Roman" w:hAnsi="Times New Roman" w:eastAsia="方正仿宋_GBK" w:cs="Times New Roman"/>
                <w:snapToGrid/>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2</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eastAsia="zh-CN"/>
              </w:rPr>
              <w:t>报价超过最高限价。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3</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eastAsia="zh-CN"/>
              </w:rPr>
              <w:t>法定代表人或其委托代理人的签字（或盖章）不齐全，授权代表人身份证明不相符。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4</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eastAsia="zh-CN"/>
              </w:rPr>
              <w:t>资质不符合</w:t>
            </w:r>
            <w:r>
              <w:rPr>
                <w:rFonts w:hint="default" w:ascii="Times New Roman" w:hAnsi="Times New Roman" w:eastAsia="方正仿宋_GBK" w:cs="Times New Roman"/>
                <w:snapToGrid/>
                <w:color w:val="auto"/>
                <w:kern w:val="0"/>
                <w:sz w:val="24"/>
                <w:szCs w:val="24"/>
                <w:lang w:val="en-US" w:eastAsia="zh-CN"/>
              </w:rPr>
              <w:t>比选</w:t>
            </w:r>
            <w:r>
              <w:rPr>
                <w:rFonts w:hint="default" w:ascii="Times New Roman" w:hAnsi="Times New Roman" w:eastAsia="方正仿宋_GBK" w:cs="Times New Roman"/>
                <w:snapToGrid/>
                <w:color w:val="auto"/>
                <w:kern w:val="0"/>
                <w:sz w:val="24"/>
                <w:szCs w:val="24"/>
                <w:lang w:eastAsia="zh-CN"/>
              </w:rPr>
              <w:t>文件</w:t>
            </w:r>
            <w:r>
              <w:rPr>
                <w:rFonts w:hint="eastAsia" w:eastAsia="方正仿宋_GBK" w:cs="Times New Roman"/>
                <w:snapToGrid/>
                <w:color w:val="auto"/>
                <w:kern w:val="0"/>
                <w:sz w:val="24"/>
                <w:szCs w:val="24"/>
                <w:lang w:val="en-US" w:eastAsia="zh-CN"/>
              </w:rPr>
              <w:t>邀请函</w:t>
            </w:r>
            <w:r>
              <w:rPr>
                <w:rFonts w:hint="default" w:ascii="Times New Roman" w:hAnsi="Times New Roman" w:eastAsia="方正仿宋_GBK" w:cs="Times New Roman"/>
                <w:snapToGrid/>
                <w:color w:val="auto"/>
                <w:kern w:val="0"/>
                <w:sz w:val="24"/>
                <w:szCs w:val="24"/>
                <w:lang w:eastAsia="zh-CN"/>
              </w:rPr>
              <w:t>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5</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eastAsia="zh-CN"/>
              </w:rPr>
              <w:t>业绩证明材料不符合文件上述要求，提供合同复印件。字迹不清晰或难以辨认视为不符合要求。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6</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eastAsia="zh-CN"/>
              </w:rPr>
              <w:t>人员相关资格证明材料不符合</w:t>
            </w:r>
            <w:r>
              <w:rPr>
                <w:rFonts w:hint="default" w:ascii="Times New Roman" w:hAnsi="Times New Roman" w:eastAsia="方正仿宋_GBK" w:cs="Times New Roman"/>
                <w:snapToGrid/>
                <w:color w:val="auto"/>
                <w:kern w:val="0"/>
                <w:sz w:val="24"/>
                <w:szCs w:val="24"/>
                <w:lang w:val="en-US" w:eastAsia="zh-CN"/>
              </w:rPr>
              <w:t>比选</w:t>
            </w:r>
            <w:r>
              <w:rPr>
                <w:rFonts w:hint="default" w:ascii="Times New Roman" w:hAnsi="Times New Roman" w:eastAsia="方正仿宋_GBK" w:cs="Times New Roman"/>
                <w:snapToGrid/>
                <w:color w:val="auto"/>
                <w:kern w:val="0"/>
                <w:sz w:val="24"/>
                <w:szCs w:val="24"/>
                <w:lang w:eastAsia="zh-CN"/>
              </w:rPr>
              <w:t>文件</w:t>
            </w:r>
            <w:r>
              <w:rPr>
                <w:rFonts w:hint="eastAsia" w:eastAsia="方正仿宋_GBK" w:cs="Times New Roman"/>
                <w:snapToGrid/>
                <w:color w:val="auto"/>
                <w:kern w:val="0"/>
                <w:sz w:val="24"/>
                <w:szCs w:val="24"/>
                <w:lang w:val="en-US" w:eastAsia="zh-CN"/>
              </w:rPr>
              <w:t>邀请函</w:t>
            </w:r>
            <w:r>
              <w:rPr>
                <w:rFonts w:hint="default" w:ascii="Times New Roman" w:hAnsi="Times New Roman" w:eastAsia="方正仿宋_GBK" w:cs="Times New Roman"/>
                <w:snapToGrid/>
                <w:color w:val="auto"/>
                <w:kern w:val="0"/>
                <w:sz w:val="24"/>
                <w:szCs w:val="24"/>
                <w:lang w:eastAsia="zh-CN"/>
              </w:rPr>
              <w:t>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val="en-US" w:eastAsia="zh-CN"/>
              </w:rPr>
            </w:pPr>
            <w:r>
              <w:rPr>
                <w:rFonts w:hint="default" w:ascii="Times New Roman" w:hAnsi="Times New Roman" w:eastAsia="方正仿宋_GBK" w:cs="Times New Roman"/>
                <w:snapToGrid/>
                <w:color w:val="auto"/>
                <w:kern w:val="0"/>
                <w:sz w:val="24"/>
                <w:szCs w:val="24"/>
                <w:lang w:val="en-US" w:eastAsia="zh-CN"/>
              </w:rPr>
              <w:t>7</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val="en-US" w:eastAsia="zh-CN"/>
              </w:rPr>
              <w:t>比选文件未按要求加盖公章。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方正仿宋_GBK" w:cs="Times New Roman"/>
                <w:snapToGrid/>
                <w:color w:val="auto"/>
                <w:kern w:val="0"/>
                <w:sz w:val="24"/>
                <w:szCs w:val="24"/>
                <w:lang w:eastAsia="zh-CN"/>
              </w:rPr>
            </w:pPr>
            <w:r>
              <w:rPr>
                <w:rFonts w:hint="default" w:ascii="Times New Roman" w:hAnsi="Times New Roman" w:eastAsia="方正仿宋_GBK" w:cs="Times New Roman"/>
                <w:snapToGrid/>
                <w:color w:val="auto"/>
                <w:kern w:val="0"/>
                <w:sz w:val="24"/>
                <w:szCs w:val="24"/>
                <w:lang w:val="en-US" w:eastAsia="zh-CN"/>
              </w:rPr>
              <w:t>8</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val="en-US" w:eastAsia="zh-CN"/>
              </w:rPr>
              <w:t>发现</w:t>
            </w:r>
            <w:r>
              <w:rPr>
                <w:rFonts w:hint="default" w:ascii="Times New Roman" w:hAnsi="Times New Roman" w:eastAsia="方正仿宋_GBK" w:cs="Times New Roman"/>
                <w:snapToGrid/>
                <w:color w:val="auto"/>
                <w:kern w:val="0"/>
                <w:sz w:val="24"/>
                <w:szCs w:val="24"/>
                <w:lang w:eastAsia="zh-CN"/>
              </w:rPr>
              <w:t>串通投标或弄虚作假或有其他违法行为的。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kern w:val="0"/>
                <w:lang w:val="en-US" w:eastAsia="zh-CN"/>
              </w:rPr>
            </w:pPr>
            <w:r>
              <w:rPr>
                <w:rFonts w:hint="default" w:ascii="Times New Roman" w:hAnsi="Times New Roman" w:eastAsia="方正仿宋_GBK" w:cs="Times New Roman"/>
                <w:snapToGrid/>
                <w:color w:val="auto"/>
                <w:kern w:val="0"/>
                <w:sz w:val="24"/>
                <w:szCs w:val="24"/>
                <w:lang w:val="en-US" w:eastAsia="zh-CN"/>
              </w:rPr>
              <w:t>9</w:t>
            </w:r>
            <w:r>
              <w:rPr>
                <w:rFonts w:hint="eastAsia" w:eastAsia="方正仿宋_GBK" w:cs="Times New Roman"/>
                <w:snapToGrid/>
                <w:color w:val="auto"/>
                <w:kern w:val="0"/>
                <w:sz w:val="24"/>
                <w:szCs w:val="24"/>
                <w:lang w:val="en-US" w:eastAsia="zh-CN"/>
              </w:rPr>
              <w:t>.</w:t>
            </w:r>
            <w:r>
              <w:rPr>
                <w:rFonts w:hint="default" w:ascii="Times New Roman" w:hAnsi="Times New Roman" w:eastAsia="方正仿宋_GBK" w:cs="Times New Roman"/>
                <w:snapToGrid/>
                <w:color w:val="auto"/>
                <w:kern w:val="0"/>
                <w:sz w:val="24"/>
                <w:szCs w:val="24"/>
                <w:lang w:val="en-US" w:eastAsia="zh-CN"/>
              </w:rPr>
              <w:t>不接受联合体参与投标，联合体参与的作否决比选处理。</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lang w:val="en-US" w:eastAsia="zh-CN"/>
        </w:rPr>
        <w:t>比选文件格式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格式一</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 xml:space="preserve"> </w:t>
      </w:r>
      <w:r>
        <w:rPr>
          <w:rFonts w:hint="default" w:ascii="Times New Roman" w:hAnsi="Times New Roman" w:eastAsia="方正仿宋_GBK" w:cs="Times New Roman"/>
          <w:snapToGrid/>
          <w:kern w:val="0"/>
          <w:sz w:val="28"/>
          <w:szCs w:val="28"/>
          <w:lang w:eastAsia="zh-CN"/>
        </w:rPr>
        <w:t>比</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lang w:eastAsia="zh-CN"/>
        </w:rPr>
        <w:t>选</w:t>
      </w:r>
      <w:r>
        <w:rPr>
          <w:rFonts w:hint="default" w:ascii="Times New Roman" w:hAnsi="Times New Roman" w:eastAsia="方正仿宋_GBK" w:cs="Times New Roman"/>
          <w:snapToGrid/>
          <w:kern w:val="0"/>
          <w:sz w:val="28"/>
          <w:szCs w:val="28"/>
        </w:rPr>
        <w:t xml:space="preserve"> 函</w:t>
      </w: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default"/>
          <w:kern w:val="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u w:val="single"/>
        </w:rPr>
      </w:pPr>
      <w:r>
        <w:rPr>
          <w:rFonts w:hint="default" w:ascii="Times New Roman" w:hAnsi="Times New Roman" w:eastAsia="方正仿宋_GBK" w:cs="Times New Roman"/>
          <w:snapToGrid/>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     根据贵方</w:t>
      </w:r>
      <w:r>
        <w:rPr>
          <w:rFonts w:hint="default" w:ascii="Times New Roman" w:hAnsi="Times New Roman" w:eastAsia="方正仿宋_GBK" w:cs="Times New Roman"/>
          <w:snapToGrid/>
          <w:kern w:val="0"/>
          <w:sz w:val="28"/>
          <w:szCs w:val="28"/>
          <w:u w:val="single"/>
        </w:rPr>
        <w:t>北碚区蔡家组团L02-1-1、L02-1-2地块规划修改</w:t>
      </w:r>
      <w:r>
        <w:rPr>
          <w:rFonts w:hint="default" w:ascii="Times New Roman" w:hAnsi="Times New Roman" w:eastAsia="方正仿宋_GBK" w:cs="Times New Roman"/>
          <w:snapToGrid/>
          <w:kern w:val="0"/>
          <w:sz w:val="28"/>
          <w:szCs w:val="28"/>
        </w:rPr>
        <w:t>项目的</w:t>
      </w:r>
      <w:r>
        <w:rPr>
          <w:rFonts w:hint="default" w:ascii="Times New Roman" w:hAnsi="Times New Roman" w:eastAsia="方正仿宋_GBK" w:cs="Times New Roman"/>
          <w:snapToGrid/>
          <w:kern w:val="0"/>
          <w:sz w:val="28"/>
          <w:szCs w:val="28"/>
          <w:lang w:eastAsia="zh-CN"/>
        </w:rPr>
        <w:t>比选</w:t>
      </w:r>
      <w:r>
        <w:rPr>
          <w:rFonts w:hint="default" w:ascii="Times New Roman" w:hAnsi="Times New Roman" w:eastAsia="方正仿宋_GBK" w:cs="Times New Roman"/>
          <w:snapToGrid/>
          <w:kern w:val="0"/>
          <w:sz w:val="28"/>
          <w:szCs w:val="28"/>
        </w:rPr>
        <w:t>文件邀请函，本公司正式授权的下述签字人</w:t>
      </w:r>
      <w:r>
        <w:rPr>
          <w:rFonts w:hint="default" w:ascii="Times New Roman" w:hAnsi="Times New Roman" w:eastAsia="方正仿宋_GBK" w:cs="Times New Roman"/>
          <w:snapToGrid/>
          <w:kern w:val="0"/>
          <w:sz w:val="28"/>
          <w:szCs w:val="28"/>
          <w:u w:val="single"/>
        </w:rPr>
        <w:t xml:space="preserve">          </w:t>
      </w:r>
      <w:r>
        <w:rPr>
          <w:rFonts w:hint="default" w:ascii="Times New Roman" w:hAnsi="Times New Roman" w:eastAsia="方正仿宋_GBK" w:cs="Times New Roman"/>
          <w:snapToGrid/>
          <w:kern w:val="0"/>
          <w:sz w:val="28"/>
          <w:szCs w:val="28"/>
        </w:rPr>
        <w:t>（姓名和职务）代表本公司</w:t>
      </w:r>
      <w:r>
        <w:rPr>
          <w:rFonts w:hint="default" w:ascii="Times New Roman" w:hAnsi="Times New Roman" w:eastAsia="方正仿宋_GBK" w:cs="Times New Roman"/>
          <w:snapToGrid/>
          <w:kern w:val="0"/>
          <w:sz w:val="28"/>
          <w:szCs w:val="28"/>
          <w:u w:val="single"/>
        </w:rPr>
        <w:t xml:space="preserve">        </w:t>
      </w:r>
      <w:r>
        <w:rPr>
          <w:rFonts w:hint="default" w:ascii="Times New Roman" w:hAnsi="Times New Roman" w:eastAsia="方正仿宋_GBK" w:cs="Times New Roman"/>
          <w:snapToGrid/>
          <w:kern w:val="0"/>
          <w:sz w:val="28"/>
          <w:szCs w:val="28"/>
        </w:rPr>
        <w:t>（</w:t>
      </w:r>
      <w:r>
        <w:rPr>
          <w:rFonts w:hint="default" w:ascii="Times New Roman" w:hAnsi="Times New Roman" w:eastAsia="方正仿宋_GBK" w:cs="Times New Roman"/>
          <w:snapToGrid/>
          <w:kern w:val="0"/>
          <w:sz w:val="28"/>
          <w:szCs w:val="28"/>
          <w:lang w:eastAsia="zh-CN"/>
        </w:rPr>
        <w:t>比选人</w:t>
      </w:r>
      <w:r>
        <w:rPr>
          <w:rFonts w:hint="default" w:ascii="Times New Roman" w:hAnsi="Times New Roman" w:eastAsia="方正仿宋_GBK" w:cs="Times New Roman"/>
          <w:snapToGrid/>
          <w:kern w:val="0"/>
          <w:sz w:val="28"/>
          <w:szCs w:val="28"/>
        </w:rPr>
        <w:t>名称），提交本</w:t>
      </w:r>
      <w:r>
        <w:rPr>
          <w:rFonts w:hint="default" w:ascii="Times New Roman" w:hAnsi="Times New Roman" w:eastAsia="方正仿宋_GBK" w:cs="Times New Roman"/>
          <w:snapToGrid/>
          <w:kern w:val="0"/>
          <w:sz w:val="28"/>
          <w:szCs w:val="28"/>
          <w:lang w:eastAsia="zh-CN"/>
        </w:rPr>
        <w:t>比选</w:t>
      </w:r>
      <w:r>
        <w:rPr>
          <w:rFonts w:hint="default" w:ascii="Times New Roman" w:hAnsi="Times New Roman" w:eastAsia="方正仿宋_GBK" w:cs="Times New Roman"/>
          <w:snapToGrid/>
          <w:kern w:val="0"/>
          <w:sz w:val="28"/>
          <w:szCs w:val="28"/>
        </w:rPr>
        <w:t>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据此函，签字人兹宣布同意如下：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38" w:firstLineChars="228"/>
        <w:rPr>
          <w:rFonts w:hint="default" w:ascii="Times New Roman" w:hAnsi="Times New Roman" w:eastAsia="方正仿宋_GBK" w:cs="Times New Roman"/>
          <w:b w:val="0"/>
          <w:bCs w:val="0"/>
          <w:snapToGrid/>
          <w:kern w:val="0"/>
          <w:sz w:val="28"/>
          <w:szCs w:val="28"/>
          <w:lang w:val="en-US" w:eastAsia="zh-CN"/>
        </w:rPr>
      </w:pPr>
      <w:r>
        <w:rPr>
          <w:rFonts w:hint="default" w:ascii="Times New Roman" w:hAnsi="Times New Roman" w:eastAsia="方正仿宋_GBK" w:cs="Times New Roman"/>
          <w:snapToGrid/>
          <w:kern w:val="0"/>
          <w:sz w:val="28"/>
          <w:szCs w:val="28"/>
        </w:rPr>
        <w:t>(1) 愿意接受</w:t>
      </w:r>
      <w:r>
        <w:rPr>
          <w:rFonts w:hint="default" w:ascii="Times New Roman" w:hAnsi="Times New Roman" w:eastAsia="方正仿宋_GBK" w:cs="Times New Roman"/>
          <w:snapToGrid/>
          <w:kern w:val="0"/>
          <w:sz w:val="28"/>
          <w:szCs w:val="28"/>
          <w:lang w:eastAsia="zh-CN"/>
        </w:rPr>
        <w:t>比选</w:t>
      </w:r>
      <w:r>
        <w:rPr>
          <w:rFonts w:hint="default" w:ascii="Times New Roman" w:hAnsi="Times New Roman" w:eastAsia="方正仿宋_GBK" w:cs="Times New Roman"/>
          <w:snapToGrid/>
          <w:kern w:val="0"/>
          <w:sz w:val="28"/>
          <w:szCs w:val="28"/>
          <w:lang w:val="en-US" w:eastAsia="zh-CN"/>
        </w:rPr>
        <w:t>文件</w:t>
      </w:r>
      <w:r>
        <w:rPr>
          <w:rFonts w:hint="default" w:ascii="Times New Roman" w:hAnsi="Times New Roman" w:eastAsia="方正仿宋_GBK" w:cs="Times New Roman"/>
          <w:snapToGrid/>
          <w:kern w:val="0"/>
          <w:sz w:val="28"/>
          <w:szCs w:val="28"/>
        </w:rPr>
        <w:t>邀请函中提出的</w:t>
      </w:r>
      <w:r>
        <w:rPr>
          <w:rFonts w:hint="default" w:ascii="Times New Roman" w:hAnsi="Times New Roman" w:eastAsia="方正仿宋_GBK" w:cs="Times New Roman"/>
          <w:snapToGrid/>
          <w:kern w:val="0"/>
          <w:sz w:val="28"/>
          <w:szCs w:val="28"/>
          <w:lang w:val="en-US" w:eastAsia="zh-CN"/>
        </w:rPr>
        <w:t>费用</w:t>
      </w:r>
      <w:r>
        <w:rPr>
          <w:rFonts w:hint="default" w:ascii="Times New Roman" w:hAnsi="Times New Roman" w:eastAsia="方正仿宋_GBK" w:cs="Times New Roman"/>
          <w:snapToGrid/>
          <w:kern w:val="0"/>
          <w:sz w:val="28"/>
          <w:szCs w:val="28"/>
        </w:rPr>
        <w:t>支付方式与合同条款并按照</w:t>
      </w:r>
      <w:r>
        <w:rPr>
          <w:rFonts w:hint="default" w:ascii="Times New Roman" w:hAnsi="Times New Roman" w:eastAsia="方正仿宋_GBK" w:cs="Times New Roman"/>
          <w:snapToGrid/>
          <w:kern w:val="0"/>
          <w:sz w:val="28"/>
          <w:szCs w:val="28"/>
          <w:u w:val="none"/>
          <w:lang w:eastAsia="zh-CN"/>
        </w:rPr>
        <w:t>金额</w:t>
      </w:r>
      <w:r>
        <w:rPr>
          <w:rFonts w:hint="default" w:ascii="Times New Roman" w:hAnsi="Times New Roman" w:eastAsia="方正仿宋_GBK" w:cs="Times New Roman"/>
          <w:snapToGrid/>
          <w:kern w:val="0"/>
          <w:sz w:val="28"/>
          <w:szCs w:val="28"/>
          <w:u w:val="single"/>
          <w:lang w:val="en-US" w:eastAsia="zh-CN"/>
        </w:rPr>
        <w:t xml:space="preserve">     </w:t>
      </w:r>
      <w:r>
        <w:rPr>
          <w:rFonts w:hint="default" w:ascii="Times New Roman" w:hAnsi="Times New Roman" w:eastAsia="方正仿宋_GBK" w:cs="Times New Roman"/>
          <w:snapToGrid/>
          <w:kern w:val="0"/>
          <w:sz w:val="28"/>
          <w:szCs w:val="28"/>
          <w:u w:val="none"/>
          <w:lang w:val="en-US" w:eastAsia="zh-CN"/>
        </w:rPr>
        <w:t>万元</w:t>
      </w:r>
      <w:r>
        <w:rPr>
          <w:rFonts w:hint="default" w:ascii="Times New Roman" w:hAnsi="Times New Roman" w:eastAsia="方正仿宋_GBK" w:cs="Times New Roman"/>
          <w:snapToGrid/>
          <w:kern w:val="0"/>
          <w:sz w:val="28"/>
          <w:szCs w:val="28"/>
        </w:rPr>
        <w:t>作为本项目报价。</w:t>
      </w:r>
      <w:r>
        <w:rPr>
          <w:rFonts w:hint="default" w:ascii="Times New Roman" w:hAnsi="Times New Roman" w:eastAsia="方正仿宋_GBK" w:cs="Times New Roman"/>
          <w:b w:val="0"/>
          <w:bCs w:val="0"/>
          <w:snapToGrid/>
          <w:kern w:val="0"/>
          <w:sz w:val="28"/>
          <w:szCs w:val="28"/>
        </w:rPr>
        <w:t>（所填报数字保留至小数点后2位，小数点后不足2位的填写0，小数点不作为否决条款）。</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firstLine="560" w:firstLineChars="200"/>
        <w:rPr>
          <w:rFonts w:hint="default" w:ascii="Times New Roman" w:hAnsi="Times New Roman" w:eastAsia="方正仿宋_GBK" w:cs="Times New Roman"/>
          <w:snapToGrid/>
          <w:color w:val="auto"/>
          <w:kern w:val="0"/>
          <w:sz w:val="28"/>
          <w:szCs w:val="28"/>
          <w:lang w:eastAsia="zh-CN"/>
        </w:rPr>
      </w:pPr>
      <w:r>
        <w:rPr>
          <w:rFonts w:hint="default" w:ascii="Times New Roman" w:hAnsi="Times New Roman" w:eastAsia="方正仿宋_GBK" w:cs="Times New Roman"/>
          <w:snapToGrid/>
          <w:color w:val="auto"/>
          <w:kern w:val="0"/>
          <w:sz w:val="28"/>
          <w:szCs w:val="28"/>
        </w:rPr>
        <w:t>(2)</w:t>
      </w:r>
      <w:r>
        <w:rPr>
          <w:rFonts w:hint="default" w:ascii="Times New Roman" w:hAnsi="Times New Roman" w:eastAsia="方正仿宋_GBK" w:cs="Times New Roman"/>
          <w:snapToGrid/>
          <w:color w:val="auto"/>
          <w:kern w:val="0"/>
          <w:sz w:val="28"/>
          <w:szCs w:val="28"/>
          <w:lang w:eastAsia="zh-CN"/>
        </w:rPr>
        <w:t>我司承诺满足贵单位比选</w:t>
      </w:r>
      <w:r>
        <w:rPr>
          <w:rFonts w:hint="default" w:ascii="Times New Roman" w:hAnsi="Times New Roman" w:eastAsia="方正仿宋_GBK" w:cs="Times New Roman"/>
          <w:snapToGrid/>
          <w:color w:val="auto"/>
          <w:kern w:val="0"/>
          <w:sz w:val="28"/>
          <w:szCs w:val="28"/>
          <w:lang w:val="en-US" w:eastAsia="zh-CN"/>
        </w:rPr>
        <w:t>文件</w:t>
      </w:r>
      <w:r>
        <w:rPr>
          <w:rFonts w:hint="default" w:ascii="Times New Roman" w:hAnsi="Times New Roman" w:eastAsia="方正仿宋_GBK" w:cs="Times New Roman"/>
          <w:snapToGrid/>
          <w:kern w:val="0"/>
          <w:sz w:val="28"/>
          <w:szCs w:val="28"/>
        </w:rPr>
        <w:t>邀请函</w:t>
      </w:r>
      <w:r>
        <w:rPr>
          <w:rFonts w:hint="default" w:ascii="Times New Roman" w:hAnsi="Times New Roman" w:eastAsia="方正仿宋_GBK" w:cs="Times New Roman"/>
          <w:snapToGrid/>
          <w:color w:val="auto"/>
          <w:kern w:val="0"/>
          <w:sz w:val="28"/>
          <w:szCs w:val="28"/>
          <w:lang w:eastAsia="zh-CN"/>
        </w:rPr>
        <w:t>中的“</w:t>
      </w:r>
      <w:r>
        <w:rPr>
          <w:rFonts w:hint="default" w:ascii="Times New Roman" w:hAnsi="Times New Roman" w:eastAsia="方正仿宋_GBK" w:cs="Times New Roman"/>
          <w:snapToGrid/>
          <w:color w:val="auto"/>
          <w:spacing w:val="0"/>
          <w:w w:val="100"/>
          <w:kern w:val="0"/>
          <w:sz w:val="28"/>
          <w:szCs w:val="28"/>
          <w:lang w:val="en-US" w:eastAsia="zh-CN"/>
        </w:rPr>
        <w:t>比选人资格要求</w:t>
      </w:r>
      <w:r>
        <w:rPr>
          <w:rFonts w:hint="default" w:ascii="Times New Roman" w:hAnsi="Times New Roman" w:eastAsia="方正仿宋_GBK" w:cs="Times New Roman"/>
          <w:snapToGrid/>
          <w:color w:val="auto"/>
          <w:kern w:val="0"/>
          <w:sz w:val="28"/>
          <w:szCs w:val="28"/>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firstLine="560" w:firstLineChars="200"/>
        <w:rPr>
          <w:rFonts w:hint="default" w:ascii="Times New Roman" w:hAnsi="Times New Roman" w:eastAsia="方正仿宋_GBK" w:cs="Times New Roman"/>
          <w:b w:val="0"/>
          <w:bCs w:val="0"/>
          <w:snapToGrid/>
          <w:color w:val="auto"/>
          <w:kern w:val="0"/>
          <w:sz w:val="28"/>
          <w:szCs w:val="28"/>
        </w:rPr>
      </w:pPr>
      <w:r>
        <w:rPr>
          <w:rFonts w:hint="default" w:ascii="Times New Roman" w:hAnsi="Times New Roman" w:eastAsia="方正仿宋_GBK" w:cs="Times New Roman"/>
          <w:snapToGrid/>
          <w:color w:val="auto"/>
          <w:kern w:val="0"/>
          <w:sz w:val="28"/>
          <w:szCs w:val="28"/>
          <w:lang w:eastAsia="zh-CN"/>
        </w:rPr>
        <w:sym w:font="Wingdings" w:char="00FE"/>
      </w:r>
      <w:r>
        <w:rPr>
          <w:rFonts w:hint="default" w:ascii="Times New Roman" w:hAnsi="Times New Roman" w:eastAsia="方正仿宋_GBK" w:cs="Times New Roman"/>
          <w:snapToGrid/>
          <w:color w:val="auto"/>
          <w:kern w:val="0"/>
          <w:sz w:val="28"/>
          <w:szCs w:val="28"/>
          <w:lang w:eastAsia="zh-CN"/>
        </w:rPr>
        <w:t>资质要求</w:t>
      </w:r>
      <w:r>
        <w:rPr>
          <w:rFonts w:hint="default" w:ascii="Times New Roman" w:hAnsi="Times New Roman" w:eastAsia="方正仿宋_GBK" w:cs="Times New Roman"/>
          <w:snapToGrid/>
          <w:color w:val="auto"/>
          <w:kern w:val="0"/>
          <w:sz w:val="28"/>
          <w:szCs w:val="28"/>
          <w:lang w:val="en-US" w:eastAsia="zh-CN"/>
        </w:rPr>
        <w:t xml:space="preserve">  </w:t>
      </w:r>
      <w:r>
        <w:rPr>
          <w:rFonts w:hint="default" w:ascii="Times New Roman" w:hAnsi="Times New Roman" w:eastAsia="方正仿宋_GBK" w:cs="Times New Roman"/>
          <w:snapToGrid/>
          <w:color w:val="auto"/>
          <w:kern w:val="0"/>
          <w:sz w:val="28"/>
          <w:szCs w:val="28"/>
          <w:lang w:eastAsia="zh-CN"/>
        </w:rPr>
        <w:sym w:font="Wingdings" w:char="00FE"/>
      </w:r>
      <w:r>
        <w:rPr>
          <w:rFonts w:hint="default" w:ascii="Times New Roman" w:hAnsi="Times New Roman" w:eastAsia="方正仿宋_GBK" w:cs="Times New Roman"/>
          <w:snapToGrid/>
          <w:color w:val="auto"/>
          <w:kern w:val="0"/>
          <w:sz w:val="28"/>
          <w:szCs w:val="28"/>
          <w:lang w:eastAsia="zh-CN"/>
        </w:rPr>
        <w:t>业绩要求</w:t>
      </w:r>
      <w:r>
        <w:rPr>
          <w:rFonts w:hint="default" w:ascii="Times New Roman" w:hAnsi="Times New Roman" w:eastAsia="方正仿宋_GBK" w:cs="Times New Roman"/>
          <w:snapToGrid/>
          <w:color w:val="auto"/>
          <w:kern w:val="0"/>
          <w:sz w:val="28"/>
          <w:szCs w:val="28"/>
          <w:lang w:val="en-US" w:eastAsia="zh-CN"/>
        </w:rPr>
        <w:t xml:space="preserve">  </w:t>
      </w:r>
      <w:r>
        <w:rPr>
          <w:rFonts w:hint="default" w:ascii="Times New Roman" w:hAnsi="Times New Roman" w:eastAsia="方正仿宋_GBK" w:cs="Times New Roman"/>
          <w:snapToGrid/>
          <w:color w:val="auto"/>
          <w:kern w:val="0"/>
          <w:sz w:val="28"/>
          <w:szCs w:val="28"/>
          <w:lang w:eastAsia="zh-CN"/>
        </w:rPr>
        <w:sym w:font="Wingdings" w:char="00FE"/>
      </w:r>
      <w:r>
        <w:rPr>
          <w:rFonts w:hint="default" w:ascii="Times New Roman" w:hAnsi="Times New Roman" w:eastAsia="方正仿宋_GBK" w:cs="Times New Roman"/>
          <w:snapToGrid/>
          <w:color w:val="auto"/>
          <w:kern w:val="0"/>
          <w:sz w:val="28"/>
          <w:szCs w:val="28"/>
          <w:lang w:eastAsia="zh-CN"/>
        </w:rPr>
        <w:t>人员要求的指标（勾选）。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color w:val="auto"/>
          <w:kern w:val="0"/>
          <w:sz w:val="28"/>
          <w:szCs w:val="28"/>
        </w:rPr>
      </w:pPr>
      <w:r>
        <w:rPr>
          <w:rFonts w:hint="default" w:ascii="Times New Roman" w:hAnsi="Times New Roman" w:eastAsia="方正仿宋_GBK" w:cs="Times New Roman"/>
          <w:snapToGrid/>
          <w:color w:val="auto"/>
          <w:kern w:val="0"/>
          <w:sz w:val="28"/>
          <w:szCs w:val="28"/>
          <w:lang w:val="en-US" w:eastAsia="zh-CN"/>
        </w:rPr>
        <w:t xml:space="preserve">    </w:t>
      </w:r>
      <w:r>
        <w:rPr>
          <w:rFonts w:hint="default" w:ascii="Times New Roman" w:hAnsi="Times New Roman" w:eastAsia="方正仿宋_GBK" w:cs="Times New Roman"/>
          <w:snapToGrid/>
          <w:color w:val="auto"/>
          <w:kern w:val="0"/>
          <w:sz w:val="28"/>
          <w:szCs w:val="28"/>
        </w:rPr>
        <w:t>(</w:t>
      </w:r>
      <w:r>
        <w:rPr>
          <w:rFonts w:hint="default" w:ascii="Times New Roman" w:hAnsi="Times New Roman" w:eastAsia="方正仿宋_GBK" w:cs="Times New Roman"/>
          <w:snapToGrid/>
          <w:color w:val="auto"/>
          <w:kern w:val="0"/>
          <w:sz w:val="28"/>
          <w:szCs w:val="28"/>
          <w:lang w:val="en-US" w:eastAsia="zh-CN"/>
        </w:rPr>
        <w:t>3</w:t>
      </w:r>
      <w:r>
        <w:rPr>
          <w:rFonts w:hint="default" w:ascii="Times New Roman" w:hAnsi="Times New Roman" w:eastAsia="方正仿宋_GBK" w:cs="Times New Roman"/>
          <w:snapToGrid/>
          <w:color w:val="auto"/>
          <w:kern w:val="0"/>
          <w:sz w:val="28"/>
          <w:szCs w:val="28"/>
        </w:rPr>
        <w:t>)</w:t>
      </w:r>
      <w:r>
        <w:rPr>
          <w:rFonts w:hint="default" w:ascii="Times New Roman" w:hAnsi="Times New Roman" w:eastAsia="方正仿宋_GBK" w:cs="Times New Roman"/>
          <w:snapToGrid/>
          <w:color w:val="auto"/>
          <w:kern w:val="0"/>
          <w:sz w:val="28"/>
          <w:szCs w:val="28"/>
          <w:lang w:eastAsia="zh-CN"/>
        </w:rPr>
        <w:t>我司</w:t>
      </w:r>
      <w:r>
        <w:rPr>
          <w:rFonts w:hint="default" w:ascii="Times New Roman" w:hAnsi="Times New Roman" w:eastAsia="方正仿宋_GBK" w:cs="Times New Roman"/>
          <w:snapToGrid/>
          <w:color w:val="auto"/>
          <w:kern w:val="0"/>
          <w:sz w:val="28"/>
          <w:szCs w:val="28"/>
        </w:rPr>
        <w:t>已详细阅读了</w:t>
      </w:r>
      <w:r>
        <w:rPr>
          <w:rFonts w:hint="default" w:ascii="Times New Roman" w:hAnsi="Times New Roman" w:eastAsia="方正仿宋_GBK" w:cs="Times New Roman"/>
          <w:snapToGrid/>
          <w:color w:val="auto"/>
          <w:kern w:val="0"/>
          <w:sz w:val="28"/>
          <w:szCs w:val="28"/>
          <w:lang w:eastAsia="zh-CN"/>
        </w:rPr>
        <w:t>比选</w:t>
      </w:r>
      <w:r>
        <w:rPr>
          <w:rFonts w:hint="eastAsia" w:eastAsia="方正仿宋_GBK" w:cs="Times New Roman"/>
          <w:snapToGrid/>
          <w:color w:val="auto"/>
          <w:kern w:val="0"/>
          <w:sz w:val="28"/>
          <w:szCs w:val="28"/>
          <w:lang w:eastAsia="zh-CN"/>
        </w:rPr>
        <w:t>邀请函</w:t>
      </w:r>
      <w:r>
        <w:rPr>
          <w:rFonts w:hint="default" w:ascii="Times New Roman" w:hAnsi="Times New Roman" w:eastAsia="方正仿宋_GBK" w:cs="Times New Roman"/>
          <w:snapToGrid/>
          <w:color w:val="auto"/>
          <w:kern w:val="0"/>
          <w:sz w:val="28"/>
          <w:szCs w:val="28"/>
        </w:rPr>
        <w:t>全部内容，</w:t>
      </w:r>
      <w:r>
        <w:rPr>
          <w:rFonts w:hint="default" w:ascii="Times New Roman" w:hAnsi="Times New Roman" w:eastAsia="方正仿宋_GBK" w:cs="Times New Roman"/>
          <w:snapToGrid/>
          <w:color w:val="auto"/>
          <w:kern w:val="0"/>
          <w:sz w:val="28"/>
          <w:szCs w:val="28"/>
          <w:lang w:eastAsia="zh-CN"/>
        </w:rPr>
        <w:t>我司</w:t>
      </w:r>
      <w:r>
        <w:rPr>
          <w:rFonts w:hint="default" w:ascii="Times New Roman" w:hAnsi="Times New Roman" w:eastAsia="方正仿宋_GBK" w:cs="Times New Roman"/>
          <w:snapToGrid/>
          <w:color w:val="auto"/>
          <w:kern w:val="0"/>
          <w:sz w:val="28"/>
          <w:szCs w:val="28"/>
        </w:rPr>
        <w:t>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color w:val="auto"/>
          <w:kern w:val="0"/>
          <w:sz w:val="28"/>
          <w:szCs w:val="28"/>
        </w:rPr>
      </w:pPr>
      <w:r>
        <w:rPr>
          <w:rFonts w:hint="default" w:ascii="Times New Roman" w:hAnsi="Times New Roman" w:eastAsia="方正仿宋_GBK" w:cs="Times New Roman"/>
          <w:snapToGrid/>
          <w:color w:val="auto"/>
          <w:kern w:val="0"/>
          <w:sz w:val="28"/>
          <w:szCs w:val="28"/>
          <w:lang w:val="en-US" w:eastAsia="zh-CN"/>
        </w:rPr>
        <w:t xml:space="preserve">    </w:t>
      </w:r>
      <w:r>
        <w:rPr>
          <w:rFonts w:hint="default" w:ascii="Times New Roman" w:hAnsi="Times New Roman" w:eastAsia="方正仿宋_GBK" w:cs="Times New Roman"/>
          <w:snapToGrid/>
          <w:color w:val="auto"/>
          <w:kern w:val="0"/>
          <w:sz w:val="28"/>
          <w:szCs w:val="28"/>
        </w:rPr>
        <w:t>(</w:t>
      </w:r>
      <w:r>
        <w:rPr>
          <w:rFonts w:hint="default" w:ascii="Times New Roman" w:hAnsi="Times New Roman" w:eastAsia="方正仿宋_GBK" w:cs="Times New Roman"/>
          <w:snapToGrid/>
          <w:color w:val="auto"/>
          <w:kern w:val="0"/>
          <w:sz w:val="28"/>
          <w:szCs w:val="28"/>
          <w:lang w:val="en-US" w:eastAsia="zh-CN"/>
        </w:rPr>
        <w:t>4</w:t>
      </w:r>
      <w:r>
        <w:rPr>
          <w:rFonts w:hint="default" w:ascii="Times New Roman" w:hAnsi="Times New Roman" w:eastAsia="方正仿宋_GBK" w:cs="Times New Roman"/>
          <w:snapToGrid/>
          <w:color w:val="auto"/>
          <w:kern w:val="0"/>
          <w:sz w:val="28"/>
          <w:szCs w:val="28"/>
        </w:rPr>
        <w:t>)</w:t>
      </w:r>
      <w:r>
        <w:rPr>
          <w:rFonts w:hint="default" w:ascii="Times New Roman" w:hAnsi="Times New Roman" w:eastAsia="方正仿宋_GBK" w:cs="Times New Roman"/>
          <w:snapToGrid/>
          <w:color w:val="auto"/>
          <w:kern w:val="0"/>
          <w:sz w:val="28"/>
          <w:szCs w:val="28"/>
          <w:lang w:eastAsia="zh-CN"/>
        </w:rPr>
        <w:t>我司</w:t>
      </w:r>
      <w:r>
        <w:rPr>
          <w:rFonts w:hint="default" w:ascii="Times New Roman" w:hAnsi="Times New Roman" w:eastAsia="方正仿宋_GBK" w:cs="Times New Roman"/>
          <w:snapToGrid/>
          <w:color w:val="auto"/>
          <w:kern w:val="0"/>
          <w:sz w:val="28"/>
          <w:szCs w:val="28"/>
        </w:rPr>
        <w:t>保证根据规定履行合同责任和义务，不得要求变更我司所报</w:t>
      </w:r>
      <w:r>
        <w:rPr>
          <w:rFonts w:hint="eastAsia" w:eastAsia="方正仿宋_GBK" w:cs="Times New Roman"/>
          <w:snapToGrid/>
          <w:color w:val="auto"/>
          <w:kern w:val="0"/>
          <w:sz w:val="28"/>
          <w:szCs w:val="28"/>
          <w:lang w:eastAsia="zh-CN"/>
        </w:rPr>
        <w:t>金</w:t>
      </w:r>
      <w:r>
        <w:rPr>
          <w:rFonts w:hint="default" w:ascii="Times New Roman" w:hAnsi="Times New Roman" w:eastAsia="方正仿宋_GBK" w:cs="Times New Roman"/>
          <w:snapToGrid/>
          <w:color w:val="auto"/>
          <w:kern w:val="0"/>
          <w:sz w:val="28"/>
          <w:szCs w:val="28"/>
          <w:lang w:val="en-US" w:eastAsia="zh-CN"/>
        </w:rPr>
        <w:t>额</w:t>
      </w:r>
      <w:r>
        <w:rPr>
          <w:rFonts w:hint="default" w:ascii="Times New Roman" w:hAnsi="Times New Roman" w:eastAsia="方正仿宋_GBK" w:cs="Times New Roman"/>
          <w:snapToGrid/>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rPr>
          <w:rFonts w:hint="default" w:ascii="Times New Roman" w:hAnsi="Times New Roman" w:eastAsia="方正仿宋_GBK" w:cs="Times New Roman"/>
          <w:snapToGrid/>
          <w:color w:val="auto"/>
          <w:kern w:val="0"/>
          <w:sz w:val="28"/>
          <w:szCs w:val="28"/>
        </w:rPr>
      </w:pPr>
      <w:r>
        <w:rPr>
          <w:rFonts w:hint="default" w:ascii="Times New Roman" w:hAnsi="Times New Roman" w:eastAsia="方正仿宋_GBK" w:cs="Times New Roman"/>
          <w:snapToGrid/>
          <w:color w:val="auto"/>
          <w:kern w:val="0"/>
          <w:sz w:val="28"/>
          <w:szCs w:val="28"/>
        </w:rPr>
        <w:t>(</w:t>
      </w:r>
      <w:r>
        <w:rPr>
          <w:rFonts w:hint="default" w:ascii="Times New Roman" w:hAnsi="Times New Roman" w:eastAsia="方正仿宋_GBK" w:cs="Times New Roman"/>
          <w:snapToGrid/>
          <w:color w:val="auto"/>
          <w:kern w:val="0"/>
          <w:sz w:val="28"/>
          <w:szCs w:val="28"/>
          <w:lang w:val="en-US" w:eastAsia="zh-CN"/>
        </w:rPr>
        <w:t>5</w:t>
      </w:r>
      <w:r>
        <w:rPr>
          <w:rFonts w:hint="default" w:ascii="Times New Roman" w:hAnsi="Times New Roman" w:eastAsia="方正仿宋_GBK" w:cs="Times New Roman"/>
          <w:snapToGrid/>
          <w:color w:val="auto"/>
          <w:kern w:val="0"/>
          <w:sz w:val="28"/>
          <w:szCs w:val="28"/>
        </w:rPr>
        <w:t>)本</w:t>
      </w:r>
      <w:r>
        <w:rPr>
          <w:rFonts w:hint="default" w:ascii="Times New Roman" w:hAnsi="Times New Roman" w:eastAsia="方正仿宋_GBK" w:cs="Times New Roman"/>
          <w:snapToGrid/>
          <w:color w:val="auto"/>
          <w:kern w:val="0"/>
          <w:sz w:val="28"/>
          <w:szCs w:val="28"/>
          <w:lang w:eastAsia="zh-CN"/>
        </w:rPr>
        <w:t>比选</w:t>
      </w:r>
      <w:r>
        <w:rPr>
          <w:rFonts w:hint="default" w:ascii="Times New Roman" w:hAnsi="Times New Roman" w:eastAsia="方正仿宋_GBK" w:cs="Times New Roman"/>
          <w:snapToGrid/>
          <w:color w:val="auto"/>
          <w:kern w:val="0"/>
          <w:sz w:val="28"/>
          <w:szCs w:val="28"/>
        </w:rPr>
        <w:t>函自开启之日起至项目全部完成之内有效。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方正仿宋_GBK" w:cs="Times New Roman"/>
          <w:snapToGrid/>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color w:val="auto"/>
          <w:kern w:val="0"/>
          <w:sz w:val="28"/>
          <w:szCs w:val="28"/>
        </w:rPr>
      </w:pPr>
      <w:r>
        <w:rPr>
          <w:rFonts w:hint="eastAsia" w:ascii="Times New Roman" w:hAnsi="Times New Roman" w:eastAsia="方正仿宋_GBK" w:cs="Times New Roman"/>
          <w:snapToGrid/>
          <w:color w:val="auto"/>
          <w:kern w:val="0"/>
          <w:sz w:val="28"/>
          <w:szCs w:val="28"/>
          <w:lang w:val="en-US" w:eastAsia="zh-CN"/>
        </w:rPr>
        <w:t>比选</w:t>
      </w:r>
      <w:r>
        <w:rPr>
          <w:rFonts w:hint="default" w:ascii="Times New Roman" w:hAnsi="Times New Roman" w:eastAsia="方正仿宋_GBK" w:cs="Times New Roman"/>
          <w:snapToGrid/>
          <w:color w:val="auto"/>
          <w:kern w:val="0"/>
          <w:sz w:val="28"/>
          <w:szCs w:val="28"/>
        </w:rPr>
        <w:t xml:space="preserve">人全称（公章）：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color w:val="auto"/>
          <w:kern w:val="0"/>
          <w:sz w:val="28"/>
          <w:szCs w:val="28"/>
        </w:rPr>
      </w:pPr>
      <w:r>
        <w:rPr>
          <w:rFonts w:hint="default" w:ascii="Times New Roman" w:hAnsi="Times New Roman" w:eastAsia="方正仿宋_GBK" w:cs="Times New Roman"/>
          <w:snapToGrid/>
          <w:color w:val="auto"/>
          <w:kern w:val="0"/>
          <w:sz w:val="28"/>
          <w:szCs w:val="28"/>
        </w:rPr>
        <w:t>通信地址：</w:t>
      </w:r>
      <w:r>
        <w:rPr>
          <w:rFonts w:hint="eastAsia" w:ascii="Times New Roman" w:hAnsi="Times New Roman" w:eastAsia="方正仿宋_GBK" w:cs="Times New Roman"/>
          <w:snapToGrid/>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方正仿宋_GBK" w:cs="Times New Roman"/>
          <w:snapToGrid/>
          <w:color w:val="auto"/>
          <w:kern w:val="0"/>
          <w:sz w:val="28"/>
          <w:szCs w:val="28"/>
          <w:lang w:val="en-US" w:eastAsia="zh-CN"/>
        </w:rPr>
      </w:pPr>
      <w:r>
        <w:rPr>
          <w:rFonts w:hint="eastAsia" w:ascii="Times New Roman" w:hAnsi="Times New Roman" w:eastAsia="方正仿宋_GBK" w:cs="Times New Roman"/>
          <w:snapToGrid/>
          <w:color w:val="auto"/>
          <w:kern w:val="0"/>
          <w:sz w:val="28"/>
          <w:szCs w:val="28"/>
          <w:lang w:val="en-US" w:eastAsia="zh-CN"/>
        </w:rPr>
        <w:t>比选</w:t>
      </w:r>
      <w:r>
        <w:rPr>
          <w:rFonts w:hint="default" w:ascii="Times New Roman" w:hAnsi="Times New Roman" w:eastAsia="方正仿宋_GBK" w:cs="Times New Roman"/>
          <w:snapToGrid/>
          <w:color w:val="auto"/>
          <w:kern w:val="0"/>
          <w:sz w:val="28"/>
          <w:szCs w:val="28"/>
        </w:rPr>
        <w:t xml:space="preserve">人法定代表人或授权代理人签字 </w:t>
      </w:r>
      <w:r>
        <w:rPr>
          <w:rFonts w:hint="default" w:ascii="Times New Roman" w:hAnsi="Times New Roman" w:eastAsia="方正仿宋_GBK" w:cs="Times New Roman"/>
          <w:snapToGrid/>
          <w:color w:val="auto"/>
          <w:kern w:val="0"/>
          <w:sz w:val="28"/>
          <w:szCs w:val="28"/>
          <w:lang w:eastAsia="zh-CN"/>
        </w:rPr>
        <w:t>：</w:t>
      </w:r>
      <w:r>
        <w:rPr>
          <w:rFonts w:hint="eastAsia" w:ascii="Times New Roman" w:hAnsi="Times New Roman" w:eastAsia="方正仿宋_GBK" w:cs="Times New Roman"/>
          <w:snapToGrid/>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color w:val="auto"/>
          <w:kern w:val="0"/>
          <w:sz w:val="28"/>
          <w:szCs w:val="28"/>
        </w:rPr>
      </w:pPr>
      <w:r>
        <w:rPr>
          <w:rFonts w:hint="default" w:ascii="Times New Roman" w:hAnsi="Times New Roman" w:eastAsia="方正仿宋_GBK" w:cs="Times New Roman"/>
          <w:snapToGrid/>
          <w:color w:val="auto"/>
          <w:kern w:val="0"/>
          <w:sz w:val="28"/>
          <w:szCs w:val="28"/>
        </w:rPr>
        <w:t>电话、传真：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color w:val="auto"/>
          <w:kern w:val="0"/>
          <w:sz w:val="28"/>
          <w:szCs w:val="28"/>
        </w:rPr>
        <w:t xml:space="preserve">日期：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lang w:eastAsia="zh-CN"/>
        </w:rPr>
      </w:pPr>
      <w:r>
        <w:rPr>
          <w:rFonts w:hint="eastAsia" w:ascii="方正仿宋_GBK" w:hAnsi="方正仿宋_GBK" w:eastAsia="方正仿宋_GBK" w:cs="方正仿宋_GBK"/>
          <w:snapToGrid/>
          <w:kern w:val="0"/>
          <w:sz w:val="28"/>
          <w:szCs w:val="28"/>
        </w:rPr>
        <w:t xml:space="preserve">格式二  </w:t>
      </w:r>
      <w:r>
        <w:rPr>
          <w:rFonts w:hint="eastAsia" w:ascii="方正仿宋_GBK" w:hAnsi="方正仿宋_GBK" w:eastAsia="方正仿宋_GBK" w:cs="方正仿宋_GBK"/>
          <w:snapToGrid/>
          <w:kern w:val="0"/>
          <w:sz w:val="28"/>
          <w:szCs w:val="28"/>
          <w:lang w:eastAsia="zh-CN"/>
        </w:rPr>
        <w:t>报价清单</w:t>
      </w: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eastAsia" w:ascii="方正仿宋_GBK" w:hAnsi="方正仿宋_GBK" w:eastAsia="方正仿宋_GBK" w:cs="方正仿宋_GBK"/>
          <w:b w:val="0"/>
          <w:bCs/>
          <w:kern w:val="0"/>
          <w:sz w:val="28"/>
          <w:szCs w:val="28"/>
          <w:lang w:eastAsia="zh-CN"/>
        </w:rPr>
      </w:pPr>
    </w:p>
    <w:tbl>
      <w:tblPr>
        <w:tblStyle w:val="1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8"/>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vertAlign w:val="baseline"/>
              </w:rPr>
            </w:pPr>
            <w:r>
              <w:rPr>
                <w:rFonts w:hint="eastAsia" w:ascii="方正仿宋_GBK" w:hAnsi="方正仿宋_GBK" w:eastAsia="方正仿宋_GBK" w:cs="方正仿宋_GBK"/>
                <w:snapToGrid/>
                <w:kern w:val="0"/>
                <w:sz w:val="28"/>
                <w:szCs w:val="28"/>
                <w:lang w:eastAsia="zh-CN"/>
              </w:rPr>
              <w:t>序号</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vertAlign w:val="baseline"/>
                <w:lang w:eastAsia="zh-CN"/>
              </w:rPr>
            </w:pPr>
            <w:r>
              <w:rPr>
                <w:rFonts w:hint="eastAsia" w:ascii="方正仿宋_GBK" w:hAnsi="方正仿宋_GBK" w:eastAsia="方正仿宋_GBK" w:cs="方正仿宋_GBK"/>
                <w:snapToGrid/>
                <w:kern w:val="0"/>
                <w:sz w:val="28"/>
                <w:szCs w:val="28"/>
                <w:vertAlign w:val="baseline"/>
                <w:lang w:eastAsia="zh-CN"/>
              </w:rPr>
              <w:t>清单名称</w:t>
            </w: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vertAlign w:val="baseline"/>
                <w:lang w:eastAsia="zh-CN"/>
              </w:rPr>
            </w:pPr>
            <w:r>
              <w:rPr>
                <w:rFonts w:hint="eastAsia" w:ascii="方正仿宋_GBK" w:hAnsi="方正仿宋_GBK" w:eastAsia="方正仿宋_GBK" w:cs="方正仿宋_GBK"/>
                <w:snapToGrid/>
                <w:kern w:val="0"/>
                <w:sz w:val="28"/>
                <w:szCs w:val="28"/>
                <w:vertAlign w:val="baseline"/>
                <w:lang w:eastAsia="zh-CN"/>
              </w:rPr>
              <w:t>合价（元）</w:t>
            </w: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vertAlign w:val="baseline"/>
                <w:lang w:eastAsia="zh-CN"/>
              </w:rPr>
            </w:pPr>
            <w:r>
              <w:rPr>
                <w:rFonts w:hint="eastAsia" w:ascii="方正仿宋_GBK" w:hAnsi="方正仿宋_GBK" w:eastAsia="方正仿宋_GBK" w:cs="方正仿宋_GBK"/>
                <w:snapToGrid/>
                <w:kern w:val="0"/>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lang w:val="en-US" w:eastAsia="zh-CN"/>
              </w:rPr>
            </w:pPr>
            <w:r>
              <w:rPr>
                <w:rFonts w:hint="default" w:ascii="Times New Roman" w:hAnsi="Times New Roman" w:eastAsia="方正仿宋_GBK" w:cs="Times New Roman"/>
                <w:snapToGrid/>
                <w:kern w:val="0"/>
                <w:sz w:val="28"/>
                <w:szCs w:val="28"/>
                <w:vertAlign w:val="baseline"/>
                <w:lang w:val="en-US" w:eastAsia="zh-CN"/>
              </w:rPr>
              <w:t>1</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r>
              <w:rPr>
                <w:rFonts w:hint="default" w:ascii="Times New Roman" w:hAnsi="Times New Roman" w:eastAsia="方正仿宋_GBK" w:cs="Times New Roman"/>
                <w:snapToGrid/>
                <w:kern w:val="0"/>
                <w:sz w:val="28"/>
                <w:szCs w:val="28"/>
                <w:vertAlign w:val="baseline"/>
              </w:rPr>
              <w:t>北碚区蔡家组团L02-1-1、L02-1-2地块规划修改</w:t>
            </w: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vertAlign w:val="baseline"/>
              </w:rPr>
            </w:pPr>
            <w:r>
              <w:commentReference w:id="1"/>
            </w: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仿宋_GBK" w:hAnsi="方正仿宋_GBK" w:eastAsia="方正仿宋_GBK" w:cs="方正仿宋_GBK"/>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lang w:val="en-US" w:eastAsia="zh-CN"/>
              </w:rPr>
            </w:pPr>
          </w:p>
        </w:tc>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c>
          <w:tcPr>
            <w:tcW w:w="22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lang w:eastAsia="zh-CN"/>
        </w:rPr>
        <w:t>格式三</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法定代表人授权</w:t>
      </w:r>
      <w:r>
        <w:rPr>
          <w:rFonts w:hint="default" w:ascii="Times New Roman" w:hAnsi="Times New Roman" w:eastAsia="方正仿宋_GBK" w:cs="Times New Roman"/>
          <w:snapToGrid/>
          <w:kern w:val="0"/>
          <w:sz w:val="28"/>
          <w:szCs w:val="28"/>
          <w:lang w:eastAsia="zh-CN"/>
        </w:rPr>
        <w:t>委托</w:t>
      </w:r>
      <w:r>
        <w:rPr>
          <w:rFonts w:hint="default" w:ascii="Times New Roman" w:hAnsi="Times New Roman" w:eastAsia="方正仿宋_GBK" w:cs="Times New Roman"/>
          <w:snapToGrid/>
          <w:kern w:val="0"/>
          <w:sz w:val="28"/>
          <w:szCs w:val="28"/>
        </w:rPr>
        <w:t>书</w:t>
      </w: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default"/>
          <w:kern w:val="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default" w:ascii="Times New Roman" w:hAnsi="Times New Roman" w:eastAsia="方正仿宋_GBK" w:cs="Times New Roman"/>
          <w:bCs/>
          <w:snapToGrid/>
          <w:kern w:val="0"/>
          <w:sz w:val="28"/>
          <w:szCs w:val="28"/>
        </w:rPr>
      </w:pPr>
      <w:r>
        <w:rPr>
          <w:rFonts w:hint="default" w:ascii="Times New Roman" w:hAnsi="Times New Roman" w:eastAsia="方正仿宋_GBK" w:cs="Times New Roman"/>
          <w:bCs/>
          <w:snapToGrid/>
          <w:kern w:val="0"/>
          <w:sz w:val="28"/>
          <w:szCs w:val="28"/>
        </w:rPr>
        <w:t> </w:t>
      </w:r>
      <w:r>
        <w:rPr>
          <w:rFonts w:hint="default" w:ascii="Times New Roman" w:hAnsi="Times New Roman" w:eastAsia="方正仿宋_GBK" w:cs="Times New Roman"/>
          <w:bCs/>
          <w:snapToGrid/>
          <w:kern w:val="0"/>
          <w:sz w:val="28"/>
          <w:szCs w:val="28"/>
          <w:lang w:val="en-US" w:eastAsia="zh-CN"/>
        </w:rPr>
        <w:t xml:space="preserve">   </w:t>
      </w:r>
      <w:r>
        <w:rPr>
          <w:rFonts w:hint="default" w:ascii="Times New Roman" w:hAnsi="Times New Roman" w:eastAsia="方正仿宋_GBK" w:cs="Times New Roman"/>
          <w:bCs/>
          <w:snapToGrid/>
          <w:kern w:val="0"/>
          <w:sz w:val="28"/>
          <w:szCs w:val="28"/>
        </w:rPr>
        <w:t> 本授权书声明：注册于</w:t>
      </w:r>
      <w:r>
        <w:rPr>
          <w:rFonts w:hint="default" w:ascii="Times New Roman" w:hAnsi="Times New Roman" w:eastAsia="方正仿宋_GBK" w:cs="Times New Roman"/>
          <w:bCs/>
          <w:snapToGrid/>
          <w:kern w:val="0"/>
          <w:sz w:val="28"/>
          <w:szCs w:val="28"/>
          <w:u w:val="single"/>
        </w:rPr>
        <w:t>                       （注册地址）</w:t>
      </w:r>
      <w:r>
        <w:rPr>
          <w:rFonts w:hint="default" w:ascii="Times New Roman" w:hAnsi="Times New Roman" w:eastAsia="方正仿宋_GBK" w:cs="Times New Roman"/>
          <w:bCs/>
          <w:snapToGrid/>
          <w:kern w:val="0"/>
          <w:sz w:val="28"/>
          <w:szCs w:val="28"/>
        </w:rPr>
        <w:t>的</w:t>
      </w:r>
      <w:r>
        <w:rPr>
          <w:rFonts w:hint="default" w:ascii="Times New Roman" w:hAnsi="Times New Roman" w:eastAsia="方正仿宋_GBK" w:cs="Times New Roman"/>
          <w:bCs/>
          <w:snapToGrid/>
          <w:kern w:val="0"/>
          <w:sz w:val="28"/>
          <w:szCs w:val="28"/>
          <w:u w:val="single"/>
        </w:rPr>
        <w:t>                    （公司名称）</w:t>
      </w:r>
      <w:r>
        <w:rPr>
          <w:rFonts w:hint="default" w:ascii="Times New Roman" w:hAnsi="Times New Roman" w:eastAsia="方正仿宋_GBK" w:cs="Times New Roman"/>
          <w:bCs/>
          <w:snapToGrid/>
          <w:kern w:val="0"/>
          <w:sz w:val="28"/>
          <w:szCs w:val="28"/>
        </w:rPr>
        <w:t>公司的在下面签字的</w:t>
      </w:r>
      <w:r>
        <w:rPr>
          <w:rFonts w:hint="default" w:ascii="Times New Roman" w:hAnsi="Times New Roman" w:eastAsia="方正仿宋_GBK" w:cs="Times New Roman"/>
          <w:bCs/>
          <w:snapToGrid/>
          <w:kern w:val="0"/>
          <w:sz w:val="28"/>
          <w:szCs w:val="28"/>
          <w:u w:val="single"/>
        </w:rPr>
        <w:t xml:space="preserve">         </w:t>
      </w:r>
      <w:r>
        <w:rPr>
          <w:rFonts w:hint="default" w:ascii="Times New Roman" w:hAnsi="Times New Roman" w:eastAsia="方正仿宋_GBK" w:cs="Times New Roman"/>
          <w:bCs/>
          <w:snapToGrid/>
          <w:kern w:val="0"/>
          <w:sz w:val="28"/>
          <w:szCs w:val="28"/>
        </w:rPr>
        <w:t>（法定代表人姓名、职务）代表本公司授权在下面签字的</w:t>
      </w:r>
      <w:r>
        <w:rPr>
          <w:rFonts w:hint="default" w:ascii="Times New Roman" w:hAnsi="Times New Roman" w:eastAsia="方正仿宋_GBK" w:cs="Times New Roman"/>
          <w:bCs/>
          <w:i/>
          <w:iCs/>
          <w:snapToGrid/>
          <w:kern w:val="0"/>
          <w:sz w:val="28"/>
          <w:szCs w:val="28"/>
          <w:u w:val="single"/>
        </w:rPr>
        <w:t xml:space="preserve">      </w:t>
      </w:r>
      <w:r>
        <w:rPr>
          <w:rFonts w:hint="default" w:ascii="Times New Roman" w:hAnsi="Times New Roman" w:eastAsia="方正仿宋_GBK" w:cs="Times New Roman"/>
          <w:bCs/>
          <w:snapToGrid/>
          <w:kern w:val="0"/>
          <w:sz w:val="28"/>
          <w:szCs w:val="28"/>
        </w:rPr>
        <w:t>被授权人的姓名、职务）为本公司的合法代理人，就</w:t>
      </w:r>
      <w:r>
        <w:rPr>
          <w:rFonts w:hint="default" w:ascii="Times New Roman" w:hAnsi="Times New Roman" w:eastAsia="方正仿宋_GBK" w:cs="Times New Roman"/>
          <w:bCs/>
          <w:snapToGrid/>
          <w:kern w:val="0"/>
          <w:sz w:val="28"/>
          <w:szCs w:val="28"/>
          <w:u w:val="single"/>
        </w:rPr>
        <w:t>北碚区蔡家组团L02-1-1、L02-1-2地块规划修改</w:t>
      </w:r>
      <w:r>
        <w:rPr>
          <w:rFonts w:hint="default" w:ascii="Times New Roman" w:hAnsi="Times New Roman" w:eastAsia="方正仿宋_GBK" w:cs="Times New Roman"/>
          <w:bCs/>
          <w:snapToGrid/>
          <w:kern w:val="0"/>
          <w:sz w:val="28"/>
          <w:szCs w:val="28"/>
        </w:rPr>
        <w:t>项目的报价以及合同的谈判、签约、执行、完成等全权负责，以本公司名义处理一切与之有关的事务。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bottom"/>
        <w:rPr>
          <w:rFonts w:hint="default" w:ascii="Times New Roman" w:hAnsi="Times New Roman" w:eastAsia="方正仿宋_GBK" w:cs="Times New Roman"/>
          <w:bCs/>
          <w:snapToGrid/>
          <w:kern w:val="0"/>
          <w:sz w:val="28"/>
          <w:szCs w:val="28"/>
        </w:rPr>
      </w:pPr>
      <w:r>
        <w:rPr>
          <w:rFonts w:hint="default" w:ascii="Times New Roman" w:hAnsi="Times New Roman" w:eastAsia="方正仿宋_GBK" w:cs="Times New Roman"/>
          <w:bCs/>
          <w:snapToGrid/>
          <w:kern w:val="0"/>
          <w:sz w:val="28"/>
          <w:szCs w:val="28"/>
        </w:rPr>
        <w:t xml:space="preserve">本授权书于    </w:t>
      </w:r>
      <w:r>
        <w:rPr>
          <w:rFonts w:hint="eastAsia" w:eastAsia="方正仿宋_GBK" w:cs="Times New Roman"/>
          <w:bCs/>
          <w:snapToGrid/>
          <w:kern w:val="0"/>
          <w:sz w:val="28"/>
          <w:szCs w:val="28"/>
          <w:lang w:val="en-US" w:eastAsia="zh-CN"/>
        </w:rPr>
        <w:t xml:space="preserve">   </w:t>
      </w:r>
      <w:r>
        <w:rPr>
          <w:rFonts w:hint="default" w:ascii="Times New Roman" w:hAnsi="Times New Roman" w:eastAsia="方正仿宋_GBK" w:cs="Times New Roman"/>
          <w:bCs/>
          <w:snapToGrid/>
          <w:kern w:val="0"/>
          <w:sz w:val="28"/>
          <w:szCs w:val="28"/>
        </w:rPr>
        <w:t xml:space="preserve">年   </w:t>
      </w:r>
      <w:r>
        <w:rPr>
          <w:rFonts w:hint="eastAsia" w:eastAsia="方正仿宋_GBK" w:cs="Times New Roman"/>
          <w:bCs/>
          <w:snapToGrid/>
          <w:kern w:val="0"/>
          <w:sz w:val="28"/>
          <w:szCs w:val="28"/>
          <w:lang w:val="en-US" w:eastAsia="zh-CN"/>
        </w:rPr>
        <w:t xml:space="preserve"> </w:t>
      </w:r>
      <w:r>
        <w:rPr>
          <w:rFonts w:hint="default" w:ascii="Times New Roman" w:hAnsi="Times New Roman" w:eastAsia="方正仿宋_GBK" w:cs="Times New Roman"/>
          <w:bCs/>
          <w:snapToGrid/>
          <w:kern w:val="0"/>
          <w:sz w:val="28"/>
          <w:szCs w:val="28"/>
        </w:rPr>
        <w:t xml:space="preserve">月   </w:t>
      </w:r>
      <w:r>
        <w:rPr>
          <w:rFonts w:hint="eastAsia" w:eastAsia="方正仿宋_GBK" w:cs="Times New Roman"/>
          <w:bCs/>
          <w:snapToGrid/>
          <w:kern w:val="0"/>
          <w:sz w:val="28"/>
          <w:szCs w:val="28"/>
          <w:lang w:val="en-US" w:eastAsia="zh-CN"/>
        </w:rPr>
        <w:t xml:space="preserve"> </w:t>
      </w:r>
      <w:r>
        <w:rPr>
          <w:rFonts w:hint="default" w:ascii="Times New Roman" w:hAnsi="Times New Roman" w:eastAsia="方正仿宋_GBK" w:cs="Times New Roman"/>
          <w:bCs/>
          <w:snapToGrid/>
          <w:kern w:val="0"/>
          <w:sz w:val="28"/>
          <w:szCs w:val="28"/>
        </w:rPr>
        <w:t>日签字生效，特此声明。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eastAsia" w:ascii="Times New Roman" w:hAnsi="Times New Roman" w:eastAsia="方正仿宋_GBK" w:cs="Times New Roman"/>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default" w:ascii="Times New Roman" w:hAnsi="Times New Roman" w:eastAsia="方正仿宋_GBK" w:cs="Times New Roman"/>
          <w:snapToGrid/>
          <w:kern w:val="0"/>
          <w:sz w:val="28"/>
          <w:szCs w:val="28"/>
        </w:rPr>
      </w:pPr>
      <w:r>
        <w:rPr>
          <w:rFonts w:hint="eastAsia" w:ascii="Times New Roman" w:hAnsi="Times New Roman" w:eastAsia="方正仿宋_GBK" w:cs="Times New Roman"/>
          <w:snapToGrid/>
          <w:kern w:val="0"/>
          <w:sz w:val="28"/>
          <w:szCs w:val="28"/>
          <w:lang w:val="en-US" w:eastAsia="zh-CN"/>
        </w:rPr>
        <w:t>比选</w:t>
      </w:r>
      <w:r>
        <w:rPr>
          <w:rFonts w:hint="default" w:ascii="Times New Roman" w:hAnsi="Times New Roman" w:eastAsia="方正仿宋_GBK" w:cs="Times New Roman"/>
          <w:snapToGrid/>
          <w:kern w:val="0"/>
          <w:sz w:val="28"/>
          <w:szCs w:val="28"/>
        </w:rPr>
        <w:t>单位名称（盖章）：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eastAsia" w:ascii="Times New Roman" w:hAnsi="Times New Roman" w:eastAsia="方正仿宋_GBK" w:cs="Times New Roman"/>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default" w:ascii="Times New Roman" w:hAnsi="Times New Roman" w:eastAsia="方正仿宋_GBK" w:cs="Times New Roman"/>
          <w:snapToGrid/>
          <w:kern w:val="0"/>
          <w:sz w:val="28"/>
          <w:szCs w:val="28"/>
        </w:rPr>
      </w:pPr>
      <w:r>
        <w:rPr>
          <w:rFonts w:hint="eastAsia" w:ascii="Times New Roman" w:hAnsi="Times New Roman" w:eastAsia="方正仿宋_GBK" w:cs="Times New Roman"/>
          <w:snapToGrid/>
          <w:kern w:val="0"/>
          <w:sz w:val="28"/>
          <w:szCs w:val="28"/>
          <w:lang w:val="en-US" w:eastAsia="zh-CN"/>
        </w:rPr>
        <w:t>比选</w:t>
      </w:r>
      <w:r>
        <w:rPr>
          <w:rFonts w:hint="default" w:ascii="Times New Roman" w:hAnsi="Times New Roman" w:eastAsia="方正仿宋_GBK" w:cs="Times New Roman"/>
          <w:snapToGrid/>
          <w:kern w:val="0"/>
          <w:sz w:val="28"/>
          <w:szCs w:val="28"/>
        </w:rPr>
        <w:t>单位地址：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授权人（法定代表人）签字：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bottom"/>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被授权人（代理人）签字：  </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60" w:lineRule="exact"/>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jc w:val="left"/>
        <w:textAlignment w:val="bottom"/>
        <w:rPr>
          <w:rFonts w:hint="default" w:ascii="Times New Roman" w:hAnsi="Times New Roman" w:eastAsia="方正仿宋_GBK" w:cs="Times New Roman"/>
          <w:b/>
          <w:snapToGrid/>
          <w:kern w:val="0"/>
          <w:sz w:val="28"/>
          <w:szCs w:val="28"/>
        </w:rPr>
      </w:pPr>
      <w:r>
        <w:rPr>
          <w:rFonts w:hint="default" w:ascii="Times New Roman" w:hAnsi="Times New Roman" w:eastAsia="方正仿宋_GBK" w:cs="Times New Roman"/>
          <w:b/>
          <w:snapToGrid/>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hAnsi="方正仿宋_GBK" w:eastAsia="方正仿宋_GBK" w:cs="方正仿宋_GBK"/>
                              </w:rPr>
                            </w:pPr>
                            <w:r>
                              <w:rPr>
                                <w:rFonts w:hint="eastAsia" w:ascii="方正仿宋_GBK" w:hAnsi="方正仿宋_GBK" w:eastAsia="方正仿宋_GBK" w:cs="方正仿宋_GBK"/>
                              </w:rPr>
                              <w:t>被授权人身份证复印件</w:t>
                            </w:r>
                            <w:r>
                              <w:rPr>
                                <w:rFonts w:hint="eastAsia" w:ascii="方正仿宋_GBK" w:hAnsi="方正仿宋_GBK" w:eastAsia="方正仿宋_GBK" w:cs="方正仿宋_GBK"/>
                                <w:sz w:val="21"/>
                                <w:szCs w:val="21"/>
                                <w:lang w:eastAsia="zh-CN"/>
                              </w:rPr>
                              <w:t>（正反面）</w:t>
                            </w:r>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fill on="t" focussize="0,0"/>
                <v:stroke color="#000000" joinstyle="miter"/>
                <v:imagedata o:title=""/>
                <o:lock v:ext="edit" aspectratio="f"/>
                <v:textbox>
                  <w:txbxContent>
                    <w:p>
                      <w:pPr>
                        <w:rPr>
                          <w:rFonts w:hint="eastAsia" w:ascii="方正仿宋_GBK" w:hAnsi="方正仿宋_GBK" w:eastAsia="方正仿宋_GBK" w:cs="方正仿宋_GBK"/>
                        </w:rPr>
                      </w:pPr>
                      <w:r>
                        <w:rPr>
                          <w:rFonts w:hint="eastAsia" w:ascii="方正仿宋_GBK" w:hAnsi="方正仿宋_GBK" w:eastAsia="方正仿宋_GBK" w:cs="方正仿宋_GBK"/>
                        </w:rPr>
                        <w:t>被授权人身份证复印件</w:t>
                      </w:r>
                      <w:r>
                        <w:rPr>
                          <w:rFonts w:hint="eastAsia" w:ascii="方正仿宋_GBK" w:hAnsi="方正仿宋_GBK" w:eastAsia="方正仿宋_GBK" w:cs="方正仿宋_GBK"/>
                          <w:sz w:val="21"/>
                          <w:szCs w:val="21"/>
                          <w:lang w:eastAsia="zh-CN"/>
                        </w:rPr>
                        <w:t>（正反面）</w:t>
                      </w:r>
                    </w:p>
                  </w:txbxContent>
                </v:textbox>
              </v:shape>
            </w:pict>
          </mc:Fallback>
        </mc:AlternateContent>
      </w:r>
      <w:r>
        <w:rPr>
          <w:rFonts w:hint="default" w:ascii="Times New Roman" w:hAnsi="Times New Roman" w:eastAsia="方正仿宋_GBK" w:cs="Times New Roman"/>
          <w:b/>
          <w:snapToGrid/>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授权人身份证复印件</w:t>
                            </w:r>
                            <w:r>
                              <w:rPr>
                                <w:rFonts w:hint="eastAsia" w:ascii="方正仿宋_GBK" w:hAnsi="方正仿宋_GBK" w:eastAsia="方正仿宋_GBK" w:cs="方正仿宋_GBK"/>
                                <w:sz w:val="21"/>
                                <w:szCs w:val="21"/>
                                <w:lang w:eastAsia="zh-CN"/>
                              </w:rPr>
                              <w:t>（正反面）</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fill on="t" focussize="0,0"/>
                <v:stroke color="#000000" joinstyle="miter"/>
                <v:imagedata o:title=""/>
                <o:lock v:ext="edit" aspectratio="f"/>
                <v:textbox>
                  <w:txbxContent>
                    <w:p>
                      <w:pP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授权人身份证复印件</w:t>
                      </w:r>
                      <w:r>
                        <w:rPr>
                          <w:rFonts w:hint="eastAsia" w:ascii="方正仿宋_GBK" w:hAnsi="方正仿宋_GBK" w:eastAsia="方正仿宋_GBK" w:cs="方正仿宋_GBK"/>
                          <w:sz w:val="21"/>
                          <w:szCs w:val="21"/>
                          <w:lang w:eastAsia="zh-CN"/>
                        </w:rPr>
                        <w:t>（正反面）</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jc w:val="left"/>
        <w:textAlignment w:val="bottom"/>
        <w:rPr>
          <w:rFonts w:hint="default" w:ascii="Times New Roman" w:hAnsi="Times New Roman" w:eastAsia="方正仿宋_GBK" w:cs="Times New Roman"/>
          <w:b/>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jc w:val="left"/>
        <w:textAlignment w:val="bottom"/>
        <w:rPr>
          <w:rFonts w:hint="default" w:ascii="Times New Roman" w:hAnsi="Times New Roman" w:eastAsia="方正仿宋_GBK" w:cs="Times New Roman"/>
          <w:b/>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jc w:val="left"/>
        <w:textAlignment w:val="bottom"/>
        <w:rPr>
          <w:rFonts w:hint="default" w:ascii="Times New Roman" w:hAnsi="Times New Roman" w:eastAsia="方正仿宋_GBK" w:cs="Times New Roman"/>
          <w:b/>
          <w:snapToGrid/>
          <w:kern w:val="0"/>
          <w:sz w:val="28"/>
          <w:szCs w:val="28"/>
        </w:rPr>
      </w:pPr>
      <w:r>
        <w:rPr>
          <w:rFonts w:hint="default" w:ascii="Times New Roman" w:hAnsi="Times New Roman" w:eastAsia="方正仿宋_GBK" w:cs="Times New Roman"/>
          <w:b/>
          <w:snapToGrid/>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lang w:eastAsia="zh-CN"/>
        </w:rPr>
      </w:pPr>
      <w:r>
        <w:rPr>
          <w:rFonts w:hint="default" w:ascii="Times New Roman" w:hAnsi="Times New Roman" w:eastAsia="方正仿宋_GBK" w:cs="Times New Roman"/>
          <w:b w:val="0"/>
          <w:bCs/>
          <w:snapToGrid/>
          <w:kern w:val="0"/>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lang w:val="en-US" w:eastAsia="zh-CN"/>
        </w:rPr>
      </w:pPr>
      <w:r>
        <w:rPr>
          <w:rFonts w:hint="default" w:ascii="Times New Roman" w:hAnsi="Times New Roman" w:eastAsia="方正仿宋_GBK" w:cs="Times New Roman"/>
          <w:b w:val="0"/>
          <w:bCs/>
          <w:snapToGrid/>
          <w:kern w:val="0"/>
          <w:sz w:val="28"/>
          <w:szCs w:val="28"/>
          <w:lang w:eastAsia="zh-CN"/>
        </w:rPr>
        <w:t>格式四</w:t>
      </w:r>
      <w:r>
        <w:rPr>
          <w:rFonts w:hint="default" w:ascii="Times New Roman" w:hAnsi="Times New Roman" w:eastAsia="方正仿宋_GBK" w:cs="Times New Roman"/>
          <w:b w:val="0"/>
          <w:bCs/>
          <w:snapToGrid/>
          <w:kern w:val="0"/>
          <w:sz w:val="28"/>
          <w:szCs w:val="28"/>
          <w:lang w:val="en-US" w:eastAsia="zh-CN"/>
        </w:rPr>
        <w:t xml:space="preserve">  业绩证明材料</w:t>
      </w: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default" w:ascii="Times New Roman" w:hAnsi="Times New Roman" w:eastAsia="方正仿宋_GBK" w:cs="Times New Roman"/>
          <w:b w:val="0"/>
          <w:bCs/>
          <w:kern w:val="0"/>
          <w:sz w:val="28"/>
          <w:szCs w:val="28"/>
          <w:lang w:val="en-US" w:eastAsia="zh-CN"/>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项目名称</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发包人名称</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发包人地址</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发包人电话</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合同价格</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开工日期</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竣工日期</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承担的工作</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工程质量</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项目描述</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r>
              <w:rPr>
                <w:rFonts w:hint="default" w:ascii="Times New Roman" w:hAnsi="Times New Roman" w:eastAsia="方正仿宋_GBK" w:cs="Times New Roman"/>
                <w:b w:val="0"/>
                <w:bCs/>
                <w:snapToGrid/>
                <w:kern w:val="0"/>
                <w:sz w:val="28"/>
                <w:szCs w:val="28"/>
                <w:vertAlign w:val="baseline"/>
                <w:lang w:val="en-US" w:eastAsia="zh-CN"/>
              </w:rPr>
              <w:t>备注</w:t>
            </w:r>
          </w:p>
        </w:tc>
        <w:tc>
          <w:tcPr>
            <w:tcW w:w="6451"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val="0"/>
          <w:bCs/>
          <w:snapToGrid/>
          <w:kern w:val="0"/>
          <w:sz w:val="28"/>
          <w:szCs w:val="28"/>
          <w:lang w:val="en-US" w:eastAsia="zh-CN"/>
        </w:rPr>
      </w:pPr>
      <w:r>
        <w:rPr>
          <w:rFonts w:hint="default" w:ascii="Times New Roman" w:hAnsi="Times New Roman" w:eastAsia="方正仿宋_GBK" w:cs="Times New Roman"/>
          <w:b w:val="0"/>
          <w:bCs/>
          <w:snapToGrid/>
          <w:kern w:val="0"/>
          <w:sz w:val="28"/>
          <w:szCs w:val="28"/>
          <w:lang w:val="en-US" w:eastAsia="zh-CN"/>
        </w:rPr>
        <w:t>注：以上工程需提供合同复印件，并加盖鲜章。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lang w:val="en-US" w:eastAsia="zh-CN"/>
        </w:rPr>
      </w:pPr>
      <w:r>
        <w:rPr>
          <w:rFonts w:hint="default" w:ascii="Times New Roman" w:hAnsi="Times New Roman" w:eastAsia="方正仿宋_GBK" w:cs="Times New Roman"/>
          <w:b w:val="0"/>
          <w:bCs/>
          <w:snapToGrid/>
          <w:kern w:val="0"/>
          <w:sz w:val="28"/>
          <w:szCs w:val="28"/>
          <w:lang w:eastAsia="zh-CN"/>
        </w:rPr>
        <w:t>格式五</w:t>
      </w:r>
      <w:r>
        <w:rPr>
          <w:rFonts w:hint="default" w:ascii="Times New Roman" w:hAnsi="Times New Roman" w:eastAsia="方正仿宋_GBK" w:cs="Times New Roman"/>
          <w:b w:val="0"/>
          <w:bCs/>
          <w:snapToGrid/>
          <w:kern w:val="0"/>
          <w:sz w:val="28"/>
          <w:szCs w:val="28"/>
          <w:lang w:val="en-US" w:eastAsia="zh-CN"/>
        </w:rPr>
        <w:t xml:space="preserve"> 拟投入项目人员名单</w:t>
      </w: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default" w:ascii="Times New Roman" w:hAnsi="Times New Roman" w:eastAsia="方正仿宋_GBK" w:cs="Times New Roman"/>
          <w:b w:val="0"/>
          <w:bCs/>
          <w:kern w:val="0"/>
          <w:sz w:val="28"/>
          <w:szCs w:val="28"/>
          <w:lang w:val="en-US" w:eastAsia="zh-CN"/>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r>
              <w:rPr>
                <w:rFonts w:hint="default" w:ascii="Times New Roman" w:hAnsi="Times New Roman" w:eastAsia="方正仿宋_GBK" w:cs="Times New Roman"/>
                <w:b w:val="0"/>
                <w:bCs/>
                <w:snapToGrid/>
                <w:kern w:val="0"/>
                <w:sz w:val="28"/>
                <w:szCs w:val="28"/>
                <w:lang w:val="en-US" w:eastAsia="zh-CN"/>
              </w:rPr>
              <w:t>姓名</w:t>
            </w:r>
          </w:p>
        </w:tc>
        <w:tc>
          <w:tcPr>
            <w:tcW w:w="2252"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eastAsia="zh-CN"/>
              </w:rPr>
            </w:pPr>
            <w:r>
              <w:rPr>
                <w:rFonts w:hint="default" w:ascii="Times New Roman" w:hAnsi="Times New Roman" w:eastAsia="方正仿宋_GBK" w:cs="Times New Roman"/>
                <w:b w:val="0"/>
                <w:bCs/>
                <w:snapToGrid/>
                <w:kern w:val="0"/>
                <w:sz w:val="28"/>
                <w:szCs w:val="28"/>
                <w:vertAlign w:val="baseline"/>
                <w:lang w:eastAsia="zh-CN"/>
              </w:rPr>
              <w:t>资质证书</w:t>
            </w:r>
            <w:r>
              <w:rPr>
                <w:rFonts w:hint="default" w:ascii="Times New Roman" w:hAnsi="Times New Roman" w:eastAsia="方正仿宋_GBK" w:cs="Times New Roman"/>
                <w:b w:val="0"/>
                <w:bCs/>
                <w:snapToGrid/>
                <w:kern w:val="0"/>
                <w:sz w:val="28"/>
                <w:szCs w:val="28"/>
                <w:vertAlign w:val="baseline"/>
                <w:lang w:val="en-US" w:eastAsia="zh-CN"/>
              </w:rPr>
              <w:t>/职称</w:t>
            </w:r>
          </w:p>
        </w:tc>
        <w:tc>
          <w:tcPr>
            <w:tcW w:w="12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eastAsia="zh-CN"/>
              </w:rPr>
            </w:pPr>
            <w:r>
              <w:rPr>
                <w:rFonts w:hint="default" w:ascii="Times New Roman" w:hAnsi="Times New Roman" w:eastAsia="方正仿宋_GBK" w:cs="Times New Roman"/>
                <w:b w:val="0"/>
                <w:bCs/>
                <w:snapToGrid/>
                <w:kern w:val="0"/>
                <w:sz w:val="28"/>
                <w:szCs w:val="28"/>
                <w:vertAlign w:val="baseline"/>
                <w:lang w:eastAsia="zh-CN"/>
              </w:rPr>
              <w:t>专业</w:t>
            </w:r>
          </w:p>
        </w:tc>
        <w:tc>
          <w:tcPr>
            <w:tcW w:w="2460"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eastAsia="zh-CN"/>
              </w:rPr>
            </w:pPr>
            <w:r>
              <w:rPr>
                <w:rFonts w:hint="default" w:ascii="Times New Roman" w:hAnsi="Times New Roman" w:eastAsia="方正仿宋_GBK" w:cs="Times New Roman"/>
                <w:b w:val="0"/>
                <w:bCs/>
                <w:snapToGrid/>
                <w:kern w:val="0"/>
                <w:sz w:val="28"/>
                <w:szCs w:val="28"/>
                <w:vertAlign w:val="baseline"/>
                <w:lang w:eastAsia="zh-CN"/>
              </w:rPr>
              <w:t>拟在本项目任职</w:t>
            </w:r>
          </w:p>
        </w:tc>
        <w:tc>
          <w:tcPr>
            <w:tcW w:w="139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lang w:eastAsia="zh-CN"/>
              </w:rPr>
            </w:pPr>
            <w:r>
              <w:rPr>
                <w:rFonts w:hint="default" w:ascii="Times New Roman" w:hAnsi="Times New Roman" w:eastAsia="方正仿宋_GBK" w:cs="Times New Roman"/>
                <w:b w:val="0"/>
                <w:bCs/>
                <w:snapToGrid/>
                <w:kern w:val="0"/>
                <w:sz w:val="28"/>
                <w:szCs w:val="28"/>
                <w:vertAlign w:val="baseline"/>
                <w:lang w:eastAsia="zh-CN"/>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252"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2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460"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39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252"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2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460"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39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252"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2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460"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39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252"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2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460"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39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252"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2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2460"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c>
          <w:tcPr>
            <w:tcW w:w="1396"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val="0"/>
                <w:bCs/>
                <w:snapToGrid/>
                <w:kern w:val="0"/>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r>
        <w:rPr>
          <w:rFonts w:hint="default" w:ascii="Times New Roman" w:hAnsi="Times New Roman" w:eastAsia="方正仿宋_GBK" w:cs="Times New Roman"/>
          <w:b/>
          <w:snapToGrid/>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方正仿宋_GBK"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仿宋_GB2312" w:cs="Times New Roman"/>
          <w:b/>
          <w:snapToGrid/>
          <w:kern w:val="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default" w:ascii="Times New Roman" w:hAnsi="Times New Roman" w:eastAsia="仿宋_GB2312"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仿宋_GB2312" w:cs="Times New Roman"/>
          <w:b/>
          <w:snapToGrid/>
          <w:kern w:val="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default" w:ascii="Times New Roman" w:hAnsi="Times New Roman" w:eastAsia="仿宋_GB2312"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仿宋_GB2312" w:cs="Times New Roman"/>
          <w:b/>
          <w:snapToGrid/>
          <w:kern w:val="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560" w:lineRule="exact"/>
        <w:rPr>
          <w:rFonts w:hint="default"/>
          <w:kern w:val="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仿宋_GB2312" w:cs="Times New Roman"/>
          <w:b/>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b w:val="0"/>
          <w:bCs/>
          <w:snapToGrid/>
          <w:kern w:val="0"/>
          <w:sz w:val="28"/>
          <w:szCs w:val="28"/>
          <w:lang w:eastAsia="zh-CN"/>
        </w:rPr>
      </w:pPr>
      <w:r>
        <w:rPr>
          <w:rFonts w:hint="default" w:ascii="Times New Roman" w:hAnsi="Times New Roman" w:eastAsia="仿宋_GB2312" w:cs="Times New Roman"/>
          <w:b w:val="0"/>
          <w:bCs/>
          <w:snapToGrid/>
          <w:kern w:val="0"/>
          <w:sz w:val="28"/>
          <w:szCs w:val="28"/>
          <w:lang w:eastAsia="zh-CN"/>
        </w:rPr>
        <w:t>格式</w:t>
      </w:r>
      <w:r>
        <w:rPr>
          <w:rFonts w:hint="default" w:ascii="Times New Roman" w:hAnsi="Times New Roman" w:eastAsia="仿宋_GB2312" w:cs="Times New Roman"/>
          <w:b w:val="0"/>
          <w:bCs/>
          <w:snapToGrid/>
          <w:kern w:val="0"/>
          <w:sz w:val="28"/>
          <w:szCs w:val="28"/>
          <w:lang w:val="en-US" w:eastAsia="zh-CN"/>
        </w:rPr>
        <w:t xml:space="preserve">六 </w:t>
      </w:r>
      <w:r>
        <w:rPr>
          <w:rFonts w:hint="default" w:ascii="Times New Roman" w:hAnsi="Times New Roman" w:eastAsia="仿宋_GB2312" w:cs="Times New Roman"/>
          <w:b w:val="0"/>
          <w:bCs/>
          <w:snapToGrid/>
          <w:kern w:val="0"/>
          <w:sz w:val="28"/>
          <w:szCs w:val="28"/>
          <w:lang w:eastAsia="zh-CN"/>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default" w:ascii="Times New Roman" w:hAnsi="Times New Roman" w:cs="Times New Roman"/>
          <w:snapToGrid/>
          <w:kern w:val="0"/>
          <w:sz w:val="48"/>
          <w:szCs w:val="48"/>
        </w:rPr>
      </w:pPr>
      <w:r>
        <w:rPr>
          <w:rFonts w:hint="default" w:ascii="Times New Roman" w:hAnsi="Times New Roman" w:eastAsia="方正仿宋_GBK" w:cs="Times New Roman"/>
          <w:snapToGrid/>
          <w:kern w:val="0"/>
          <w:sz w:val="30"/>
          <w:szCs w:val="30"/>
        </w:rPr>
        <w:t>合同编号: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kern w:val="0"/>
          <w:sz w:val="48"/>
          <w:szCs w:val="4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kern w:val="0"/>
          <w:sz w:val="48"/>
          <w:szCs w:val="48"/>
        </w:rPr>
      </w:pP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60" w:lineRule="exact"/>
        <w:textAlignment w:val="auto"/>
        <w:rPr>
          <w:rFonts w:hint="default" w:ascii="Times New Roman" w:hAnsi="Times New Roman" w:eastAsia="方正仿宋_GBK" w:cs="Times New Roman"/>
          <w:snapToGrid/>
          <w:kern w:val="0"/>
          <w:sz w:val="48"/>
          <w:szCs w:val="4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napToGrid/>
          <w:kern w:val="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bCs/>
          <w:snapToGrid/>
          <w:kern w:val="0"/>
          <w:sz w:val="48"/>
          <w:szCs w:val="48"/>
        </w:rPr>
      </w:pPr>
      <w:r>
        <w:rPr>
          <w:rFonts w:hint="default" w:ascii="Times New Roman" w:hAnsi="Times New Roman" w:eastAsia="方正小标宋_GBK" w:cs="Times New Roman"/>
          <w:bCs/>
          <w:snapToGrid/>
          <w:kern w:val="0"/>
          <w:sz w:val="48"/>
          <w:szCs w:val="48"/>
        </w:rPr>
        <w:t>北碚区蔡家组团L02-1-1、L02-1-2地块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bCs/>
          <w:snapToGrid/>
          <w:kern w:val="0"/>
          <w:sz w:val="48"/>
          <w:szCs w:val="48"/>
        </w:rPr>
      </w:pPr>
      <w:r>
        <w:rPr>
          <w:rFonts w:hint="default" w:ascii="Times New Roman" w:hAnsi="Times New Roman" w:eastAsia="方正小标宋_GBK" w:cs="Times New Roman"/>
          <w:bCs/>
          <w:snapToGrid/>
          <w:kern w:val="0"/>
          <w:sz w:val="48"/>
          <w:szCs w:val="48"/>
        </w:rPr>
        <w:t>规划修改合同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仿宋_GBK" w:cs="Times New Roman"/>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仿宋_GBK" w:cs="Times New Roman"/>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仿宋_GBK" w:cs="Times New Roman"/>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仿宋_GBK" w:cs="Times New Roman"/>
          <w:snapToGrid/>
          <w:kern w:val="0"/>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269" w:firstLineChars="395"/>
        <w:jc w:val="left"/>
        <w:textAlignment w:val="auto"/>
        <w:rPr>
          <w:rFonts w:hint="default" w:ascii="Times New Roman" w:hAnsi="Times New Roman" w:eastAsia="方正仿宋_GBK" w:cs="Times New Roman"/>
          <w:b/>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499" w:leftChars="503" w:hanging="1443" w:hangingChars="451"/>
        <w:jc w:val="left"/>
        <w:textAlignment w:val="auto"/>
        <w:rPr>
          <w:rFonts w:hint="default" w:ascii="Times New Roman" w:hAnsi="Times New Roman" w:eastAsia="方正仿宋_GBK" w:cs="Times New Roman"/>
          <w:snapToGrid/>
          <w:kern w:val="0"/>
          <w:sz w:val="32"/>
          <w:szCs w:val="32"/>
        </w:rPr>
      </w:pPr>
      <w:r>
        <w:rPr>
          <w:rFonts w:hint="default" w:ascii="Times New Roman" w:hAnsi="Times New Roman" w:eastAsia="方正黑体_GBK" w:cs="Times New Roman"/>
          <w:b w:val="0"/>
          <w:bCs/>
          <w:snapToGrid/>
          <w:kern w:val="0"/>
          <w:sz w:val="32"/>
          <w:szCs w:val="32"/>
        </w:rPr>
        <w:t>项目名称：</w:t>
      </w:r>
      <w:r>
        <w:rPr>
          <w:rFonts w:hint="default" w:ascii="Times New Roman" w:hAnsi="Times New Roman" w:eastAsia="方正仿宋_GBK" w:cs="Times New Roman"/>
          <w:snapToGrid/>
          <w:kern w:val="0"/>
          <w:sz w:val="32"/>
          <w:szCs w:val="32"/>
        </w:rPr>
        <w:t>北碚区蔡家组团L02-1-1、L02-1-2地块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058" w:leftChars="504" w:firstLine="0" w:firstLineChars="0"/>
        <w:jc w:val="left"/>
        <w:textAlignment w:val="auto"/>
        <w:rPr>
          <w:rFonts w:hint="default" w:ascii="Times New Roman" w:hAnsi="Times New Roman" w:eastAsia="方正黑体_GBK" w:cs="Times New Roman"/>
          <w:b w:val="0"/>
          <w:bCs/>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058" w:leftChars="504" w:firstLine="0" w:firstLineChars="0"/>
        <w:jc w:val="left"/>
        <w:textAlignment w:val="auto"/>
        <w:rPr>
          <w:rFonts w:hint="default" w:ascii="Times New Roman" w:hAnsi="Times New Roman" w:eastAsia="方正仿宋_GBK" w:cs="Times New Roman"/>
          <w:b/>
          <w:snapToGrid/>
          <w:kern w:val="0"/>
          <w:sz w:val="32"/>
          <w:szCs w:val="32"/>
        </w:rPr>
      </w:pPr>
      <w:r>
        <w:rPr>
          <w:rFonts w:hint="default" w:ascii="Times New Roman" w:hAnsi="Times New Roman" w:eastAsia="方正黑体_GBK" w:cs="Times New Roman"/>
          <w:b w:val="0"/>
          <w:bCs/>
          <w:snapToGrid/>
          <w:kern w:val="0"/>
          <w:sz w:val="32"/>
          <w:szCs w:val="32"/>
        </w:rPr>
        <w:t>甲    方：</w:t>
      </w:r>
      <w:r>
        <w:rPr>
          <w:rFonts w:hint="default" w:ascii="Times New Roman" w:hAnsi="Times New Roman" w:eastAsia="方正仿宋_GBK" w:cs="Times New Roman"/>
          <w:snapToGrid/>
          <w:kern w:val="0"/>
          <w:sz w:val="32"/>
          <w:szCs w:val="32"/>
        </w:rPr>
        <w:t>重庆城市综合交通枢纽（集团）有限公司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056" w:leftChars="503" w:firstLine="0" w:firstLineChars="0"/>
        <w:jc w:val="left"/>
        <w:textAlignment w:val="auto"/>
        <w:rPr>
          <w:rFonts w:hint="default" w:ascii="Times New Roman" w:hAnsi="Times New Roman" w:eastAsia="方正黑体_GBK" w:cs="Times New Roman"/>
          <w:b w:val="0"/>
          <w:bCs/>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056" w:leftChars="503" w:firstLine="0" w:firstLineChars="0"/>
        <w:jc w:val="left"/>
        <w:textAlignment w:val="auto"/>
        <w:rPr>
          <w:rFonts w:hint="default" w:ascii="Times New Roman" w:hAnsi="Times New Roman" w:eastAsia="方正仿宋_GBK" w:cs="Times New Roman"/>
          <w:b/>
          <w:snapToGrid/>
          <w:kern w:val="0"/>
          <w:sz w:val="32"/>
          <w:szCs w:val="32"/>
        </w:rPr>
      </w:pPr>
      <w:r>
        <w:rPr>
          <w:rFonts w:hint="default" w:ascii="Times New Roman" w:hAnsi="Times New Roman" w:eastAsia="方正黑体_GBK" w:cs="Times New Roman"/>
          <w:b w:val="0"/>
          <w:bCs/>
          <w:snapToGrid/>
          <w:kern w:val="0"/>
          <w:sz w:val="32"/>
          <w:szCs w:val="32"/>
        </w:rPr>
        <w:t>乙    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058" w:leftChars="504" w:firstLine="0" w:firstLineChars="0"/>
        <w:jc w:val="left"/>
        <w:textAlignment w:val="auto"/>
        <w:rPr>
          <w:rFonts w:hint="default" w:ascii="Times New Roman" w:hAnsi="Times New Roman" w:eastAsia="方正黑体_GBK" w:cs="Times New Roman"/>
          <w:b w:val="0"/>
          <w:bCs/>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058" w:leftChars="504" w:firstLine="0" w:firstLineChars="0"/>
        <w:jc w:val="left"/>
        <w:textAlignment w:val="auto"/>
        <w:rPr>
          <w:rFonts w:hint="default" w:ascii="Times New Roman" w:hAnsi="Times New Roman" w:eastAsia="方正黑体_GBK" w:cs="Times New Roman"/>
          <w:b w:val="0"/>
          <w:bCs/>
          <w:snapToGrid/>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058" w:leftChars="504" w:firstLine="0" w:firstLineChars="0"/>
        <w:jc w:val="left"/>
        <w:textAlignment w:val="auto"/>
        <w:rPr>
          <w:rFonts w:hint="default" w:ascii="Times New Roman" w:hAnsi="Times New Roman" w:eastAsia="方正仿宋_GBK" w:cs="Times New Roman"/>
          <w:b/>
          <w:snapToGrid/>
          <w:color w:val="0000FF"/>
          <w:kern w:val="0"/>
          <w:sz w:val="32"/>
          <w:szCs w:val="32"/>
        </w:rPr>
      </w:pPr>
      <w:r>
        <w:rPr>
          <w:rFonts w:hint="default" w:ascii="Times New Roman" w:hAnsi="Times New Roman" w:eastAsia="方正黑体_GBK" w:cs="Times New Roman"/>
          <w:b w:val="0"/>
          <w:bCs/>
          <w:snapToGrid/>
          <w:kern w:val="0"/>
          <w:sz w:val="32"/>
          <w:szCs w:val="32"/>
        </w:rPr>
        <w:t>签订日期：</w:t>
      </w:r>
      <w:r>
        <w:rPr>
          <w:rFonts w:hint="default" w:ascii="Times New Roman" w:hAnsi="Times New Roman" w:eastAsia="方正仿宋_GBK" w:cs="Times New Roman"/>
          <w:snapToGrid/>
          <w:kern w:val="0"/>
          <w:sz w:val="32"/>
          <w:szCs w:val="32"/>
        </w:rPr>
        <w:t xml:space="preserve"> </w:t>
      </w:r>
      <w:r>
        <w:rPr>
          <w:rFonts w:hint="default" w:ascii="Times New Roman" w:hAnsi="Times New Roman" w:eastAsia="方正仿宋_GBK" w:cs="Times New Roman"/>
          <w:snapToGrid/>
          <w:kern w:val="0"/>
          <w:sz w:val="32"/>
          <w:szCs w:val="32"/>
          <w:lang w:val="en-US" w:eastAsia="zh-CN"/>
        </w:rPr>
        <w:t xml:space="preserve">    </w:t>
      </w:r>
      <w:r>
        <w:rPr>
          <w:rFonts w:hint="default" w:ascii="Times New Roman" w:hAnsi="Times New Roman" w:eastAsia="方正仿宋_GBK" w:cs="Times New Roman"/>
          <w:snapToGrid/>
          <w:kern w:val="0"/>
          <w:sz w:val="32"/>
          <w:szCs w:val="32"/>
        </w:rPr>
        <w:t>年    月    日</w:t>
      </w:r>
      <w:r>
        <w:rPr>
          <w:rFonts w:hint="default" w:ascii="Times New Roman" w:hAnsi="Times New Roman" w:eastAsia="方正仿宋_GBK" w:cs="Times New Roman"/>
          <w:b/>
          <w:snapToGrid/>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黑体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黑体_GBK" w:cs="Times New Roman"/>
          <w:snapToGrid/>
          <w:kern w:val="0"/>
          <w:sz w:val="28"/>
          <w:szCs w:val="28"/>
        </w:rPr>
        <w:t>甲方：</w:t>
      </w:r>
      <w:r>
        <w:rPr>
          <w:rFonts w:hint="default" w:ascii="Times New Roman" w:hAnsi="Times New Roman" w:eastAsia="方正仿宋_GBK" w:cs="Times New Roman"/>
          <w:snapToGrid/>
          <w:kern w:val="0"/>
          <w:sz w:val="28"/>
          <w:szCs w:val="28"/>
        </w:rPr>
        <w:t>重庆城市综合交通枢纽（集团）有限公司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黑体_GBK" w:cs="Times New Roman"/>
          <w:snapToGrid/>
          <w:kern w:val="0"/>
          <w:sz w:val="28"/>
          <w:szCs w:val="28"/>
        </w:rPr>
      </w:pPr>
      <w:r>
        <w:rPr>
          <w:rFonts w:hint="default" w:ascii="Times New Roman" w:hAnsi="Times New Roman" w:eastAsia="方正黑体_GBK" w:cs="Times New Roman"/>
          <w:snapToGrid/>
          <w:kern w:val="0"/>
          <w:sz w:val="28"/>
          <w:szCs w:val="28"/>
        </w:rPr>
        <w:t>乙方：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甲方委托乙方承担北碚区蔡家组团L02-1-1、L02-1-2地块规划修改工作，经双方协商一致，签订本合同，共同执行。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黑体_GBK" w:cs="Times New Roman"/>
          <w:b w:val="0"/>
          <w:bCs w:val="0"/>
          <w:snapToGrid/>
          <w:kern w:val="0"/>
          <w:sz w:val="28"/>
          <w:szCs w:val="28"/>
        </w:rPr>
      </w:pPr>
      <w:r>
        <w:rPr>
          <w:rFonts w:hint="default" w:ascii="Times New Roman" w:hAnsi="Times New Roman" w:eastAsia="方正黑体_GBK" w:cs="Times New Roman"/>
          <w:b w:val="0"/>
          <w:bCs w:val="0"/>
          <w:snapToGrid/>
          <w:kern w:val="0"/>
          <w:sz w:val="28"/>
          <w:szCs w:val="28"/>
        </w:rPr>
        <w:t>第一条  本合同依据下列文件签订</w:t>
      </w:r>
    </w:p>
    <w:p>
      <w:pPr>
        <w:keepNext w:val="0"/>
        <w:keepLines w:val="0"/>
        <w:pageBreakBefore w:val="0"/>
        <w:kinsoku/>
        <w:wordWrap/>
        <w:overflowPunct/>
        <w:topLinePunct w:val="0"/>
        <w:autoSpaceDE w:val="0"/>
        <w:autoSpaceDN w:val="0"/>
        <w:bidi w:val="0"/>
        <w:adjustRightInd w:val="0"/>
        <w:snapToGrid w:val="0"/>
        <w:spacing w:line="560" w:lineRule="exact"/>
        <w:ind w:firstLine="560" w:firstLineChars="200"/>
        <w:jc w:val="left"/>
        <w:rPr>
          <w:rFonts w:hint="default" w:ascii="Times New Roman" w:hAnsi="Times New Roman" w:eastAsia="方正仿宋_GBK" w:cs="Times New Roman"/>
          <w:snapToGrid w:val="0"/>
          <w:kern w:val="28"/>
          <w:sz w:val="28"/>
          <w:szCs w:val="28"/>
          <w:lang w:eastAsia="zh-CN"/>
        </w:rPr>
      </w:pPr>
      <w:r>
        <w:rPr>
          <w:rFonts w:hint="default" w:ascii="Times New Roman" w:hAnsi="Times New Roman" w:eastAsia="方正仿宋_GBK" w:cs="Times New Roman"/>
          <w:snapToGrid w:val="0"/>
          <w:kern w:val="28"/>
          <w:sz w:val="28"/>
          <w:szCs w:val="28"/>
        </w:rPr>
        <w:t>1.1 《中华人民共和国民法典》《中华人民共和国城乡规划法》《建设工程勘察设计管理条例》</w:t>
      </w:r>
      <w:r>
        <w:rPr>
          <w:rFonts w:hint="default" w:ascii="Times New Roman" w:hAnsi="Times New Roman" w:eastAsia="方正仿宋_GBK" w:cs="Times New Roman"/>
          <w:snapToGrid w:val="0"/>
          <w:kern w:val="28"/>
          <w:sz w:val="28"/>
          <w:szCs w:val="28"/>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560" w:firstLineChars="200"/>
        <w:jc w:val="left"/>
        <w:rPr>
          <w:rFonts w:hint="default" w:ascii="Times New Roman" w:hAnsi="Times New Roman" w:eastAsia="方正仿宋_GBK" w:cs="Times New Roman"/>
          <w:snapToGrid w:val="0"/>
          <w:kern w:val="28"/>
          <w:sz w:val="28"/>
          <w:szCs w:val="28"/>
          <w:lang w:eastAsia="zh-CN"/>
        </w:rPr>
      </w:pPr>
      <w:r>
        <w:rPr>
          <w:rFonts w:hint="default" w:ascii="Times New Roman" w:hAnsi="Times New Roman" w:eastAsia="方正仿宋_GBK" w:cs="Times New Roman"/>
          <w:snapToGrid w:val="0"/>
          <w:kern w:val="28"/>
          <w:sz w:val="28"/>
          <w:szCs w:val="28"/>
        </w:rPr>
        <w:t>1.2 国家及地方有关建设工程勘察设计管理法规和规章</w:t>
      </w:r>
      <w:r>
        <w:rPr>
          <w:rFonts w:hint="default" w:ascii="Times New Roman" w:hAnsi="Times New Roman" w:eastAsia="方正仿宋_GBK" w:cs="Times New Roman"/>
          <w:snapToGrid w:val="0"/>
          <w:kern w:val="28"/>
          <w:sz w:val="28"/>
          <w:szCs w:val="28"/>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560" w:firstLineChars="200"/>
        <w:jc w:val="left"/>
        <w:rPr>
          <w:rFonts w:hint="default" w:ascii="Times New Roman" w:hAnsi="Times New Roman" w:eastAsia="方正仿宋_GBK" w:cs="Times New Roman"/>
          <w:snapToGrid w:val="0"/>
          <w:kern w:val="28"/>
          <w:sz w:val="28"/>
          <w:szCs w:val="28"/>
          <w:lang w:eastAsia="zh-CN"/>
        </w:rPr>
      </w:pPr>
      <w:r>
        <w:rPr>
          <w:rFonts w:hint="default" w:ascii="Times New Roman" w:hAnsi="Times New Roman" w:eastAsia="方正仿宋_GBK" w:cs="Times New Roman"/>
          <w:snapToGrid w:val="0"/>
          <w:kern w:val="28"/>
          <w:sz w:val="28"/>
          <w:szCs w:val="28"/>
        </w:rPr>
        <w:t>1.3 该项目比选、投标等相关文件</w:t>
      </w:r>
      <w:r>
        <w:rPr>
          <w:rFonts w:hint="default" w:ascii="Times New Roman" w:hAnsi="Times New Roman" w:eastAsia="方正仿宋_GBK" w:cs="Times New Roman"/>
          <w:snapToGrid w:val="0"/>
          <w:kern w:val="28"/>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黑体_GBK" w:cs="Times New Roman"/>
          <w:b w:val="0"/>
          <w:bCs w:val="0"/>
          <w:snapToGrid/>
          <w:kern w:val="0"/>
          <w:sz w:val="28"/>
          <w:szCs w:val="28"/>
        </w:rPr>
      </w:pPr>
      <w:r>
        <w:rPr>
          <w:rFonts w:hint="default" w:ascii="Times New Roman" w:hAnsi="Times New Roman" w:eastAsia="方正黑体_GBK" w:cs="Times New Roman"/>
          <w:b w:val="0"/>
          <w:bCs w:val="0"/>
          <w:snapToGrid/>
          <w:kern w:val="0"/>
          <w:sz w:val="28"/>
          <w:szCs w:val="28"/>
        </w:rPr>
        <w:t>第二条  项目情况、设计规模及</w:t>
      </w:r>
      <w:r>
        <w:rPr>
          <w:rFonts w:hint="eastAsia" w:eastAsia="方正黑体_GBK" w:cs="Times New Roman"/>
          <w:b w:val="0"/>
          <w:bCs w:val="0"/>
          <w:snapToGrid/>
          <w:kern w:val="0"/>
          <w:sz w:val="28"/>
          <w:szCs w:val="28"/>
          <w:lang w:val="en-US" w:eastAsia="zh-CN"/>
        </w:rPr>
        <w:t>工作</w:t>
      </w:r>
      <w:r>
        <w:rPr>
          <w:rFonts w:hint="default" w:ascii="Times New Roman" w:hAnsi="Times New Roman" w:eastAsia="方正黑体_GBK" w:cs="Times New Roman"/>
          <w:b w:val="0"/>
          <w:bCs w:val="0"/>
          <w:snapToGrid/>
          <w:kern w:val="0"/>
          <w:sz w:val="28"/>
          <w:szCs w:val="28"/>
        </w:rPr>
        <w:t xml:space="preserve">内容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2.1 项目</w:t>
      </w:r>
      <w:r>
        <w:rPr>
          <w:rFonts w:hint="default" w:ascii="Times New Roman" w:hAnsi="Times New Roman" w:eastAsia="方正仿宋_GBK" w:cs="Times New Roman"/>
          <w:snapToGrid/>
          <w:kern w:val="0"/>
          <w:sz w:val="28"/>
          <w:szCs w:val="28"/>
          <w:lang w:val="en-US" w:eastAsia="zh-CN"/>
        </w:rPr>
        <w:t>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项目位于北碚区蔡家组团，涉及L02-1-1、L02-1-2两个地块，项目南侧临金兴大道，东侧为嘉祥大道（规划），北侧是蔡支路，西侧为规划次干道，地块南侧距轨道6号线曹家湾站约600米。L02-1-1地块用地面积约6.67公顷（100.05亩），用地性质为二类居住用地（R2），需配建幼儿园、社区综合服务中心和公厕；L02-1-2地块用地面积约2.49公顷（37.35亩），用地性质为文化设施用地（A2），需配建市级文化设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黑体_GBK" w:cs="Times New Roman"/>
          <w:b w:val="0"/>
          <w:bCs w:val="0"/>
          <w:snapToGrid/>
          <w:color w:val="auto"/>
          <w:kern w:val="0"/>
          <w:sz w:val="28"/>
          <w:szCs w:val="28"/>
          <w:lang w:val="en-US" w:eastAsia="zh-CN"/>
        </w:rPr>
        <w:t>本项目为控规修改类项目，若主管部门</w:t>
      </w:r>
      <w:r>
        <w:rPr>
          <w:rFonts w:hint="eastAsia" w:eastAsia="方正黑体_GBK" w:cs="Times New Roman"/>
          <w:b w:val="0"/>
          <w:bCs w:val="0"/>
          <w:snapToGrid/>
          <w:color w:val="auto"/>
          <w:kern w:val="0"/>
          <w:sz w:val="28"/>
          <w:szCs w:val="28"/>
          <w:lang w:val="en-US" w:eastAsia="zh-CN"/>
        </w:rPr>
        <w:t>要求调整</w:t>
      </w:r>
      <w:r>
        <w:rPr>
          <w:rFonts w:hint="default" w:ascii="Times New Roman" w:hAnsi="Times New Roman" w:eastAsia="方正黑体_GBK" w:cs="Times New Roman"/>
          <w:b w:val="0"/>
          <w:bCs w:val="0"/>
          <w:snapToGrid/>
          <w:color w:val="auto"/>
          <w:kern w:val="0"/>
          <w:sz w:val="28"/>
          <w:szCs w:val="28"/>
          <w:lang w:val="en-US" w:eastAsia="zh-CN"/>
        </w:rPr>
        <w:t>，乙方须根据甲方要求无条件配合</w:t>
      </w:r>
      <w:r>
        <w:rPr>
          <w:rFonts w:hint="default" w:ascii="Times New Roman" w:hAnsi="Times New Roman" w:eastAsia="方正黑体_GBK" w:cs="Times New Roman"/>
          <w:b w:val="0"/>
          <w:bCs w:val="0"/>
          <w:snapToGrid/>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rPr>
        <w:t>2.2 工作</w:t>
      </w:r>
      <w:r>
        <w:rPr>
          <w:rFonts w:hint="eastAsia" w:eastAsia="方正仿宋_GBK" w:cs="Times New Roman"/>
          <w:snapToGrid/>
          <w:kern w:val="0"/>
          <w:sz w:val="28"/>
          <w:szCs w:val="28"/>
          <w:lang w:val="en-US" w:eastAsia="zh-CN"/>
        </w:rPr>
        <w:t>内容</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lang w:val="en-US" w:eastAsia="zh-CN" w:bidi="ar-SA"/>
        </w:rPr>
      </w:pPr>
      <w:r>
        <w:rPr>
          <w:rFonts w:hint="default" w:ascii="Times New Roman" w:hAnsi="Times New Roman" w:eastAsia="方正仿宋_GBK" w:cs="Times New Roman"/>
          <w:snapToGrid/>
          <w:kern w:val="0"/>
          <w:sz w:val="28"/>
          <w:szCs w:val="28"/>
          <w:lang w:val="en-US" w:eastAsia="zh-CN" w:bidi="ar-SA"/>
        </w:rPr>
        <w:t>本次规划修改方案拟在L02-1-1、L02-1-2地块中间新增一条16米的市政支路完善片区交通路网，在保证文化设施用地不减少的情况下，优化居住地块边界，将未征拆和已征拆区域切分便于开展土地出让相关工作。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黑体_GBK" w:cs="Times New Roman"/>
          <w:b w:val="0"/>
          <w:bCs/>
          <w:snapToGrid/>
          <w:kern w:val="0"/>
          <w:sz w:val="28"/>
          <w:szCs w:val="28"/>
        </w:rPr>
      </w:pPr>
      <w:r>
        <w:rPr>
          <w:rFonts w:hint="default" w:ascii="Times New Roman" w:hAnsi="Times New Roman" w:eastAsia="方正黑体_GBK" w:cs="Times New Roman"/>
          <w:b w:val="0"/>
          <w:bCs/>
          <w:snapToGrid/>
          <w:kern w:val="0"/>
          <w:sz w:val="28"/>
          <w:szCs w:val="28"/>
        </w:rPr>
        <w:t>第三条</w:t>
      </w:r>
      <w:r>
        <w:rPr>
          <w:rFonts w:hint="default" w:ascii="Times New Roman" w:hAnsi="Times New Roman" w:eastAsia="方正黑体_GBK" w:cs="Times New Roman"/>
          <w:b w:val="0"/>
          <w:bCs/>
          <w:snapToGrid/>
          <w:kern w:val="0"/>
          <w:sz w:val="28"/>
          <w:szCs w:val="28"/>
          <w:lang w:val="en-US" w:eastAsia="zh-CN"/>
        </w:rPr>
        <w:t xml:space="preserve"> </w:t>
      </w:r>
      <w:r>
        <w:rPr>
          <w:rFonts w:hint="default" w:ascii="Times New Roman" w:hAnsi="Times New Roman" w:eastAsia="方正黑体_GBK" w:cs="Times New Roman"/>
          <w:b w:val="0"/>
          <w:bCs/>
          <w:snapToGrid/>
          <w:kern w:val="0"/>
          <w:sz w:val="28"/>
          <w:szCs w:val="28"/>
        </w:rPr>
        <w:t xml:space="preserve"> 工作要求</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560" w:firstLineChars="200"/>
        <w:jc w:val="left"/>
        <w:textAlignment w:val="auto"/>
        <w:rPr>
          <w:rFonts w:hint="eastAsia" w:eastAsia="方正仿宋_GBK" w:cs="Times New Roman"/>
          <w:snapToGrid/>
          <w:kern w:val="0"/>
          <w:sz w:val="28"/>
          <w:szCs w:val="28"/>
          <w:lang w:val="en-US" w:eastAsia="zh-CN"/>
        </w:rPr>
      </w:pPr>
      <w:r>
        <w:rPr>
          <w:rFonts w:hint="eastAsia" w:eastAsia="方正仿宋_GBK" w:cs="Times New Roman"/>
          <w:snapToGrid/>
          <w:kern w:val="0"/>
          <w:sz w:val="28"/>
          <w:szCs w:val="28"/>
          <w:lang w:val="en-US" w:eastAsia="zh-CN"/>
        </w:rPr>
        <w:t>3.</w:t>
      </w:r>
      <w:r>
        <w:rPr>
          <w:rFonts w:hint="default" w:ascii="Times New Roman" w:hAnsi="Times New Roman" w:eastAsia="方正仿宋_GBK" w:cs="Times New Roman"/>
          <w:snapToGrid/>
          <w:kern w:val="0"/>
          <w:sz w:val="28"/>
          <w:szCs w:val="28"/>
        </w:rPr>
        <w:t>1</w:t>
      </w:r>
      <w:r>
        <w:rPr>
          <w:rFonts w:hint="eastAsia" w:eastAsia="方正仿宋_GBK" w:cs="Times New Roman"/>
          <w:snapToGrid/>
          <w:kern w:val="0"/>
          <w:sz w:val="28"/>
          <w:szCs w:val="28"/>
          <w:lang w:val="en-US" w:eastAsia="zh-CN"/>
        </w:rPr>
        <w:t xml:space="preserve"> 按要求开展规划修改工作，完成规划修改方案编制、报批、公示及入库等工作。</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560" w:firstLineChars="200"/>
        <w:jc w:val="left"/>
        <w:textAlignment w:val="auto"/>
        <w:rPr>
          <w:rFonts w:hint="eastAsia" w:eastAsia="方正仿宋_GBK" w:cs="Times New Roman"/>
          <w:snapToGrid/>
          <w:kern w:val="0"/>
          <w:sz w:val="28"/>
          <w:szCs w:val="28"/>
          <w:lang w:val="en-US" w:eastAsia="zh-CN"/>
        </w:rPr>
      </w:pPr>
      <w:r>
        <w:rPr>
          <w:rFonts w:hint="eastAsia" w:eastAsia="方正仿宋_GBK" w:cs="Times New Roman"/>
          <w:snapToGrid/>
          <w:kern w:val="0"/>
          <w:sz w:val="28"/>
          <w:szCs w:val="28"/>
          <w:lang w:val="en-US" w:eastAsia="zh-CN"/>
        </w:rPr>
        <w:t>3.2 须符合国家、地区相关规划编制规范及标准，符合相关主管部门和招标人要求。</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560" w:firstLineChars="200"/>
        <w:jc w:val="left"/>
        <w:textAlignment w:val="auto"/>
        <w:rPr>
          <w:rFonts w:hint="eastAsia" w:eastAsia="方正仿宋_GBK" w:cs="Times New Roman"/>
          <w:snapToGrid/>
          <w:kern w:val="0"/>
          <w:sz w:val="28"/>
          <w:szCs w:val="28"/>
          <w:lang w:val="en-US" w:eastAsia="zh-CN"/>
        </w:rPr>
      </w:pPr>
      <w:r>
        <w:rPr>
          <w:rFonts w:hint="eastAsia" w:eastAsia="方正仿宋_GBK" w:cs="Times New Roman"/>
          <w:snapToGrid/>
          <w:kern w:val="0"/>
          <w:sz w:val="28"/>
          <w:szCs w:val="28"/>
          <w:lang w:val="en-US" w:eastAsia="zh-CN"/>
        </w:rPr>
        <w:t>3.3 鉴于此次调规涉及蔡家管委会的储备土地，乙方编制的规划修改方案除满足甲方的需求外，还需在30个工作日内取得蔡家管委会的同意意见。</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560" w:firstLineChars="200"/>
        <w:jc w:val="left"/>
        <w:textAlignment w:val="auto"/>
        <w:rPr>
          <w:rFonts w:hint="eastAsia" w:eastAsia="方正仿宋_GBK" w:cs="Times New Roman"/>
          <w:snapToGrid/>
          <w:kern w:val="0"/>
          <w:sz w:val="28"/>
          <w:szCs w:val="28"/>
          <w:lang w:val="en-US" w:eastAsia="zh-CN"/>
        </w:rPr>
      </w:pPr>
      <w:r>
        <w:rPr>
          <w:rFonts w:hint="eastAsia" w:eastAsia="方正仿宋_GBK" w:cs="Times New Roman"/>
          <w:snapToGrid/>
          <w:kern w:val="0"/>
          <w:sz w:val="28"/>
          <w:szCs w:val="28"/>
          <w:lang w:val="en-US" w:eastAsia="zh-CN"/>
        </w:rPr>
        <w:t>3.4 合同签订后，需在5个工作日内提交初稿；并根据甲方要求5个工作日内完善初稿，项目完成规划修改成果入库后5个工作日内提交定稿。</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3.</w:t>
      </w:r>
      <w:r>
        <w:rPr>
          <w:rFonts w:hint="eastAsia" w:eastAsia="方正仿宋_GBK" w:cs="Times New Roman"/>
          <w:snapToGrid/>
          <w:kern w:val="0"/>
          <w:sz w:val="28"/>
          <w:szCs w:val="28"/>
          <w:lang w:val="en-US" w:eastAsia="zh-CN"/>
        </w:rPr>
        <w:t>5</w:t>
      </w:r>
      <w:r>
        <w:rPr>
          <w:rFonts w:hint="default" w:ascii="Times New Roman" w:hAnsi="Times New Roman" w:eastAsia="方正仿宋_GBK" w:cs="Times New Roman"/>
          <w:snapToGrid/>
          <w:kern w:val="0"/>
          <w:sz w:val="28"/>
          <w:szCs w:val="28"/>
        </w:rPr>
        <w:t xml:space="preserve"> 乙方在成果送审、评审等各阶段，应按照甲方和相关部门的要求准备相关数量的资料。方案设计的最终成果（定稿）应向甲方提供</w:t>
      </w:r>
      <w:r>
        <w:rPr>
          <w:rFonts w:hint="eastAsia" w:eastAsia="方正仿宋_GBK" w:cs="Times New Roman"/>
          <w:snapToGrid/>
          <w:kern w:val="0"/>
          <w:sz w:val="28"/>
          <w:szCs w:val="28"/>
          <w:lang w:val="en-US" w:eastAsia="zh-CN"/>
        </w:rPr>
        <w:t>8</w:t>
      </w:r>
      <w:r>
        <w:rPr>
          <w:rFonts w:hint="default" w:ascii="Times New Roman" w:hAnsi="Times New Roman" w:eastAsia="方正仿宋_GBK" w:cs="Times New Roman"/>
          <w:snapToGrid/>
          <w:kern w:val="0"/>
          <w:sz w:val="28"/>
          <w:szCs w:val="28"/>
        </w:rPr>
        <w:t>套文本、2套电子光盘，纸质和电子成果须保持一致。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黑体_GBK" w:cs="Times New Roman"/>
          <w:b w:val="0"/>
          <w:bCs w:val="0"/>
          <w:snapToGrid/>
          <w:kern w:val="0"/>
          <w:sz w:val="28"/>
          <w:szCs w:val="28"/>
        </w:rPr>
      </w:pPr>
      <w:r>
        <w:rPr>
          <w:rFonts w:hint="default" w:ascii="Times New Roman" w:hAnsi="Times New Roman" w:eastAsia="方正黑体_GBK" w:cs="Times New Roman"/>
          <w:b w:val="0"/>
          <w:bCs w:val="0"/>
          <w:snapToGrid/>
          <w:kern w:val="0"/>
          <w:sz w:val="28"/>
          <w:szCs w:val="28"/>
        </w:rPr>
        <w:t>第四条  甲方向乙方提供的有关资料及文件</w:t>
      </w:r>
    </w:p>
    <w:p>
      <w:pPr>
        <w:keepNext w:val="0"/>
        <w:keepLines w:val="0"/>
        <w:pageBreakBefore w:val="0"/>
        <w:kinsoku/>
        <w:wordWrap/>
        <w:overflowPunct/>
        <w:topLinePunct w:val="0"/>
        <w:autoSpaceDE w:val="0"/>
        <w:autoSpaceDN w:val="0"/>
        <w:bidi w:val="0"/>
        <w:adjustRightInd w:val="0"/>
        <w:snapToGrid w:val="0"/>
        <w:spacing w:line="560" w:lineRule="exact"/>
        <w:ind w:firstLine="560" w:firstLineChars="200"/>
        <w:jc w:val="left"/>
        <w:rPr>
          <w:rFonts w:hint="default" w:ascii="Times New Roman" w:hAnsi="Times New Roman" w:eastAsia="方正仿宋_GBK" w:cs="Times New Roman"/>
          <w:snapToGrid w:val="0"/>
          <w:kern w:val="28"/>
          <w:sz w:val="28"/>
          <w:szCs w:val="28"/>
        </w:rPr>
      </w:pPr>
      <w:r>
        <w:rPr>
          <w:rFonts w:hint="default" w:ascii="Times New Roman" w:hAnsi="Times New Roman" w:eastAsia="方正仿宋_GBK" w:cs="Times New Roman"/>
          <w:snapToGrid w:val="0"/>
          <w:kern w:val="28"/>
          <w:sz w:val="28"/>
          <w:szCs w:val="28"/>
        </w:rPr>
        <w:t>合同签订</w:t>
      </w:r>
      <w:r>
        <w:rPr>
          <w:rFonts w:hint="eastAsia" w:ascii="Times New Roman" w:hAnsi="Times New Roman" w:eastAsia="方正仿宋_GBK" w:cs="Times New Roman"/>
          <w:snapToGrid/>
          <w:kern w:val="0"/>
          <w:sz w:val="28"/>
          <w:szCs w:val="28"/>
          <w:lang w:val="en-US" w:eastAsia="zh-CN" w:bidi="ar-SA"/>
        </w:rPr>
        <w:t>后5</w:t>
      </w:r>
      <w:r>
        <w:rPr>
          <w:rFonts w:hint="default" w:ascii="Times New Roman" w:hAnsi="Times New Roman" w:eastAsia="方正仿宋_GBK" w:cs="Times New Roman"/>
          <w:snapToGrid/>
          <w:kern w:val="0"/>
          <w:sz w:val="28"/>
          <w:szCs w:val="28"/>
          <w:lang w:val="en-US" w:eastAsia="zh-CN" w:bidi="ar-SA"/>
        </w:rPr>
        <w:t>个工作</w:t>
      </w:r>
      <w:r>
        <w:rPr>
          <w:rFonts w:hint="default" w:ascii="Times New Roman" w:hAnsi="Times New Roman" w:eastAsia="方正仿宋_GBK" w:cs="Times New Roman"/>
          <w:snapToGrid w:val="0"/>
          <w:kern w:val="28"/>
          <w:sz w:val="28"/>
          <w:szCs w:val="28"/>
        </w:rPr>
        <w:t>日内提供以下资料：</w:t>
      </w:r>
    </w:p>
    <w:p>
      <w:pPr>
        <w:keepNext w:val="0"/>
        <w:keepLines w:val="0"/>
        <w:pageBreakBefore w:val="0"/>
        <w:kinsoku/>
        <w:wordWrap/>
        <w:overflowPunct/>
        <w:topLinePunct w:val="0"/>
        <w:autoSpaceDE w:val="0"/>
        <w:autoSpaceDN w:val="0"/>
        <w:bidi w:val="0"/>
        <w:adjustRightInd w:val="0"/>
        <w:snapToGrid w:val="0"/>
        <w:spacing w:line="560" w:lineRule="exact"/>
        <w:ind w:firstLine="560" w:firstLineChars="200"/>
        <w:jc w:val="left"/>
        <w:rPr>
          <w:rFonts w:hint="default" w:ascii="Times New Roman" w:hAnsi="Times New Roman" w:eastAsia="方正仿宋_GBK" w:cs="Times New Roman"/>
          <w:snapToGrid w:val="0"/>
          <w:kern w:val="28"/>
          <w:sz w:val="28"/>
          <w:szCs w:val="28"/>
          <w:lang w:val="en-US" w:eastAsia="zh-CN"/>
        </w:rPr>
      </w:pPr>
      <w:r>
        <w:rPr>
          <w:rFonts w:hint="default" w:ascii="Times New Roman" w:hAnsi="Times New Roman" w:eastAsia="方正仿宋_GBK" w:cs="Times New Roman"/>
          <w:snapToGrid w:val="0"/>
          <w:kern w:val="28"/>
          <w:sz w:val="28"/>
          <w:szCs w:val="28"/>
        </w:rPr>
        <w:t xml:space="preserve">4.1 </w:t>
      </w:r>
      <w:r>
        <w:rPr>
          <w:rFonts w:hint="eastAsia" w:eastAsia="方正仿宋_GBK" w:cs="Times New Roman"/>
          <w:snapToGrid w:val="0"/>
          <w:kern w:val="28"/>
          <w:sz w:val="28"/>
          <w:szCs w:val="28"/>
          <w:lang w:val="en-US" w:eastAsia="zh-CN"/>
        </w:rPr>
        <w:t>控规分图、色块图等控规资料；</w:t>
      </w:r>
    </w:p>
    <w:p>
      <w:pPr>
        <w:keepNext w:val="0"/>
        <w:keepLines w:val="0"/>
        <w:pageBreakBefore w:val="0"/>
        <w:kinsoku/>
        <w:wordWrap/>
        <w:overflowPunct/>
        <w:topLinePunct w:val="0"/>
        <w:autoSpaceDE w:val="0"/>
        <w:autoSpaceDN w:val="0"/>
        <w:bidi w:val="0"/>
        <w:adjustRightInd w:val="0"/>
        <w:snapToGrid w:val="0"/>
        <w:spacing w:line="560" w:lineRule="exact"/>
        <w:ind w:firstLine="560" w:firstLineChars="200"/>
        <w:jc w:val="left"/>
        <w:rPr>
          <w:rFonts w:hint="eastAsia" w:ascii="Times New Roman" w:hAnsi="Times New Roman" w:eastAsia="方正仿宋_GBK" w:cs="Times New Roman"/>
          <w:snapToGrid w:val="0"/>
          <w:kern w:val="28"/>
          <w:sz w:val="28"/>
          <w:szCs w:val="28"/>
          <w:lang w:eastAsia="zh-CN"/>
        </w:rPr>
      </w:pPr>
      <w:r>
        <w:rPr>
          <w:rFonts w:hint="default" w:ascii="Times New Roman" w:hAnsi="Times New Roman" w:eastAsia="方正仿宋_GBK" w:cs="Times New Roman"/>
          <w:snapToGrid w:val="0"/>
          <w:kern w:val="28"/>
          <w:sz w:val="28"/>
          <w:szCs w:val="28"/>
        </w:rPr>
        <w:t>4.2 已开展的相关设计或研究成果</w:t>
      </w:r>
      <w:r>
        <w:rPr>
          <w:rFonts w:hint="eastAsia" w:eastAsia="方正仿宋_GBK" w:cs="Times New Roman"/>
          <w:snapToGrid w:val="0"/>
          <w:kern w:val="28"/>
          <w:sz w:val="28"/>
          <w:szCs w:val="28"/>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560" w:firstLineChars="200"/>
        <w:jc w:val="left"/>
        <w:rPr>
          <w:rFonts w:hint="eastAsia" w:ascii="Times New Roman" w:hAnsi="Times New Roman" w:eastAsia="方正仿宋_GBK" w:cs="Times New Roman"/>
          <w:snapToGrid w:val="0"/>
          <w:kern w:val="28"/>
          <w:sz w:val="28"/>
          <w:szCs w:val="28"/>
          <w:lang w:eastAsia="zh-CN"/>
        </w:rPr>
      </w:pPr>
      <w:r>
        <w:rPr>
          <w:rFonts w:hint="default" w:ascii="Times New Roman" w:hAnsi="Times New Roman" w:eastAsia="方正仿宋_GBK" w:cs="Times New Roman"/>
          <w:snapToGrid w:val="0"/>
          <w:kern w:val="28"/>
          <w:sz w:val="28"/>
          <w:szCs w:val="28"/>
        </w:rPr>
        <w:t>4.3 完成规划设计任务需要的其它基础资料</w:t>
      </w:r>
      <w:r>
        <w:rPr>
          <w:rFonts w:hint="eastAsia" w:eastAsia="方正仿宋_GBK" w:cs="Times New Roman"/>
          <w:snapToGrid w:val="0"/>
          <w:kern w:val="28"/>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黑体_GBK" w:cs="Times New Roman"/>
          <w:b w:val="0"/>
          <w:bCs w:val="0"/>
          <w:snapToGrid/>
          <w:kern w:val="0"/>
          <w:sz w:val="28"/>
          <w:szCs w:val="28"/>
        </w:rPr>
      </w:pPr>
      <w:r>
        <w:rPr>
          <w:rFonts w:hint="default" w:ascii="Times New Roman" w:hAnsi="Times New Roman" w:eastAsia="方正黑体_GBK" w:cs="Times New Roman"/>
          <w:b w:val="0"/>
          <w:bCs w:val="0"/>
          <w:snapToGrid/>
          <w:kern w:val="0"/>
          <w:sz w:val="28"/>
          <w:szCs w:val="28"/>
        </w:rPr>
        <w:t>第五条  设计服务费用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5.1 本次</w:t>
      </w:r>
      <w:r>
        <w:rPr>
          <w:rFonts w:hint="eastAsia" w:eastAsia="方正仿宋_GBK" w:cs="Times New Roman"/>
          <w:snapToGrid/>
          <w:kern w:val="0"/>
          <w:sz w:val="28"/>
          <w:szCs w:val="28"/>
          <w:lang w:val="en-US" w:eastAsia="zh-CN"/>
        </w:rPr>
        <w:t>规划</w:t>
      </w:r>
      <w:r>
        <w:rPr>
          <w:rFonts w:hint="default" w:ascii="Times New Roman" w:hAnsi="Times New Roman" w:eastAsia="方正仿宋_GBK" w:cs="Times New Roman"/>
          <w:snapToGrid/>
          <w:kern w:val="0"/>
          <w:sz w:val="28"/>
          <w:szCs w:val="28"/>
        </w:rPr>
        <w:t>设计服务项目为固定总价合同，设计服务费用</w:t>
      </w:r>
      <w:r>
        <w:rPr>
          <w:rFonts w:hint="eastAsia" w:eastAsia="方正仿宋_GBK" w:cs="Times New Roman"/>
          <w:snapToGrid/>
          <w:kern w:val="0"/>
          <w:sz w:val="28"/>
          <w:szCs w:val="28"/>
          <w:lang w:val="en-US" w:eastAsia="zh-CN"/>
        </w:rPr>
        <w:t>合计</w:t>
      </w:r>
      <w:r>
        <w:rPr>
          <w:rFonts w:hint="default" w:ascii="Times New Roman" w:hAnsi="Times New Roman" w:eastAsia="方正仿宋_GBK" w:cs="Times New Roman"/>
          <w:snapToGrid/>
          <w:kern w:val="0"/>
          <w:sz w:val="28"/>
          <w:szCs w:val="28"/>
        </w:rPr>
        <w:t>为人民币  万元（大写：  元整），结算时不作任何调整。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57" w:firstLineChars="199"/>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5.2 合同价格包含但不限于以下内容：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57" w:firstLineChars="199"/>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5.2.1 合同价格已包括邀标比选范围约定的全部设计费用和相关工作人员的工资、劳保、医疗、福利、津贴、保险、差旅费、资料费以及乙方的管理费、税金、利润等一切可预见和不可预见费用。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57" w:firstLineChars="199"/>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5.2.2 乙方在各阶段提交的项目方案设计成果，按照相关要求，需进行评审及审查，所产生的一切费用均包含在合同价中。</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48" w:firstLineChars="196"/>
        <w:jc w:val="left"/>
        <w:textAlignment w:val="auto"/>
        <w:rPr>
          <w:rFonts w:hint="default" w:ascii="Times New Roman" w:hAnsi="Times New Roman" w:eastAsia="方正黑体_GBK" w:cs="Times New Roman"/>
          <w:b w:val="0"/>
          <w:bCs/>
          <w:snapToGrid/>
          <w:kern w:val="0"/>
          <w:sz w:val="28"/>
          <w:szCs w:val="28"/>
        </w:rPr>
      </w:pPr>
      <w:r>
        <w:rPr>
          <w:rFonts w:hint="default" w:ascii="Times New Roman" w:hAnsi="Times New Roman" w:eastAsia="方正黑体_GBK" w:cs="Times New Roman"/>
          <w:b w:val="0"/>
          <w:bCs/>
          <w:snapToGrid/>
          <w:kern w:val="0"/>
          <w:sz w:val="28"/>
          <w:szCs w:val="28"/>
        </w:rPr>
        <w:t>第六条  付款方式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甲方按以下时间节点向乙方支付设计服务费：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 xml:space="preserve">6.1 </w:t>
      </w:r>
      <w:r>
        <w:rPr>
          <w:rFonts w:hint="default" w:ascii="Times New Roman" w:hAnsi="Times New Roman" w:eastAsia="方正仿宋_GBK" w:cs="Times New Roman"/>
          <w:snapToGrid/>
          <w:kern w:val="0"/>
          <w:sz w:val="28"/>
          <w:szCs w:val="28"/>
        </w:rPr>
        <w:t>合同签订后，支付设计服务费的20%。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6.2</w:t>
      </w:r>
      <w:r>
        <w:rPr>
          <w:rFonts w:hint="default" w:ascii="Times New Roman" w:hAnsi="Times New Roman" w:eastAsia="方正仿宋_GBK" w:cs="Times New Roman"/>
          <w:snapToGrid/>
          <w:kern w:val="0"/>
          <w:sz w:val="28"/>
          <w:szCs w:val="28"/>
        </w:rPr>
        <w:t>提交规划修改方案初稿，支付设计服务费的30%。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 xml:space="preserve">6.3 </w:t>
      </w:r>
      <w:r>
        <w:rPr>
          <w:rFonts w:hint="default" w:ascii="Times New Roman" w:hAnsi="Times New Roman" w:eastAsia="方正仿宋_GBK" w:cs="Times New Roman"/>
          <w:snapToGrid/>
          <w:kern w:val="0"/>
          <w:sz w:val="28"/>
          <w:szCs w:val="28"/>
        </w:rPr>
        <w:t>规划修改方案在30个工作日内取得蔡家管委会的同意意见后，支付设计服务费的20%。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 xml:space="preserve">6.4 </w:t>
      </w:r>
      <w:r>
        <w:rPr>
          <w:rFonts w:hint="default" w:ascii="Times New Roman" w:hAnsi="Times New Roman" w:eastAsia="方正仿宋_GBK" w:cs="Times New Roman"/>
          <w:snapToGrid/>
          <w:kern w:val="0"/>
          <w:sz w:val="28"/>
          <w:szCs w:val="28"/>
        </w:rPr>
        <w:t>完成规划修改成果入库后，提交成果定稿，支付设计服务费的30%。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6.</w:t>
      </w:r>
      <w:r>
        <w:rPr>
          <w:rFonts w:hint="eastAsia" w:eastAsia="方正仿宋_GBK" w:cs="Times New Roman"/>
          <w:snapToGrid/>
          <w:kern w:val="0"/>
          <w:sz w:val="28"/>
          <w:szCs w:val="28"/>
          <w:lang w:val="en-US" w:eastAsia="zh-CN"/>
        </w:rPr>
        <w:t>5</w:t>
      </w:r>
      <w:r>
        <w:rPr>
          <w:rFonts w:hint="default" w:ascii="Times New Roman" w:hAnsi="Times New Roman" w:eastAsia="方正仿宋_GBK" w:cs="Times New Roman"/>
          <w:snapToGrid/>
          <w:kern w:val="0"/>
          <w:sz w:val="28"/>
          <w:szCs w:val="28"/>
        </w:rPr>
        <w:t xml:space="preserve"> 款项支付前至迟7个自然日，乙方应按甲方要求提供相应金额的增值税专用发票，否则支付时间顺延，且甲方不承担由此造成的任何责任。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黑体_GBK" w:cs="Times New Roman"/>
          <w:b w:val="0"/>
          <w:bCs w:val="0"/>
          <w:snapToGrid/>
          <w:kern w:val="0"/>
          <w:sz w:val="28"/>
          <w:szCs w:val="28"/>
        </w:rPr>
      </w:pPr>
      <w:r>
        <w:rPr>
          <w:rFonts w:hint="default" w:ascii="Times New Roman" w:hAnsi="Times New Roman" w:eastAsia="方正黑体_GBK" w:cs="Times New Roman"/>
          <w:b w:val="0"/>
          <w:bCs w:val="0"/>
          <w:snapToGrid/>
          <w:kern w:val="0"/>
          <w:sz w:val="28"/>
          <w:szCs w:val="28"/>
        </w:rPr>
        <w:t>附甲方增值税发票开票信息：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1.名称：重庆城市综合交通枢纽（集团）有限公司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2.纳税人识别号：915000002030278529</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519" w:leftChars="266" w:hanging="1960" w:hangingChars="7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3.地址、电话：重庆市渝中区健康路花园大厦B栋6楼023-88602686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4.开户行及账号：浦发银行解放碑支行 83150154900000062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黑体_GBK" w:cs="Times New Roman"/>
          <w:b w:val="0"/>
          <w:bCs w:val="0"/>
          <w:snapToGrid/>
          <w:kern w:val="0"/>
          <w:sz w:val="28"/>
          <w:szCs w:val="28"/>
        </w:rPr>
      </w:pPr>
      <w:r>
        <w:rPr>
          <w:rFonts w:hint="default" w:ascii="Times New Roman" w:hAnsi="Times New Roman" w:eastAsia="方正黑体_GBK" w:cs="Times New Roman"/>
          <w:b w:val="0"/>
          <w:bCs w:val="0"/>
          <w:snapToGrid/>
          <w:kern w:val="0"/>
          <w:sz w:val="28"/>
          <w:szCs w:val="28"/>
        </w:rPr>
        <w:t>第七条  双方责任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7.1 甲方责任：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7.1.1 甲方按本合同第四条规定的内容，在规定的时间内向乙方提交资料及文件，并对其完整性、正确性及时限负责，甲方不得要求乙方违反国家有关标准进行设计。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7.1.2 甲方应保护乙方的比选资料、设计方案、资料图纸、数据、计算软件和专利技术。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7.1.3 合同生效后，甲方因非乙方原因要求终止或解除合同，已开始设计工作的，按照乙方已完成的实际工作量，经双方协商确定后支付相应的设计费。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7.1.4 甲方应按本合同规定的金额和日期向乙方支付设计</w:t>
      </w:r>
      <w:r>
        <w:rPr>
          <w:rFonts w:hint="default" w:ascii="Times New Roman" w:hAnsi="Times New Roman" w:eastAsia="方正仿宋_GBK" w:cs="Times New Roman"/>
          <w:snapToGrid/>
          <w:kern w:val="0"/>
          <w:sz w:val="28"/>
          <w:szCs w:val="28"/>
          <w:lang w:val="en-US" w:eastAsia="zh-CN"/>
        </w:rPr>
        <w:t>服务</w:t>
      </w:r>
      <w:r>
        <w:rPr>
          <w:rFonts w:hint="default" w:ascii="Times New Roman" w:hAnsi="Times New Roman" w:eastAsia="方正仿宋_GBK" w:cs="Times New Roman"/>
          <w:snapToGrid/>
          <w:kern w:val="0"/>
          <w:sz w:val="28"/>
          <w:szCs w:val="28"/>
        </w:rPr>
        <w:t>费，每逾期支付一天，应承担应支付金额千分之二的逾期违约金，最高不超过合同总金额的20%。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 乙方责任：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7.2.1 乙方应提供项目负责人及乙方</w:t>
      </w:r>
      <w:r>
        <w:rPr>
          <w:rFonts w:hint="eastAsia" w:eastAsia="方正仿宋_GBK" w:cs="Times New Roman"/>
          <w:snapToGrid/>
          <w:kern w:val="0"/>
          <w:sz w:val="28"/>
          <w:szCs w:val="28"/>
          <w:lang w:val="en-US" w:eastAsia="zh-CN"/>
        </w:rPr>
        <w:t>人员</w:t>
      </w:r>
      <w:r>
        <w:rPr>
          <w:rFonts w:hint="default" w:ascii="Times New Roman" w:hAnsi="Times New Roman" w:eastAsia="方正仿宋_GBK" w:cs="Times New Roman"/>
          <w:snapToGrid/>
          <w:kern w:val="0"/>
          <w:sz w:val="28"/>
          <w:szCs w:val="28"/>
        </w:rPr>
        <w:t>名单</w:t>
      </w:r>
      <w:r>
        <w:rPr>
          <w:rFonts w:hint="eastAsia" w:eastAsia="方正仿宋_GBK" w:cs="Times New Roman"/>
          <w:snapToGrid/>
          <w:kern w:val="0"/>
          <w:sz w:val="28"/>
          <w:szCs w:val="28"/>
          <w:lang w:eastAsia="zh-CN"/>
        </w:rPr>
        <w:t>（</w:t>
      </w:r>
      <w:r>
        <w:rPr>
          <w:rFonts w:hint="eastAsia" w:eastAsia="方正仿宋_GBK" w:cs="Times New Roman"/>
          <w:snapToGrid/>
          <w:kern w:val="0"/>
          <w:sz w:val="28"/>
          <w:szCs w:val="28"/>
          <w:lang w:val="en-US" w:eastAsia="zh-CN"/>
        </w:rPr>
        <w:t>详见附件</w:t>
      </w:r>
      <w:r>
        <w:rPr>
          <w:rFonts w:hint="eastAsia" w:eastAsia="方正仿宋_GBK" w:cs="Times New Roman"/>
          <w:snapToGrid/>
          <w:kern w:val="0"/>
          <w:sz w:val="28"/>
          <w:szCs w:val="28"/>
          <w:lang w:eastAsia="zh-CN"/>
        </w:rPr>
        <w:t>）</w:t>
      </w:r>
      <w:r>
        <w:rPr>
          <w:rFonts w:hint="default" w:ascii="Times New Roman" w:hAnsi="Times New Roman" w:eastAsia="方正仿宋_GBK" w:cs="Times New Roman"/>
          <w:snapToGrid/>
          <w:kern w:val="0"/>
          <w:sz w:val="28"/>
          <w:szCs w:val="28"/>
        </w:rPr>
        <w:t>，更换主要乙方</w:t>
      </w:r>
      <w:r>
        <w:rPr>
          <w:rFonts w:hint="eastAsia" w:eastAsia="方正仿宋_GBK" w:cs="Times New Roman"/>
          <w:snapToGrid/>
          <w:kern w:val="0"/>
          <w:sz w:val="28"/>
          <w:szCs w:val="28"/>
          <w:lang w:val="en-US" w:eastAsia="zh-CN"/>
        </w:rPr>
        <w:t>人员</w:t>
      </w:r>
      <w:r>
        <w:rPr>
          <w:rFonts w:hint="default" w:ascii="Times New Roman" w:hAnsi="Times New Roman" w:eastAsia="方正仿宋_GBK" w:cs="Times New Roman"/>
          <w:snapToGrid/>
          <w:kern w:val="0"/>
          <w:sz w:val="28"/>
          <w:szCs w:val="28"/>
        </w:rPr>
        <w:t>其资质和经历不低于投标时标准，且必须经过甲方</w:t>
      </w:r>
      <w:r>
        <w:rPr>
          <w:rFonts w:hint="eastAsia" w:eastAsia="方正仿宋_GBK" w:cs="Times New Roman"/>
          <w:snapToGrid/>
          <w:kern w:val="0"/>
          <w:sz w:val="28"/>
          <w:szCs w:val="28"/>
          <w:lang w:val="en-US" w:eastAsia="zh-CN"/>
        </w:rPr>
        <w:t>书面</w:t>
      </w:r>
      <w:r>
        <w:rPr>
          <w:rFonts w:hint="default" w:ascii="Times New Roman" w:hAnsi="Times New Roman" w:eastAsia="方正仿宋_GBK" w:cs="Times New Roman"/>
          <w:snapToGrid/>
          <w:kern w:val="0"/>
          <w:sz w:val="28"/>
          <w:szCs w:val="28"/>
        </w:rPr>
        <w:t>同意，否则每人按10000元/人▪次缴纳违约金。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7.2.2 乙方应按国家技术规范、标准、规程及甲方提出的设计要求，进行项目设计，按合同规定的进度要求提交质量合格的设计资料，并对其负责。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7.2.3 乙方采用的主要技术标准：国家</w:t>
      </w:r>
      <w:r>
        <w:rPr>
          <w:rFonts w:hint="default" w:ascii="Times New Roman" w:hAnsi="Times New Roman" w:eastAsia="方正仿宋_GBK" w:cs="Times New Roman"/>
          <w:snapToGrid/>
          <w:kern w:val="0"/>
          <w:sz w:val="28"/>
          <w:szCs w:val="28"/>
          <w:lang w:eastAsia="zh-CN"/>
        </w:rPr>
        <w:t>、</w:t>
      </w:r>
      <w:r>
        <w:rPr>
          <w:rFonts w:hint="default" w:ascii="Times New Roman" w:hAnsi="Times New Roman" w:eastAsia="方正仿宋_GBK" w:cs="Times New Roman"/>
          <w:snapToGrid/>
          <w:kern w:val="0"/>
          <w:sz w:val="28"/>
          <w:szCs w:val="28"/>
          <w:lang w:val="en-US" w:eastAsia="zh-CN"/>
        </w:rPr>
        <w:t>地区</w:t>
      </w:r>
      <w:r>
        <w:rPr>
          <w:rFonts w:hint="default" w:ascii="Times New Roman" w:hAnsi="Times New Roman" w:eastAsia="方正仿宋_GBK" w:cs="Times New Roman"/>
          <w:snapToGrid/>
          <w:kern w:val="0"/>
          <w:sz w:val="28"/>
          <w:szCs w:val="28"/>
        </w:rPr>
        <w:t>现行有关设计规范、规程、规定。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7.2.4 乙方按本合同相关规定的内容、进度及份数向甲方交付资料及设计成果（含电子版，且纸质版与电子版</w:t>
      </w:r>
      <w:r>
        <w:rPr>
          <w:rFonts w:hint="default" w:ascii="Times New Roman" w:hAnsi="Times New Roman" w:eastAsia="方正仿宋_GBK" w:cs="Times New Roman"/>
          <w:snapToGrid/>
          <w:kern w:val="0"/>
          <w:sz w:val="28"/>
          <w:szCs w:val="28"/>
          <w:lang w:val="en-US" w:eastAsia="zh-CN"/>
        </w:rPr>
        <w:t>须</w:t>
      </w:r>
      <w:r>
        <w:rPr>
          <w:rFonts w:hint="default" w:ascii="Times New Roman" w:hAnsi="Times New Roman" w:eastAsia="方正仿宋_GBK" w:cs="Times New Roman"/>
          <w:snapToGrid/>
          <w:kern w:val="0"/>
          <w:sz w:val="28"/>
          <w:szCs w:val="28"/>
        </w:rPr>
        <w:t>保持一致）。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7.2.5 乙方交付设计资料及成果后，按规定参加有关的设计审查，按要求向甲方及有关审查（批）部门汇报，汇报人相对固定，不得随意更换</w:t>
      </w:r>
      <w:r>
        <w:rPr>
          <w:rFonts w:hint="eastAsia" w:eastAsia="方正仿宋_GBK" w:cs="Times New Roman"/>
          <w:snapToGrid/>
          <w:kern w:val="0"/>
          <w:sz w:val="28"/>
          <w:szCs w:val="28"/>
          <w:lang w:eastAsia="zh-CN"/>
        </w:rPr>
        <w:t>，</w:t>
      </w:r>
      <w:r>
        <w:rPr>
          <w:rFonts w:hint="eastAsia" w:eastAsia="方正仿宋_GBK" w:cs="Times New Roman"/>
          <w:snapToGrid/>
          <w:kern w:val="0"/>
          <w:sz w:val="28"/>
          <w:szCs w:val="28"/>
          <w:lang w:val="en-US" w:eastAsia="zh-CN"/>
        </w:rPr>
        <w:t>随意更换的，应按照</w:t>
      </w:r>
      <w:r>
        <w:rPr>
          <w:rFonts w:hint="default" w:ascii="Times New Roman" w:hAnsi="Times New Roman" w:eastAsia="方正仿宋_GBK" w:cs="Times New Roman"/>
          <w:snapToGrid/>
          <w:kern w:val="0"/>
          <w:sz w:val="28"/>
          <w:szCs w:val="28"/>
        </w:rPr>
        <w:t>10000元/人▪次缴纳违约金。每次评审会后应在5日内根据审查结论对相关内容做必要的调整补充并取得甲方认可。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7.2.6 </w:t>
      </w:r>
      <w:r>
        <w:rPr>
          <w:rFonts w:hint="eastAsia" w:eastAsia="方正仿宋_GBK" w:cs="Times New Roman"/>
          <w:snapToGrid/>
          <w:kern w:val="0"/>
          <w:sz w:val="28"/>
          <w:szCs w:val="28"/>
          <w:lang w:val="en-US" w:eastAsia="zh-CN"/>
        </w:rPr>
        <w:t>本合同成果知识产权归甲方所有。</w:t>
      </w:r>
      <w:r>
        <w:rPr>
          <w:rFonts w:hint="default" w:ascii="Times New Roman" w:hAnsi="Times New Roman" w:eastAsia="方正仿宋_GBK" w:cs="Times New Roman"/>
          <w:snapToGrid/>
          <w:kern w:val="0"/>
          <w:sz w:val="28"/>
          <w:szCs w:val="28"/>
        </w:rPr>
        <w:t>乙方应保护甲方的知识产权，不得</w:t>
      </w:r>
      <w:r>
        <w:rPr>
          <w:rFonts w:hint="eastAsia" w:eastAsia="方正仿宋_GBK" w:cs="Times New Roman"/>
          <w:snapToGrid/>
          <w:kern w:val="0"/>
          <w:sz w:val="28"/>
          <w:szCs w:val="28"/>
          <w:lang w:val="en-US" w:eastAsia="zh-CN"/>
        </w:rPr>
        <w:t>以</w:t>
      </w:r>
      <w:r>
        <w:rPr>
          <w:rFonts w:hint="default" w:ascii="Times New Roman" w:hAnsi="Times New Roman" w:eastAsia="方正仿宋_GBK" w:cs="Times New Roman"/>
          <w:snapToGrid/>
          <w:kern w:val="0"/>
          <w:sz w:val="28"/>
          <w:szCs w:val="28"/>
        </w:rPr>
        <w:t>向第三方泄露、转让甲方提交的产品图纸等技术经济资料</w:t>
      </w:r>
      <w:r>
        <w:rPr>
          <w:rFonts w:hint="eastAsia" w:eastAsia="方正仿宋_GBK" w:cs="Times New Roman"/>
          <w:snapToGrid/>
          <w:kern w:val="0"/>
          <w:sz w:val="28"/>
          <w:szCs w:val="28"/>
          <w:lang w:eastAsia="zh-CN"/>
        </w:rPr>
        <w:t>、</w:t>
      </w:r>
      <w:r>
        <w:rPr>
          <w:rFonts w:hint="eastAsia" w:eastAsia="方正仿宋_GBK" w:cs="Times New Roman"/>
          <w:snapToGrid/>
          <w:kern w:val="0"/>
          <w:sz w:val="28"/>
          <w:szCs w:val="28"/>
          <w:lang w:val="en-US" w:eastAsia="zh-CN"/>
        </w:rPr>
        <w:t>许可他人使用等方式侵害甲方知识产权</w:t>
      </w:r>
      <w:r>
        <w:rPr>
          <w:rFonts w:hint="default" w:ascii="Times New Roman" w:hAnsi="Times New Roman" w:eastAsia="方正仿宋_GBK" w:cs="Times New Roman"/>
          <w:snapToGrid/>
          <w:kern w:val="0"/>
          <w:sz w:val="28"/>
          <w:szCs w:val="28"/>
        </w:rPr>
        <w:t>。如发生以上情况</w:t>
      </w:r>
      <w:r>
        <w:rPr>
          <w:rFonts w:hint="eastAsia" w:eastAsia="方正仿宋_GBK" w:cs="Times New Roman"/>
          <w:snapToGrid/>
          <w:kern w:val="0"/>
          <w:sz w:val="28"/>
          <w:szCs w:val="28"/>
          <w:lang w:val="en-US" w:eastAsia="zh-CN"/>
        </w:rPr>
        <w:t>的</w:t>
      </w:r>
      <w:r>
        <w:rPr>
          <w:rFonts w:hint="eastAsia" w:eastAsia="方正仿宋_GBK" w:cs="Times New Roman"/>
          <w:snapToGrid/>
          <w:kern w:val="0"/>
          <w:sz w:val="28"/>
          <w:szCs w:val="28"/>
          <w:lang w:eastAsia="zh-CN"/>
        </w:rPr>
        <w:t>，</w:t>
      </w:r>
      <w:r>
        <w:rPr>
          <w:rFonts w:hint="eastAsia" w:eastAsia="方正仿宋_GBK" w:cs="Times New Roman"/>
          <w:snapToGrid/>
          <w:kern w:val="0"/>
          <w:sz w:val="28"/>
          <w:szCs w:val="28"/>
          <w:lang w:val="en-US" w:eastAsia="zh-CN"/>
        </w:rPr>
        <w:t>甲方有权按照合同总金额的30%要求乙方承担违约责任，前述金额不足以弥补甲方实际损失的，甲方有权要求乙方承担全部损失</w:t>
      </w:r>
      <w:r>
        <w:rPr>
          <w:rFonts w:hint="default" w:ascii="Times New Roman" w:hAnsi="Times New Roman" w:eastAsia="方正仿宋_GBK" w:cs="Times New Roman"/>
          <w:snapToGrid/>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7.2.7 乙方项目负责人及投入本项目乙方人员到岗履职，不得更改；合同签订后履行过程中，如项目负责人及投入本项目乙方人员与本合同所附的人员不符，甲方有权选择终止合同</w:t>
      </w:r>
      <w:r>
        <w:rPr>
          <w:rFonts w:hint="eastAsia" w:eastAsia="方正仿宋_GBK" w:cs="Times New Roman"/>
          <w:snapToGrid/>
          <w:kern w:val="0"/>
          <w:sz w:val="28"/>
          <w:szCs w:val="28"/>
          <w:lang w:val="en-US" w:eastAsia="zh-CN"/>
        </w:rPr>
        <w:t>并要求乙方按照合同总金额的30%承担违约责任，前述金额不足以弥补甲方实际损失的，甲方有权要求乙方承担全部损失</w:t>
      </w:r>
      <w:r>
        <w:rPr>
          <w:rFonts w:hint="default" w:ascii="Times New Roman" w:hAnsi="Times New Roman" w:eastAsia="方正仿宋_GBK" w:cs="Times New Roman"/>
          <w:snapToGrid/>
          <w:kern w:val="0"/>
          <w:sz w:val="28"/>
          <w:szCs w:val="28"/>
        </w:rPr>
        <w:t>。但乙方正常的人事变动（如人员离职、退休）、长期生病等特殊原因，无法正常开展设计工作的，须经甲方书面同意更换相同资历的乙方人员的情况下，</w:t>
      </w:r>
      <w:r>
        <w:rPr>
          <w:rFonts w:hint="eastAsia" w:eastAsia="方正仿宋_GBK" w:cs="Times New Roman"/>
          <w:snapToGrid/>
          <w:kern w:val="0"/>
          <w:sz w:val="28"/>
          <w:szCs w:val="28"/>
          <w:lang w:val="en-US" w:eastAsia="zh-CN"/>
        </w:rPr>
        <w:t>甲方不追究乙方违约责任</w:t>
      </w:r>
      <w:r>
        <w:rPr>
          <w:rFonts w:hint="default" w:ascii="Times New Roman" w:hAnsi="Times New Roman" w:eastAsia="方正仿宋_GBK" w:cs="Times New Roman"/>
          <w:snapToGrid/>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7.2.8 乙方人员须常住在重庆主城区，便于随时进行工作沟通和参加各种评审会。服务响应时间：接到甲方通知后，48小时内到达甲方指定现场。如遇相关部门临时通知汇报方案或提交相关资料时，</w:t>
      </w:r>
      <w:r>
        <w:rPr>
          <w:rFonts w:hint="eastAsia" w:eastAsia="方正仿宋_GBK" w:cs="Times New Roman"/>
          <w:snapToGrid/>
          <w:kern w:val="0"/>
          <w:sz w:val="28"/>
          <w:szCs w:val="28"/>
          <w:lang w:val="en-US" w:eastAsia="zh-CN"/>
        </w:rPr>
        <w:t>需</w:t>
      </w:r>
      <w:r>
        <w:rPr>
          <w:rFonts w:hint="default" w:ascii="Times New Roman" w:hAnsi="Times New Roman" w:eastAsia="方正仿宋_GBK" w:cs="Times New Roman"/>
          <w:snapToGrid/>
          <w:kern w:val="0"/>
          <w:sz w:val="28"/>
          <w:szCs w:val="28"/>
        </w:rPr>
        <w:t>提前至12小时内到达。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57" w:firstLineChars="199"/>
        <w:jc w:val="left"/>
        <w:textAlignment w:val="auto"/>
        <w:rPr>
          <w:rFonts w:hint="default" w:ascii="Times New Roman" w:hAnsi="Times New Roman" w:eastAsia="方正黑体_GBK" w:cs="Times New Roman"/>
          <w:b w:val="0"/>
          <w:bCs/>
          <w:snapToGrid/>
          <w:kern w:val="0"/>
          <w:sz w:val="28"/>
          <w:szCs w:val="28"/>
        </w:rPr>
      </w:pPr>
      <w:r>
        <w:rPr>
          <w:rFonts w:hint="default" w:ascii="Times New Roman" w:hAnsi="Times New Roman" w:eastAsia="方正黑体_GBK" w:cs="Times New Roman"/>
          <w:b w:val="0"/>
          <w:bCs/>
          <w:snapToGrid/>
          <w:kern w:val="0"/>
          <w:sz w:val="28"/>
          <w:szCs w:val="28"/>
        </w:rPr>
        <w:t>第</w:t>
      </w:r>
      <w:r>
        <w:rPr>
          <w:rFonts w:hint="eastAsia" w:eastAsia="方正黑体_GBK" w:cs="Times New Roman"/>
          <w:b w:val="0"/>
          <w:bCs/>
          <w:snapToGrid/>
          <w:kern w:val="0"/>
          <w:sz w:val="28"/>
          <w:szCs w:val="28"/>
          <w:lang w:val="en-US" w:eastAsia="zh-CN"/>
        </w:rPr>
        <w:t>八</w:t>
      </w:r>
      <w:r>
        <w:rPr>
          <w:rFonts w:hint="default" w:ascii="Times New Roman" w:hAnsi="Times New Roman" w:eastAsia="方正黑体_GBK" w:cs="Times New Roman"/>
          <w:b w:val="0"/>
          <w:bCs/>
          <w:snapToGrid/>
          <w:kern w:val="0"/>
          <w:sz w:val="28"/>
          <w:szCs w:val="28"/>
        </w:rPr>
        <w:t xml:space="preserve">条 </w:t>
      </w:r>
      <w:r>
        <w:rPr>
          <w:rFonts w:hint="default" w:ascii="Times New Roman" w:hAnsi="Times New Roman" w:eastAsia="方正黑体_GBK" w:cs="Times New Roman"/>
          <w:b w:val="0"/>
          <w:bCs/>
          <w:snapToGrid/>
          <w:kern w:val="0"/>
          <w:sz w:val="28"/>
          <w:szCs w:val="28"/>
          <w:lang w:val="en-US" w:eastAsia="zh-CN"/>
        </w:rPr>
        <w:t xml:space="preserve"> </w:t>
      </w:r>
      <w:r>
        <w:rPr>
          <w:rFonts w:hint="default" w:ascii="Times New Roman" w:hAnsi="Times New Roman" w:eastAsia="方正黑体_GBK" w:cs="Times New Roman"/>
          <w:b w:val="0"/>
          <w:bCs/>
          <w:snapToGrid/>
          <w:kern w:val="0"/>
          <w:sz w:val="28"/>
          <w:szCs w:val="28"/>
        </w:rPr>
        <w:t>违约责任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8</w:t>
      </w:r>
      <w:r>
        <w:rPr>
          <w:rFonts w:hint="default" w:ascii="Times New Roman" w:hAnsi="Times New Roman" w:eastAsia="方正仿宋_GBK" w:cs="Times New Roman"/>
          <w:snapToGrid/>
          <w:kern w:val="0"/>
          <w:sz w:val="28"/>
          <w:szCs w:val="28"/>
        </w:rPr>
        <w:t>.1 在达到设计服务费支付条件时，甲方应按本合同规定的金额和时间节点向乙方支付设计费，每逾期支付一天，应承担支付金额千分之二的逾期违约金</w:t>
      </w:r>
      <w:r>
        <w:rPr>
          <w:rFonts w:eastAsia="方正仿宋_GBK"/>
          <w:snapToGrid/>
          <w:kern w:val="0"/>
          <w:sz w:val="28"/>
          <w:szCs w:val="28"/>
        </w:rPr>
        <w:t>，最高不超过合同总金额的20%。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8</w:t>
      </w:r>
      <w:r>
        <w:rPr>
          <w:rFonts w:hint="default" w:ascii="Times New Roman" w:hAnsi="Times New Roman" w:eastAsia="方正仿宋_GBK" w:cs="Times New Roman"/>
          <w:snapToGrid/>
          <w:kern w:val="0"/>
          <w:sz w:val="28"/>
          <w:szCs w:val="28"/>
        </w:rPr>
        <w:t>.2 由于乙方自身原因，延误了按本合同规定的设计资料及设计成果的交付时间</w:t>
      </w:r>
      <w:r>
        <w:rPr>
          <w:rFonts w:hint="eastAsia" w:eastAsia="方正仿宋_GBK" w:cs="Times New Roman"/>
          <w:snapToGrid/>
          <w:kern w:val="0"/>
          <w:sz w:val="28"/>
          <w:szCs w:val="28"/>
          <w:lang w:eastAsia="zh-CN"/>
        </w:rPr>
        <w:t>（</w:t>
      </w:r>
      <w:r>
        <w:rPr>
          <w:rFonts w:hint="eastAsia" w:eastAsia="方正仿宋_GBK" w:cs="Times New Roman"/>
          <w:snapToGrid/>
          <w:kern w:val="0"/>
          <w:sz w:val="28"/>
          <w:szCs w:val="28"/>
          <w:lang w:val="en-US" w:eastAsia="zh-CN"/>
        </w:rPr>
        <w:t>含乙方修改、补充设计成果的时间等</w:t>
      </w:r>
      <w:r>
        <w:rPr>
          <w:rFonts w:hint="eastAsia" w:eastAsia="方正仿宋_GBK" w:cs="Times New Roman"/>
          <w:snapToGrid/>
          <w:kern w:val="0"/>
          <w:sz w:val="28"/>
          <w:szCs w:val="28"/>
          <w:lang w:eastAsia="zh-CN"/>
        </w:rPr>
        <w:t>）</w:t>
      </w:r>
      <w:r>
        <w:rPr>
          <w:rFonts w:hint="default" w:ascii="Times New Roman" w:hAnsi="Times New Roman" w:eastAsia="方正仿宋_GBK" w:cs="Times New Roman"/>
          <w:snapToGrid/>
          <w:kern w:val="0"/>
          <w:sz w:val="28"/>
          <w:szCs w:val="28"/>
        </w:rPr>
        <w:t>，每延误一天，应减收该项目应收设计服务费的千分之二</w:t>
      </w:r>
      <w:r>
        <w:rPr>
          <w:rFonts w:hint="eastAsia" w:eastAsia="方正仿宋_GBK"/>
          <w:snapToGrid/>
          <w:kern w:val="0"/>
          <w:sz w:val="28"/>
          <w:szCs w:val="28"/>
          <w:lang w:eastAsia="zh-CN"/>
        </w:rPr>
        <w:t>，</w:t>
      </w:r>
      <w:r>
        <w:rPr>
          <w:rFonts w:hint="eastAsia" w:eastAsia="方正仿宋_GBK"/>
          <w:snapToGrid/>
          <w:kern w:val="0"/>
          <w:sz w:val="28"/>
          <w:szCs w:val="28"/>
        </w:rPr>
        <w:t>逾期达</w:t>
      </w:r>
      <w:r>
        <w:rPr>
          <w:rFonts w:hint="eastAsia" w:eastAsia="方正仿宋_GBK"/>
          <w:snapToGrid/>
          <w:kern w:val="0"/>
          <w:sz w:val="28"/>
          <w:szCs w:val="28"/>
          <w:lang w:val="en-US" w:eastAsia="zh-CN"/>
        </w:rPr>
        <w:t>5个工作日</w:t>
      </w:r>
      <w:r>
        <w:rPr>
          <w:rFonts w:hint="eastAsia" w:eastAsia="方正仿宋_GBK"/>
          <w:snapToGrid/>
          <w:kern w:val="0"/>
          <w:sz w:val="28"/>
          <w:szCs w:val="28"/>
        </w:rPr>
        <w:t>的，甲方有权单方解除合同</w:t>
      </w:r>
      <w:r>
        <w:rPr>
          <w:rFonts w:eastAsia="方正仿宋_GBK"/>
          <w:snapToGrid/>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8</w:t>
      </w:r>
      <w:r>
        <w:rPr>
          <w:rFonts w:hint="default" w:ascii="Times New Roman" w:hAnsi="Times New Roman" w:eastAsia="方正仿宋_GBK" w:cs="Times New Roman"/>
          <w:snapToGrid/>
          <w:kern w:val="0"/>
          <w:sz w:val="28"/>
          <w:szCs w:val="28"/>
        </w:rPr>
        <w:t>.3 乙方对设计资料及成果出现的遗漏或错误负责修改或补充。由于乙方错误（如提供的电子版与纸质版不同等情况）造成甲方损失的，乙方除负责采取补救措施外，应免收直接受损失部分的设计费。损失严重的</w:t>
      </w:r>
      <w:r>
        <w:rPr>
          <w:rFonts w:hint="eastAsia" w:eastAsia="方正仿宋_GBK" w:cs="Times New Roman"/>
          <w:snapToGrid/>
          <w:kern w:val="0"/>
          <w:sz w:val="28"/>
          <w:szCs w:val="28"/>
          <w:lang w:eastAsia="zh-CN"/>
        </w:rPr>
        <w:t>，</w:t>
      </w:r>
      <w:r>
        <w:rPr>
          <w:rFonts w:hint="default" w:ascii="Times New Roman" w:hAnsi="Times New Roman" w:eastAsia="方正仿宋_GBK" w:cs="Times New Roman"/>
          <w:snapToGrid/>
          <w:kern w:val="0"/>
          <w:sz w:val="28"/>
          <w:szCs w:val="28"/>
        </w:rPr>
        <w:t>根据损失的程度和乙方责任大小向甲方支付赔偿金。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8</w:t>
      </w:r>
      <w:r>
        <w:rPr>
          <w:rFonts w:hint="default" w:ascii="Times New Roman" w:hAnsi="Times New Roman" w:eastAsia="方正仿宋_GBK" w:cs="Times New Roman"/>
          <w:snapToGrid/>
          <w:kern w:val="0"/>
          <w:sz w:val="28"/>
          <w:szCs w:val="28"/>
        </w:rPr>
        <w:t>.4 合同生效后，乙方要求终止或解除合同，</w:t>
      </w:r>
      <w:r>
        <w:rPr>
          <w:rFonts w:hint="eastAsia" w:eastAsia="方正仿宋_GBK" w:cs="Times New Roman"/>
          <w:snapToGrid/>
          <w:kern w:val="0"/>
          <w:sz w:val="28"/>
          <w:szCs w:val="28"/>
          <w:lang w:val="en-US" w:eastAsia="zh-CN"/>
        </w:rPr>
        <w:t>甲方有权按照合同总金额的30%要求乙方承担违约责任，前述金额不足以弥补甲方损失的，甲方有权要求乙方承担全部损失</w:t>
      </w:r>
      <w:r>
        <w:rPr>
          <w:rFonts w:hint="default" w:ascii="Times New Roman" w:hAnsi="Times New Roman" w:eastAsia="方正仿宋_GBK" w:cs="Times New Roman"/>
          <w:snapToGrid/>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snapToGrid/>
          <w:kern w:val="0"/>
        </w:rPr>
      </w:pPr>
      <w:r>
        <w:rPr>
          <w:rFonts w:hint="eastAsia" w:eastAsia="方正仿宋_GBK" w:cs="Times New Roman"/>
          <w:snapToGrid/>
          <w:kern w:val="0"/>
          <w:sz w:val="28"/>
          <w:szCs w:val="28"/>
          <w:lang w:val="en-US" w:eastAsia="zh-CN"/>
        </w:rPr>
        <w:t>8</w:t>
      </w:r>
      <w:r>
        <w:rPr>
          <w:rFonts w:hint="eastAsia" w:ascii="Times New Roman" w:hAnsi="Times New Roman" w:eastAsia="方正仿宋_GBK" w:cs="Times New Roman"/>
          <w:snapToGrid/>
          <w:kern w:val="0"/>
          <w:sz w:val="28"/>
          <w:szCs w:val="28"/>
          <w:lang w:val="en-US" w:eastAsia="zh-CN"/>
        </w:rPr>
        <w:t>.5 本合同生效以后，双方应全面履行本合同约定的义务。任一方不履行，或者不完全履行本合同约定义务的，应当承担相应的违约责任，赔偿损失，并支付守约方为实现权利而支付的所有费用，包括但不限于先行支付的律师费、公证费、鉴定费、保全费和诉讼费、差旅费等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57" w:firstLineChars="199"/>
        <w:jc w:val="left"/>
        <w:textAlignment w:val="auto"/>
        <w:rPr>
          <w:rFonts w:hint="default" w:ascii="Times New Roman" w:hAnsi="Times New Roman" w:eastAsia="方正黑体_GBK" w:cs="Times New Roman"/>
          <w:b w:val="0"/>
          <w:bCs/>
          <w:snapToGrid/>
          <w:kern w:val="0"/>
          <w:sz w:val="28"/>
          <w:szCs w:val="28"/>
        </w:rPr>
      </w:pPr>
      <w:r>
        <w:rPr>
          <w:rFonts w:hint="default" w:ascii="Times New Roman" w:hAnsi="Times New Roman" w:eastAsia="方正黑体_GBK" w:cs="Times New Roman"/>
          <w:b w:val="0"/>
          <w:bCs/>
          <w:snapToGrid/>
          <w:kern w:val="0"/>
          <w:sz w:val="28"/>
          <w:szCs w:val="28"/>
        </w:rPr>
        <w:t>第</w:t>
      </w:r>
      <w:r>
        <w:rPr>
          <w:rFonts w:hint="eastAsia" w:eastAsia="方正黑体_GBK" w:cs="Times New Roman"/>
          <w:b w:val="0"/>
          <w:bCs/>
          <w:snapToGrid/>
          <w:kern w:val="0"/>
          <w:sz w:val="28"/>
          <w:szCs w:val="28"/>
          <w:lang w:val="en-US" w:eastAsia="zh-CN"/>
        </w:rPr>
        <w:t>九</w:t>
      </w:r>
      <w:r>
        <w:rPr>
          <w:rFonts w:hint="default" w:ascii="Times New Roman" w:hAnsi="Times New Roman" w:eastAsia="方正黑体_GBK" w:cs="Times New Roman"/>
          <w:b w:val="0"/>
          <w:bCs/>
          <w:snapToGrid/>
          <w:kern w:val="0"/>
          <w:sz w:val="28"/>
          <w:szCs w:val="28"/>
        </w:rPr>
        <w:t>条 其他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38" w:firstLineChars="228"/>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9</w:t>
      </w:r>
      <w:r>
        <w:rPr>
          <w:rFonts w:hint="default" w:ascii="Times New Roman" w:hAnsi="Times New Roman" w:eastAsia="方正仿宋_GBK" w:cs="Times New Roman"/>
          <w:snapToGrid/>
          <w:kern w:val="0"/>
          <w:sz w:val="28"/>
          <w:szCs w:val="28"/>
        </w:rPr>
        <w:t>.1 非甲方因素导致项目不能继续开展的，甲方有权调整项目的设计阶段或终止设计，乙方不得因此提出索赔</w:t>
      </w:r>
      <w:r>
        <w:rPr>
          <w:rFonts w:hint="eastAsia" w:eastAsia="方正仿宋_GBK" w:cs="Times New Roman"/>
          <w:snapToGrid/>
          <w:kern w:val="0"/>
          <w:sz w:val="28"/>
          <w:szCs w:val="28"/>
          <w:lang w:eastAsia="zh-CN"/>
        </w:rPr>
        <w:t>，</w:t>
      </w:r>
      <w:r>
        <w:rPr>
          <w:rFonts w:hint="eastAsia" w:eastAsia="方正仿宋_GBK" w:cs="Times New Roman"/>
          <w:snapToGrid/>
          <w:kern w:val="0"/>
          <w:sz w:val="28"/>
          <w:szCs w:val="28"/>
          <w:lang w:val="en-US" w:eastAsia="zh-CN"/>
        </w:rPr>
        <w:t>甲方不支付乙方设计费</w:t>
      </w:r>
      <w:r>
        <w:rPr>
          <w:rFonts w:hint="default" w:ascii="Times New Roman" w:hAnsi="Times New Roman" w:eastAsia="方正仿宋_GBK" w:cs="Times New Roman"/>
          <w:snapToGrid/>
          <w:kern w:val="0"/>
          <w:sz w:val="28"/>
          <w:szCs w:val="28"/>
        </w:rPr>
        <w:t>。若因甲方调整设计阶段，则按乙方实际完成的设计阶段支付设计费。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9</w:t>
      </w:r>
      <w:r>
        <w:rPr>
          <w:rFonts w:hint="default" w:ascii="Times New Roman" w:hAnsi="Times New Roman" w:eastAsia="方正仿宋_GBK" w:cs="Times New Roman"/>
          <w:snapToGrid/>
          <w:kern w:val="0"/>
          <w:sz w:val="28"/>
          <w:szCs w:val="28"/>
        </w:rPr>
        <w:t>.2 由于不可抗力因素（如政策原因等）致使合同无法履行时，双方应根据方案设计进度内容协商解决设计服务费支付事宜。</w:t>
      </w:r>
    </w:p>
    <w:p>
      <w:pPr>
        <w:keepNext w:val="0"/>
        <w:keepLines w:val="0"/>
        <w:pageBreakBefore w:val="0"/>
        <w:kinsoku/>
        <w:wordWrap/>
        <w:overflowPunct/>
        <w:topLinePunct w:val="0"/>
        <w:bidi w:val="0"/>
        <w:adjustRightInd w:val="0"/>
        <w:snapToGrid w:val="0"/>
        <w:spacing w:line="560" w:lineRule="exact"/>
        <w:ind w:firstLine="560" w:firstLineChars="200"/>
        <w:jc w:val="left"/>
        <w:rPr>
          <w:rFonts w:hint="default" w:ascii="Times New Roman" w:hAnsi="Times New Roman" w:eastAsia="方正仿宋_GBK" w:cs="Times New Roman"/>
          <w:snapToGrid w:val="0"/>
          <w:kern w:val="28"/>
          <w:sz w:val="28"/>
          <w:szCs w:val="28"/>
        </w:rPr>
      </w:pPr>
      <w:r>
        <w:rPr>
          <w:rFonts w:hint="eastAsia" w:eastAsia="方正仿宋_GBK" w:cs="Times New Roman"/>
          <w:snapToGrid w:val="0"/>
          <w:kern w:val="28"/>
          <w:sz w:val="28"/>
          <w:szCs w:val="28"/>
          <w:lang w:val="en-US" w:eastAsia="zh-CN"/>
        </w:rPr>
        <w:t xml:space="preserve">9.3 </w:t>
      </w:r>
      <w:r>
        <w:rPr>
          <w:rFonts w:hint="default" w:ascii="Times New Roman" w:hAnsi="Times New Roman" w:eastAsia="方正仿宋_GBK" w:cs="Times New Roman"/>
          <w:snapToGrid w:val="0"/>
          <w:kern w:val="28"/>
          <w:sz w:val="28"/>
          <w:szCs w:val="28"/>
        </w:rPr>
        <w:t>在规划设计费用支付完毕后，本合同规划设计成果</w:t>
      </w:r>
      <w:r>
        <w:rPr>
          <w:rFonts w:hint="eastAsia" w:eastAsia="方正仿宋_GBK" w:cs="Times New Roman"/>
          <w:snapToGrid w:val="0"/>
          <w:kern w:val="28"/>
          <w:sz w:val="28"/>
          <w:szCs w:val="28"/>
          <w:lang w:val="en-US" w:eastAsia="zh-CN"/>
        </w:rPr>
        <w:t>知识产权</w:t>
      </w:r>
      <w:r>
        <w:rPr>
          <w:rFonts w:hint="default" w:ascii="Times New Roman" w:hAnsi="Times New Roman" w:eastAsia="方正仿宋_GBK" w:cs="Times New Roman"/>
          <w:snapToGrid w:val="0"/>
          <w:kern w:val="28"/>
          <w:sz w:val="28"/>
          <w:szCs w:val="28"/>
        </w:rPr>
        <w:t>归甲方所有。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9</w:t>
      </w:r>
      <w:r>
        <w:rPr>
          <w:rFonts w:hint="default" w:ascii="Times New Roman" w:hAnsi="Times New Roman" w:eastAsia="方正仿宋_GBK" w:cs="Times New Roman"/>
          <w:snapToGrid/>
          <w:kern w:val="0"/>
          <w:sz w:val="28"/>
          <w:szCs w:val="28"/>
        </w:rPr>
        <w:t>.</w:t>
      </w:r>
      <w:r>
        <w:rPr>
          <w:rFonts w:hint="eastAsia" w:eastAsia="方正仿宋_GBK" w:cs="Times New Roman"/>
          <w:snapToGrid/>
          <w:kern w:val="0"/>
          <w:sz w:val="28"/>
          <w:szCs w:val="28"/>
          <w:lang w:val="en-US" w:eastAsia="zh-CN"/>
        </w:rPr>
        <w:t>4</w:t>
      </w:r>
      <w:r>
        <w:rPr>
          <w:rFonts w:hint="default" w:ascii="Times New Roman" w:hAnsi="Times New Roman" w:eastAsia="方正仿宋_GBK" w:cs="Times New Roman"/>
          <w:snapToGrid/>
          <w:kern w:val="0"/>
          <w:sz w:val="28"/>
          <w:szCs w:val="28"/>
        </w:rPr>
        <w:t xml:space="preserve"> 本合同在履行过程中发生的争议时，由双方协商解决，协商不成的，双方均有权向甲方所在地人民法院提起诉讼。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诉讼文书送达地址：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甲方地址：重庆市渝中区健康路花园大厦B栋6楼；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乙方地址： </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该送达地址可用于接收各类诉讼文书。按照约定地址送达的，视为当事人签收；受送达人拒收的，不影响送达的效力。当事人如需变更约定送达地址，应按照约定方式在地址变更后3日内通知对方当事人；未按约定方式变更的，原约定送达地址仍为有效送达地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9</w:t>
      </w:r>
      <w:r>
        <w:rPr>
          <w:rFonts w:hint="default" w:ascii="Times New Roman" w:hAnsi="Times New Roman" w:eastAsia="方正仿宋_GBK" w:cs="Times New Roman"/>
          <w:snapToGrid/>
          <w:kern w:val="0"/>
          <w:sz w:val="28"/>
          <w:szCs w:val="28"/>
        </w:rPr>
        <w:t>.</w:t>
      </w:r>
      <w:r>
        <w:rPr>
          <w:rFonts w:hint="eastAsia" w:eastAsia="方正仿宋_GBK" w:cs="Times New Roman"/>
          <w:snapToGrid/>
          <w:kern w:val="0"/>
          <w:sz w:val="28"/>
          <w:szCs w:val="28"/>
          <w:lang w:val="en-US" w:eastAsia="zh-CN"/>
        </w:rPr>
        <w:t>5</w:t>
      </w:r>
      <w:r>
        <w:rPr>
          <w:rFonts w:hint="default" w:ascii="Times New Roman" w:hAnsi="Times New Roman" w:eastAsia="方正仿宋_GBK" w:cs="Times New Roman"/>
          <w:snapToGrid/>
          <w:kern w:val="0"/>
          <w:sz w:val="28"/>
          <w:szCs w:val="28"/>
        </w:rPr>
        <w:t xml:space="preserve"> 本合同一式捌份，双方各执肆份；自双方签字加盖公章或合同专用章后生效。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eastAsia" w:eastAsia="方正仿宋_GBK" w:cs="Times New Roman"/>
          <w:snapToGrid/>
          <w:kern w:val="0"/>
          <w:sz w:val="28"/>
          <w:szCs w:val="28"/>
          <w:lang w:val="en-US" w:eastAsia="zh-CN"/>
        </w:rPr>
        <w:t>9</w:t>
      </w:r>
      <w:r>
        <w:rPr>
          <w:rFonts w:hint="default" w:ascii="Times New Roman" w:hAnsi="Times New Roman" w:eastAsia="方正仿宋_GBK" w:cs="Times New Roman"/>
          <w:snapToGrid/>
          <w:kern w:val="0"/>
          <w:sz w:val="28"/>
          <w:szCs w:val="28"/>
        </w:rPr>
        <w:t>.</w:t>
      </w:r>
      <w:r>
        <w:rPr>
          <w:rFonts w:hint="eastAsia" w:eastAsia="方正仿宋_GBK" w:cs="Times New Roman"/>
          <w:snapToGrid/>
          <w:kern w:val="0"/>
          <w:sz w:val="28"/>
          <w:szCs w:val="28"/>
          <w:lang w:val="en-US" w:eastAsia="zh-CN"/>
        </w:rPr>
        <w:t>6</w:t>
      </w:r>
      <w:r>
        <w:rPr>
          <w:rFonts w:hint="default" w:ascii="Times New Roman" w:hAnsi="Times New Roman" w:eastAsia="方正仿宋_GBK" w:cs="Times New Roman"/>
          <w:snapToGrid/>
          <w:kern w:val="0"/>
          <w:sz w:val="28"/>
          <w:szCs w:val="28"/>
        </w:rPr>
        <w:t xml:space="preserve"> 双方履行完合同</w:t>
      </w:r>
      <w:r>
        <w:rPr>
          <w:rFonts w:hint="eastAsia" w:eastAsia="方正仿宋_GBK" w:cs="Times New Roman"/>
          <w:snapToGrid/>
          <w:kern w:val="0"/>
          <w:sz w:val="28"/>
          <w:szCs w:val="28"/>
          <w:lang w:val="en-US" w:eastAsia="zh-CN"/>
        </w:rPr>
        <w:t>约定</w:t>
      </w:r>
      <w:r>
        <w:rPr>
          <w:rFonts w:hint="default" w:ascii="Times New Roman" w:hAnsi="Times New Roman" w:eastAsia="方正仿宋_GBK" w:cs="Times New Roman"/>
          <w:snapToGrid/>
          <w:kern w:val="0"/>
          <w:sz w:val="28"/>
          <w:szCs w:val="28"/>
        </w:rPr>
        <w:t>的义务后，本合同即行终止。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cs="Times New Roman"/>
          <w:snapToGrid/>
          <w:kern w:val="0"/>
        </w:rPr>
      </w:pPr>
      <w:r>
        <w:rPr>
          <w:rFonts w:hint="eastAsia" w:eastAsia="方正仿宋_GBK" w:cs="Times New Roman"/>
          <w:snapToGrid/>
          <w:kern w:val="0"/>
          <w:sz w:val="28"/>
          <w:szCs w:val="28"/>
          <w:lang w:val="en-US" w:eastAsia="zh-CN"/>
        </w:rPr>
        <w:t>9</w:t>
      </w:r>
      <w:r>
        <w:rPr>
          <w:rFonts w:hint="default" w:ascii="Times New Roman" w:hAnsi="Times New Roman" w:eastAsia="方正仿宋_GBK" w:cs="Times New Roman"/>
          <w:snapToGrid/>
          <w:kern w:val="0"/>
          <w:sz w:val="28"/>
          <w:szCs w:val="28"/>
        </w:rPr>
        <w:t>.</w:t>
      </w:r>
      <w:r>
        <w:rPr>
          <w:rFonts w:hint="eastAsia" w:eastAsia="方正仿宋_GBK" w:cs="Times New Roman"/>
          <w:snapToGrid/>
          <w:kern w:val="0"/>
          <w:sz w:val="28"/>
          <w:szCs w:val="28"/>
          <w:lang w:val="en-US" w:eastAsia="zh-CN"/>
        </w:rPr>
        <w:t>7</w:t>
      </w:r>
      <w:r>
        <w:rPr>
          <w:rFonts w:hint="default" w:ascii="Times New Roman" w:hAnsi="Times New Roman" w:eastAsia="方正仿宋_GBK" w:cs="Times New Roman"/>
          <w:snapToGrid/>
          <w:kern w:val="0"/>
          <w:sz w:val="28"/>
          <w:szCs w:val="28"/>
        </w:rPr>
        <w:t xml:space="preserve"> 本合同未尽事宜，双方可签订补充协议，有关协议及双方认可的来往传真、会议纪要等，均为本合同组成部分，与本合同具有同等法律效力。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附件：本项目乙方人员名单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-----------------------------------------以下无正文---------------------------------</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60" w:lineRule="exact"/>
        <w:textAlignment w:val="auto"/>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kern w:val="0"/>
          <w:sz w:val="28"/>
          <w:szCs w:val="28"/>
        </w:rPr>
      </w:pP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60" w:lineRule="exact"/>
        <w:textAlignment w:val="auto"/>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snapToGrid/>
          <w:kern w:val="0"/>
          <w:sz w:val="28"/>
          <w:szCs w:val="28"/>
        </w:rPr>
      </w:pPr>
    </w:p>
    <w:p>
      <w:pPr>
        <w:pStyle w:val="2"/>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napToGrid/>
          <w:kern w:val="0"/>
          <w:sz w:val="28"/>
          <w:szCs w:val="28"/>
        </w:rPr>
      </w:pPr>
    </w:p>
    <w:p>
      <w:pPr>
        <w:pStyle w:val="2"/>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napToGrid/>
          <w:kern w:val="0"/>
          <w:sz w:val="28"/>
          <w:szCs w:val="28"/>
        </w:rPr>
      </w:pPr>
    </w:p>
    <w:p>
      <w:pPr>
        <w:pStyle w:val="2"/>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napToGrid/>
          <w:kern w:val="0"/>
          <w:sz w:val="28"/>
          <w:szCs w:val="28"/>
        </w:rPr>
      </w:pPr>
    </w:p>
    <w:p>
      <w:pPr>
        <w:pStyle w:val="2"/>
        <w:rPr>
          <w:rFonts w:hint="default" w:ascii="Times New Roman" w:hAnsi="Times New Roman" w:cs="Times New Roman"/>
          <w:snapToGrid/>
          <w:kern w:val="0"/>
        </w:rPr>
      </w:pPr>
    </w:p>
    <w:tbl>
      <w:tblPr>
        <w:tblStyle w:val="9"/>
        <w:tblW w:w="85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8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4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甲</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    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p>
        </w:tc>
        <w:tc>
          <w:tcPr>
            <w:tcW w:w="805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单位名称：重庆城市综合交通枢纽（集团）有限公司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240" w:firstLineChars="800"/>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（公章或合同专用章）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统一社会信用代码：915000002030278529</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地    址：重庆市渝中区健康路花园大厦B栋6楼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电    话：023-88602686</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传    真：023-88602690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邮政编码：401121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法定代表人或委托代理人（签章）：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lang w:val="en-US" w:eastAsia="zh-CN"/>
              </w:rPr>
              <w:t>项目负责人：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联 系 人：           </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联系电话：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right"/>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rPr>
              <w:t xml:space="preserve">                                         年</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 xml:space="preserve">   月</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 xml:space="preserve">   日</w:t>
            </w:r>
            <w:r>
              <w:rPr>
                <w:rFonts w:hint="default" w:ascii="Times New Roman" w:hAnsi="Times New Roman" w:eastAsia="方正仿宋_GBK" w:cs="Times New Roman"/>
                <w:snapToGrid/>
                <w:kern w:val="0"/>
                <w:sz w:val="28"/>
                <w:szCs w:val="28"/>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4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 xml:space="preserve">   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246" w:hanging="2245" w:hangingChars="802"/>
              <w:rPr>
                <w:rFonts w:hint="default" w:ascii="Times New Roman" w:hAnsi="Times New Roman" w:eastAsia="方正仿宋_GBK" w:cs="Times New Roman"/>
                <w:snapToGrid/>
                <w:kern w:val="0"/>
                <w:sz w:val="28"/>
                <w:szCs w:val="28"/>
              </w:rPr>
            </w:pPr>
          </w:p>
        </w:tc>
        <w:tc>
          <w:tcPr>
            <w:tcW w:w="805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单位名称：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960" w:firstLineChars="700"/>
              <w:jc w:val="lef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（公章或合同专用章）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统一社会信用代码：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地    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电    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邮政编码：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246" w:hanging="2245" w:hangingChars="802"/>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开户银行：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246" w:hanging="2245" w:hangingChars="802"/>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账    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法定代表人或委托代理人（签字）：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snapToGrid/>
                <w:kern w:val="0"/>
              </w:rPr>
            </w:pPr>
            <w:r>
              <w:rPr>
                <w:rFonts w:hint="default" w:ascii="Times New Roman" w:hAnsi="Times New Roman" w:eastAsia="方正仿宋_GBK" w:cs="Times New Roman"/>
                <w:snapToGrid/>
                <w:kern w:val="0"/>
                <w:sz w:val="28"/>
                <w:szCs w:val="28"/>
                <w:lang w:val="en-US" w:eastAsia="zh-CN"/>
              </w:rPr>
              <w:t>项目负责人：</w:t>
            </w:r>
            <w:r>
              <w:rPr>
                <w:rFonts w:hint="default" w:ascii="Times New Roman" w:hAnsi="Times New Roman" w:eastAsia="方正仿宋_GBK" w:cs="Times New Roman"/>
                <w:snapToGrid/>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snapToGrid/>
                <w:kern w:val="0"/>
                <w:sz w:val="28"/>
                <w:szCs w:val="28"/>
              </w:rPr>
            </w:pPr>
            <w:r>
              <w:rPr>
                <w:rFonts w:hint="default" w:ascii="Times New Roman" w:hAnsi="Times New Roman" w:eastAsia="方正仿宋_GBK" w:cs="Times New Roman"/>
                <w:snapToGrid/>
                <w:kern w:val="0"/>
                <w:sz w:val="28"/>
                <w:szCs w:val="28"/>
              </w:rPr>
              <w:t>联 系 人：              联系电话：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right"/>
              <w:rPr>
                <w:rFonts w:hint="default" w:ascii="Times New Roman" w:hAnsi="Times New Roman" w:eastAsia="方正仿宋_GBK" w:cs="Times New Roman"/>
                <w:snapToGrid/>
                <w:kern w:val="0"/>
                <w:sz w:val="28"/>
                <w:szCs w:val="28"/>
                <w:lang w:val="en-US" w:eastAsia="zh-CN"/>
              </w:rPr>
            </w:pPr>
            <w:r>
              <w:rPr>
                <w:rFonts w:hint="default" w:ascii="Times New Roman" w:hAnsi="Times New Roman" w:eastAsia="方正仿宋_GBK" w:cs="Times New Roman"/>
                <w:snapToGrid/>
                <w:kern w:val="0"/>
                <w:sz w:val="28"/>
                <w:szCs w:val="28"/>
              </w:rPr>
              <w:t xml:space="preserve">年 </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 xml:space="preserve">  月  </w:t>
            </w:r>
            <w:r>
              <w:rPr>
                <w:rFonts w:hint="default" w:ascii="Times New Roman" w:hAnsi="Times New Roman" w:eastAsia="方正仿宋_GBK" w:cs="Times New Roman"/>
                <w:snapToGrid/>
                <w:kern w:val="0"/>
                <w:sz w:val="28"/>
                <w:szCs w:val="28"/>
                <w:lang w:val="en-US" w:eastAsia="zh-CN"/>
              </w:rPr>
              <w:t xml:space="preserve"> </w:t>
            </w:r>
            <w:r>
              <w:rPr>
                <w:rFonts w:hint="default" w:ascii="Times New Roman" w:hAnsi="Times New Roman" w:eastAsia="方正仿宋_GBK" w:cs="Times New Roman"/>
                <w:snapToGrid/>
                <w:kern w:val="0"/>
                <w:sz w:val="28"/>
                <w:szCs w:val="28"/>
              </w:rPr>
              <w:t xml:space="preserve"> 日</w:t>
            </w:r>
            <w:r>
              <w:rPr>
                <w:rFonts w:hint="default" w:ascii="Times New Roman" w:hAnsi="Times New Roman" w:eastAsia="方正仿宋_GBK" w:cs="Times New Roman"/>
                <w:snapToGrid/>
                <w:kern w:val="0"/>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方正仿宋_GBK" w:cs="Times New Roman"/>
          <w:bCs/>
          <w:snapToGrid/>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b/>
          <w:snapToGrid/>
          <w:kern w:val="0"/>
          <w:sz w:val="28"/>
          <w:szCs w:val="28"/>
        </w:rPr>
      </w:pPr>
      <w:r>
        <w:rPr>
          <w:rFonts w:hint="default" w:ascii="Times New Roman" w:hAnsi="Times New Roman" w:eastAsia="方正仿宋_GBK" w:cs="Times New Roman"/>
          <w:bCs/>
          <w:snapToGrid/>
          <w:kern w:val="0"/>
          <w:sz w:val="28"/>
          <w:szCs w:val="28"/>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楷体_GBK" w:cs="Times New Roman"/>
          <w:bCs/>
          <w:snapToGrid/>
          <w:kern w:val="0"/>
          <w:sz w:val="28"/>
          <w:szCs w:val="28"/>
        </w:rPr>
      </w:pPr>
      <w:r>
        <w:rPr>
          <w:rFonts w:hint="default" w:ascii="Times New Roman" w:hAnsi="Times New Roman" w:eastAsia="方正楷体_GBK" w:cs="Times New Roman"/>
          <w:bCs/>
          <w:snapToGrid/>
          <w:kern w:val="0"/>
          <w:sz w:val="28"/>
          <w:szCs w:val="28"/>
        </w:rPr>
        <w:t>本项目乙方人员名单</w:t>
      </w:r>
    </w:p>
    <w:p>
      <w:pPr>
        <w:pStyle w:val="2"/>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eastAsia" w:ascii="方正仿宋_GBK" w:hAnsi="方正仿宋_GBK" w:eastAsia="方正仿宋_GBK" w:cs="方正仿宋_GBK"/>
          <w:b w:val="0"/>
          <w:bCs/>
          <w:kern w:val="0"/>
          <w:sz w:val="28"/>
          <w:szCs w:val="28"/>
        </w:rPr>
      </w:pPr>
    </w:p>
    <w:tbl>
      <w:tblPr>
        <w:tblStyle w:val="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9"/>
        <w:gridCol w:w="3564"/>
        <w:gridCol w:w="1199"/>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楷体_GBK" w:hAnsi="方正楷体_GBK" w:eastAsia="方正楷体_GBK" w:cs="方正楷体_GBK"/>
                <w:snapToGrid/>
                <w:kern w:val="0"/>
                <w:sz w:val="28"/>
                <w:szCs w:val="28"/>
              </w:rPr>
            </w:pPr>
            <w:r>
              <w:rPr>
                <w:rFonts w:hint="eastAsia" w:ascii="方正楷体_GBK" w:hAnsi="方正楷体_GBK" w:eastAsia="方正楷体_GBK" w:cs="方正楷体_GBK"/>
                <w:snapToGrid/>
                <w:kern w:val="0"/>
                <w:sz w:val="28"/>
                <w:szCs w:val="28"/>
              </w:rPr>
              <w:t>姓名</w:t>
            </w: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楷体_GBK" w:hAnsi="方正楷体_GBK" w:eastAsia="方正楷体_GBK" w:cs="方正楷体_GBK"/>
                <w:snapToGrid/>
                <w:kern w:val="0"/>
                <w:sz w:val="28"/>
                <w:szCs w:val="28"/>
              </w:rPr>
            </w:pPr>
            <w:r>
              <w:rPr>
                <w:rFonts w:hint="eastAsia" w:ascii="方正楷体_GBK" w:hAnsi="方正楷体_GBK" w:eastAsia="方正楷体_GBK" w:cs="方正楷体_GBK"/>
                <w:snapToGrid/>
                <w:kern w:val="0"/>
                <w:sz w:val="28"/>
                <w:szCs w:val="28"/>
              </w:rPr>
              <w:t>资质证书/职称</w:t>
            </w: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楷体_GBK" w:hAnsi="方正楷体_GBK" w:eastAsia="方正楷体_GBK" w:cs="方正楷体_GBK"/>
                <w:snapToGrid/>
                <w:kern w:val="0"/>
                <w:sz w:val="28"/>
                <w:szCs w:val="28"/>
              </w:rPr>
            </w:pPr>
            <w:r>
              <w:rPr>
                <w:rFonts w:hint="eastAsia" w:ascii="方正楷体_GBK" w:hAnsi="方正楷体_GBK" w:eastAsia="方正楷体_GBK" w:cs="方正楷体_GBK"/>
                <w:snapToGrid/>
                <w:kern w:val="0"/>
                <w:sz w:val="28"/>
                <w:szCs w:val="28"/>
              </w:rPr>
              <w:t>专业</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楷体_GBK" w:hAnsi="方正楷体_GBK" w:eastAsia="方正楷体_GBK" w:cs="方正楷体_GBK"/>
                <w:snapToGrid/>
                <w:kern w:val="0"/>
                <w:sz w:val="28"/>
                <w:szCs w:val="28"/>
              </w:rPr>
            </w:pPr>
            <w:r>
              <w:rPr>
                <w:rFonts w:hint="eastAsia" w:ascii="方正楷体_GBK" w:hAnsi="方正楷体_GBK" w:eastAsia="方正楷体_GBK" w:cs="方正楷体_GBK"/>
                <w:snapToGrid/>
                <w:kern w:val="0"/>
                <w:sz w:val="28"/>
                <w:szCs w:val="28"/>
              </w:rPr>
              <w:t>拟在项目任职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eastAsia" w:ascii="方正楷体_GBK" w:hAnsi="方正楷体_GBK" w:eastAsia="方正楷体_GBK" w:cs="方正楷体_GBK"/>
                <w:snapToGrid/>
                <w:kern w:val="0"/>
                <w:sz w:val="28"/>
                <w:szCs w:val="28"/>
              </w:rPr>
            </w:pPr>
            <w:r>
              <w:rPr>
                <w:rFonts w:hint="eastAsia" w:ascii="方正楷体_GBK" w:hAnsi="方正楷体_GBK" w:eastAsia="方正楷体_GBK" w:cs="方正楷体_GBK"/>
                <w:snapToGrid/>
                <w:kern w:val="0"/>
                <w:sz w:val="28"/>
                <w:szCs w:val="28"/>
              </w:rPr>
              <w:t>（或设计内容）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2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35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11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方正仿宋_GBK" w:cs="Times New Roman"/>
                <w:bCs/>
                <w:snapToGrid/>
                <w:kern w:val="0"/>
                <w:sz w:val="28"/>
                <w:szCs w:val="28"/>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仿宋_GB2312" w:cs="Times New Roman"/>
          <w:b w:val="0"/>
          <w:bCs/>
          <w:snapToGrid/>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仿宋_GB2312" w:cs="Times New Roman"/>
          <w:b/>
          <w:snapToGrid/>
          <w:kern w:val="0"/>
          <w:sz w:val="28"/>
          <w:szCs w:val="28"/>
          <w:lang w:val="en-US" w:eastAsia="zh-CN"/>
        </w:rPr>
      </w:pPr>
      <w:r>
        <w:rPr>
          <w:rFonts w:hint="default" w:ascii="Times New Roman" w:hAnsi="Times New Roman" w:eastAsia="仿宋_GB2312" w:cs="Times New Roman"/>
          <w:b/>
          <w:snapToGrid/>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default" w:ascii="Times New Roman" w:hAnsi="Times New Roman" w:eastAsia="仿宋_GB2312" w:cs="Times New Roman"/>
          <w:b/>
          <w:snapToGrid/>
          <w:kern w:val="0"/>
          <w:sz w:val="28"/>
          <w:szCs w:val="28"/>
          <w:lang w:eastAsia="zh-CN"/>
        </w:rPr>
      </w:pPr>
      <w:r>
        <w:rPr>
          <w:rFonts w:hint="eastAsia" w:ascii="方正黑体_GBK" w:hAnsi="方正黑体_GBK" w:eastAsia="方正黑体_GBK" w:cs="方正黑体_GBK"/>
          <w:b w:val="0"/>
          <w:bCs/>
          <w:snapToGrid/>
          <w:kern w:val="0"/>
          <w:sz w:val="28"/>
          <w:szCs w:val="28"/>
          <w:lang w:eastAsia="zh-CN"/>
        </w:rPr>
        <w:t>注</w:t>
      </w:r>
      <w:r>
        <w:rPr>
          <w:rFonts w:hint="eastAsia" w:ascii="方正仿宋_GBK" w:hAnsi="方正仿宋_GBK" w:eastAsia="方正仿宋_GBK" w:cs="方正仿宋_GBK"/>
          <w:b w:val="0"/>
          <w:bCs/>
          <w:snapToGrid/>
          <w:kern w:val="0"/>
          <w:sz w:val="28"/>
          <w:szCs w:val="28"/>
          <w:lang w:eastAsia="zh-CN"/>
        </w:rPr>
        <w:t>：</w:t>
      </w:r>
      <w:r>
        <w:rPr>
          <w:rFonts w:hint="eastAsia" w:ascii="Times New Roman" w:hAnsi="Times New Roman" w:eastAsia="仿宋_GB2312" w:cs="Times New Roman"/>
          <w:snapToGrid/>
          <w:kern w:val="0"/>
          <w:sz w:val="28"/>
          <w:szCs w:val="28"/>
          <w:lang w:val="en-US" w:eastAsia="zh-CN"/>
        </w:rPr>
        <w:t>仔细阅读</w:t>
      </w:r>
      <w:r>
        <w:rPr>
          <w:rFonts w:hint="eastAsia" w:eastAsia="仿宋_GB2312" w:cs="Times New Roman"/>
          <w:snapToGrid/>
          <w:kern w:val="0"/>
          <w:sz w:val="28"/>
          <w:szCs w:val="28"/>
          <w:lang w:val="en-US" w:eastAsia="zh-CN"/>
        </w:rPr>
        <w:t>各项</w:t>
      </w:r>
      <w:r>
        <w:rPr>
          <w:rFonts w:hint="default" w:ascii="Times New Roman" w:hAnsi="Times New Roman" w:eastAsia="仿宋_GB2312" w:cs="Times New Roman"/>
          <w:snapToGrid/>
          <w:kern w:val="0"/>
          <w:sz w:val="28"/>
          <w:szCs w:val="28"/>
          <w:lang w:val="en-US" w:eastAsia="zh-CN"/>
        </w:rPr>
        <w:t>条款</w:t>
      </w:r>
      <w:r>
        <w:rPr>
          <w:rFonts w:hint="eastAsia" w:ascii="Times New Roman" w:hAnsi="Times New Roman" w:eastAsia="仿宋_GB2312" w:cs="Times New Roman"/>
          <w:snapToGrid/>
          <w:kern w:val="0"/>
          <w:sz w:val="28"/>
          <w:szCs w:val="28"/>
          <w:lang w:val="en-US" w:eastAsia="zh-CN"/>
        </w:rPr>
        <w:t>，以免不符合比选相关要求导致废标</w:t>
      </w:r>
      <w:r>
        <w:rPr>
          <w:rFonts w:hint="default" w:ascii="Times New Roman" w:hAnsi="Times New Roman" w:eastAsia="仿宋_GB2312" w:cs="Times New Roman"/>
          <w:snapToGrid/>
          <w:kern w:val="0"/>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60" w:lineRule="exact"/>
        <w:rPr>
          <w:rFonts w:hint="default" w:ascii="Times New Roman" w:hAnsi="Times New Roman" w:cs="Times New Roman"/>
          <w:snapToGrid/>
          <w:kern w:val="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eastAsia="仿宋_GB2312" w:cs="Times New Roman"/>
          <w:b w:val="0"/>
          <w:bCs/>
          <w:snapToGrid/>
          <w:kern w:val="0"/>
          <w:sz w:val="28"/>
          <w:szCs w:val="28"/>
          <w:lang w:val="en-US" w:eastAsia="zh-CN"/>
        </w:rPr>
      </w:pPr>
      <w:r>
        <w:rPr>
          <w:rFonts w:hint="default" w:ascii="Times New Roman" w:hAnsi="Times New Roman" w:eastAsia="仿宋_GB2312" w:cs="Times New Roman"/>
          <w:b w:val="0"/>
          <w:bCs/>
          <w:snapToGrid/>
          <w:kern w:val="0"/>
          <w:sz w:val="28"/>
          <w:szCs w:val="28"/>
          <w:lang w:val="en-US" w:eastAsia="zh-CN"/>
        </w:rPr>
        <w:t xml:space="preserve">                        重庆城市综合交通枢纽（集团）有限公司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cs="Times New Roman"/>
          <w:snapToGrid/>
          <w:kern w:val="0"/>
        </w:rPr>
      </w:pPr>
      <w:r>
        <w:rPr>
          <w:rFonts w:hint="default" w:ascii="Times New Roman" w:hAnsi="Times New Roman" w:eastAsia="仿宋_GB2312" w:cs="Times New Roman"/>
          <w:b w:val="0"/>
          <w:bCs/>
          <w:snapToGrid/>
          <w:kern w:val="0"/>
          <w:sz w:val="28"/>
          <w:szCs w:val="28"/>
          <w:lang w:val="en-US" w:eastAsia="zh-CN"/>
        </w:rPr>
        <w:t xml:space="preserve">                  </w:t>
      </w:r>
      <w:r>
        <w:rPr>
          <w:rFonts w:hint="eastAsia" w:ascii="Times New Roman" w:hAnsi="Times New Roman" w:eastAsia="仿宋_GB2312" w:cs="Times New Roman"/>
          <w:b w:val="0"/>
          <w:bCs/>
          <w:snapToGrid/>
          <w:kern w:val="0"/>
          <w:sz w:val="28"/>
          <w:szCs w:val="28"/>
          <w:lang w:val="en-US" w:eastAsia="zh-CN"/>
        </w:rPr>
        <w:t xml:space="preserve">      </w:t>
      </w:r>
      <w:r>
        <w:rPr>
          <w:rFonts w:hint="eastAsia" w:eastAsia="仿宋_GB2312" w:cs="Times New Roman"/>
          <w:b w:val="0"/>
          <w:bCs/>
          <w:snapToGrid/>
          <w:kern w:val="0"/>
          <w:sz w:val="28"/>
          <w:szCs w:val="28"/>
          <w:lang w:val="en-US" w:eastAsia="zh-CN"/>
        </w:rPr>
        <w:t>2023</w:t>
      </w:r>
      <w:r>
        <w:rPr>
          <w:rFonts w:hint="default" w:ascii="Times New Roman" w:hAnsi="Times New Roman" w:eastAsia="仿宋_GB2312" w:cs="Times New Roman"/>
          <w:b w:val="0"/>
          <w:bCs/>
          <w:snapToGrid/>
          <w:kern w:val="0"/>
          <w:sz w:val="28"/>
          <w:szCs w:val="28"/>
          <w:lang w:val="en-US" w:eastAsia="zh-CN"/>
        </w:rPr>
        <w:t>年</w:t>
      </w:r>
      <w:r>
        <w:rPr>
          <w:rFonts w:hint="eastAsia" w:eastAsia="仿宋_GB2312" w:cs="Times New Roman"/>
          <w:b w:val="0"/>
          <w:bCs/>
          <w:snapToGrid/>
          <w:kern w:val="0"/>
          <w:sz w:val="28"/>
          <w:szCs w:val="28"/>
          <w:lang w:val="en-US" w:eastAsia="zh-CN"/>
        </w:rPr>
        <w:t>11</w:t>
      </w:r>
      <w:r>
        <w:rPr>
          <w:rFonts w:hint="default" w:ascii="Times New Roman" w:hAnsi="Times New Roman" w:eastAsia="仿宋_GB2312" w:cs="Times New Roman"/>
          <w:b w:val="0"/>
          <w:bCs/>
          <w:snapToGrid/>
          <w:kern w:val="0"/>
          <w:sz w:val="28"/>
          <w:szCs w:val="28"/>
          <w:lang w:val="en-US" w:eastAsia="zh-CN"/>
        </w:rPr>
        <w:t>月</w:t>
      </w:r>
      <w:r>
        <w:rPr>
          <w:rFonts w:hint="eastAsia" w:eastAsia="仿宋_GB2312" w:cs="Times New Roman"/>
          <w:b w:val="0"/>
          <w:bCs/>
          <w:snapToGrid/>
          <w:kern w:val="0"/>
          <w:sz w:val="28"/>
          <w:szCs w:val="28"/>
          <w:lang w:val="en-US" w:eastAsia="zh-CN"/>
        </w:rPr>
        <w:t xml:space="preserve">  </w:t>
      </w:r>
      <w:r>
        <w:rPr>
          <w:rFonts w:hint="default" w:ascii="Times New Roman" w:hAnsi="Times New Roman" w:eastAsia="仿宋_GB2312" w:cs="Times New Roman"/>
          <w:b w:val="0"/>
          <w:bCs/>
          <w:snapToGrid/>
          <w:kern w:val="0"/>
          <w:sz w:val="28"/>
          <w:szCs w:val="28"/>
          <w:lang w:val="en-US" w:eastAsia="zh-CN"/>
        </w:rPr>
        <w:t>日</w:t>
      </w:r>
    </w:p>
    <w:sectPr>
      <w:pgSz w:w="11906" w:h="16838"/>
      <w:pgMar w:top="1587" w:right="1587" w:bottom="1587" w:left="158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欢" w:date="2023-11-17T11:12:56Z" w:initials="李">
    <w:p w14:paraId="7CB05CE2">
      <w:pPr>
        <w:pStyle w:val="3"/>
        <w:rPr>
          <w:rFonts w:hint="default" w:eastAsia="宋体"/>
          <w:lang w:val="en-US" w:eastAsia="zh-CN"/>
        </w:rPr>
      </w:pPr>
      <w:r>
        <w:rPr>
          <w:rFonts w:hint="eastAsia"/>
          <w:lang w:val="en-US" w:eastAsia="zh-CN"/>
        </w:rPr>
        <w:t>这一条如何评判对方常驻，是否需要提供相关资料</w:t>
      </w:r>
    </w:p>
  </w:comment>
  <w:comment w:id="1" w:author="高宇含" w:date="2022-06-07T15:51:56Z" w:initials="">
    <w:p w14:paraId="6DDE07C9">
      <w:pPr>
        <w:pStyle w:val="3"/>
        <w:rPr>
          <w:rFonts w:hint="eastAsia" w:eastAsia="宋体"/>
          <w:lang w:eastAsia="zh-CN"/>
        </w:rPr>
      </w:pPr>
      <w:r>
        <w:rPr>
          <w:rFonts w:hint="eastAsia"/>
          <w:lang w:eastAsia="zh-CN"/>
        </w:rPr>
        <w:t>总价包干不应让单位填单价数量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B05CE2" w15:done="0"/>
  <w15:commentEx w15:paraId="6DDE07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欢">
    <w15:presenceInfo w15:providerId="None" w15:userId="李欢"/>
  </w15:person>
  <w15:person w15:author="高宇含">
    <w15:presenceInfo w15:providerId="None" w15:userId="高宇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ZjY3M2FjYjc4OTgxODdmNjhmOGNlOTg5ZDlkM2QifQ=="/>
    <w:docVar w:name="KGWebUrl" w:val="http://10.106.1.2:8091/seeyon/officeservlet"/>
  </w:docVars>
  <w:rsids>
    <w:rsidRoot w:val="70F65CA1"/>
    <w:rsid w:val="004E134F"/>
    <w:rsid w:val="01E31595"/>
    <w:rsid w:val="01F66A9E"/>
    <w:rsid w:val="02D76FBF"/>
    <w:rsid w:val="02FC3762"/>
    <w:rsid w:val="03CE5430"/>
    <w:rsid w:val="03FA229A"/>
    <w:rsid w:val="04CD134A"/>
    <w:rsid w:val="04F0603D"/>
    <w:rsid w:val="050F4321"/>
    <w:rsid w:val="06B805C0"/>
    <w:rsid w:val="06EC2504"/>
    <w:rsid w:val="07A90711"/>
    <w:rsid w:val="07CB71BA"/>
    <w:rsid w:val="07E76804"/>
    <w:rsid w:val="07F96D52"/>
    <w:rsid w:val="08177CD6"/>
    <w:rsid w:val="08244BA9"/>
    <w:rsid w:val="087F2FDA"/>
    <w:rsid w:val="08EE6E7F"/>
    <w:rsid w:val="099D382B"/>
    <w:rsid w:val="0AEC3632"/>
    <w:rsid w:val="0B454AB2"/>
    <w:rsid w:val="0B9243F5"/>
    <w:rsid w:val="0BB73579"/>
    <w:rsid w:val="0C421730"/>
    <w:rsid w:val="0CBF0C09"/>
    <w:rsid w:val="0D00421C"/>
    <w:rsid w:val="0D6C3FA7"/>
    <w:rsid w:val="0D790CE2"/>
    <w:rsid w:val="0E364AA2"/>
    <w:rsid w:val="0E4C6EDD"/>
    <w:rsid w:val="0E6D1CD8"/>
    <w:rsid w:val="0EFB5586"/>
    <w:rsid w:val="0F6776F2"/>
    <w:rsid w:val="109A42A8"/>
    <w:rsid w:val="10BE1553"/>
    <w:rsid w:val="13970FE5"/>
    <w:rsid w:val="139C7FCA"/>
    <w:rsid w:val="13DB7ECA"/>
    <w:rsid w:val="14F91DE7"/>
    <w:rsid w:val="157836D6"/>
    <w:rsid w:val="160C5FB9"/>
    <w:rsid w:val="16E47E64"/>
    <w:rsid w:val="195120C3"/>
    <w:rsid w:val="1978067B"/>
    <w:rsid w:val="1B095673"/>
    <w:rsid w:val="1C51596A"/>
    <w:rsid w:val="1D543169"/>
    <w:rsid w:val="1E4F7845"/>
    <w:rsid w:val="1F7F7438"/>
    <w:rsid w:val="1F850613"/>
    <w:rsid w:val="205E65B9"/>
    <w:rsid w:val="20902B7B"/>
    <w:rsid w:val="20C616D7"/>
    <w:rsid w:val="210B61A3"/>
    <w:rsid w:val="21DD24B0"/>
    <w:rsid w:val="23AC6212"/>
    <w:rsid w:val="258463A0"/>
    <w:rsid w:val="262C2B43"/>
    <w:rsid w:val="26B26866"/>
    <w:rsid w:val="26F629A5"/>
    <w:rsid w:val="27E05CA2"/>
    <w:rsid w:val="27EA7A92"/>
    <w:rsid w:val="28545251"/>
    <w:rsid w:val="29706479"/>
    <w:rsid w:val="2BE355E8"/>
    <w:rsid w:val="2C256A4C"/>
    <w:rsid w:val="2C774BF6"/>
    <w:rsid w:val="2C9F7F99"/>
    <w:rsid w:val="2CA64ACC"/>
    <w:rsid w:val="2CBF43E2"/>
    <w:rsid w:val="2CCE12AC"/>
    <w:rsid w:val="2D4535AE"/>
    <w:rsid w:val="2D4B4A25"/>
    <w:rsid w:val="2E794C23"/>
    <w:rsid w:val="2EE27B84"/>
    <w:rsid w:val="2F1E6210"/>
    <w:rsid w:val="2F661E29"/>
    <w:rsid w:val="2FE30ECB"/>
    <w:rsid w:val="3004562F"/>
    <w:rsid w:val="300A43B1"/>
    <w:rsid w:val="302A40AB"/>
    <w:rsid w:val="30CB7A36"/>
    <w:rsid w:val="3129069F"/>
    <w:rsid w:val="31886929"/>
    <w:rsid w:val="319F423A"/>
    <w:rsid w:val="321614EB"/>
    <w:rsid w:val="326B2FB2"/>
    <w:rsid w:val="32A35DBA"/>
    <w:rsid w:val="33480B7B"/>
    <w:rsid w:val="33A44FC0"/>
    <w:rsid w:val="34DA1DD4"/>
    <w:rsid w:val="359437FF"/>
    <w:rsid w:val="35A37457"/>
    <w:rsid w:val="37110F71"/>
    <w:rsid w:val="38E65003"/>
    <w:rsid w:val="39135B38"/>
    <w:rsid w:val="3B061610"/>
    <w:rsid w:val="3B3B13A3"/>
    <w:rsid w:val="3CB31C44"/>
    <w:rsid w:val="3E023F80"/>
    <w:rsid w:val="400A4280"/>
    <w:rsid w:val="4023748B"/>
    <w:rsid w:val="41274D0B"/>
    <w:rsid w:val="42F350ED"/>
    <w:rsid w:val="44C42A78"/>
    <w:rsid w:val="44DB0C3B"/>
    <w:rsid w:val="45566F3E"/>
    <w:rsid w:val="45E176F5"/>
    <w:rsid w:val="46394AD9"/>
    <w:rsid w:val="467121B9"/>
    <w:rsid w:val="46C55D03"/>
    <w:rsid w:val="473B76E9"/>
    <w:rsid w:val="478C16B0"/>
    <w:rsid w:val="47CB4D90"/>
    <w:rsid w:val="48710B61"/>
    <w:rsid w:val="487339EC"/>
    <w:rsid w:val="488A0BEA"/>
    <w:rsid w:val="488A616E"/>
    <w:rsid w:val="490B5FCD"/>
    <w:rsid w:val="493E5C6A"/>
    <w:rsid w:val="49FB24B7"/>
    <w:rsid w:val="4A6E0CC2"/>
    <w:rsid w:val="4A7B0FC7"/>
    <w:rsid w:val="4A862169"/>
    <w:rsid w:val="4A9538D6"/>
    <w:rsid w:val="4C88679E"/>
    <w:rsid w:val="4CD7416D"/>
    <w:rsid w:val="4D3734D4"/>
    <w:rsid w:val="4DC25D36"/>
    <w:rsid w:val="4F3B1489"/>
    <w:rsid w:val="4FEF7C14"/>
    <w:rsid w:val="5009766F"/>
    <w:rsid w:val="50110DEE"/>
    <w:rsid w:val="5027269E"/>
    <w:rsid w:val="505946E8"/>
    <w:rsid w:val="509C7066"/>
    <w:rsid w:val="509F7E39"/>
    <w:rsid w:val="50EE2CDD"/>
    <w:rsid w:val="511071DC"/>
    <w:rsid w:val="51F852B0"/>
    <w:rsid w:val="52114FB6"/>
    <w:rsid w:val="5295062B"/>
    <w:rsid w:val="52E72607"/>
    <w:rsid w:val="538F1C5F"/>
    <w:rsid w:val="54424581"/>
    <w:rsid w:val="545258C3"/>
    <w:rsid w:val="54F32C8E"/>
    <w:rsid w:val="54F8664C"/>
    <w:rsid w:val="550E32C8"/>
    <w:rsid w:val="56CA5F24"/>
    <w:rsid w:val="58D31978"/>
    <w:rsid w:val="5A14746C"/>
    <w:rsid w:val="5A525DC3"/>
    <w:rsid w:val="5A667CC8"/>
    <w:rsid w:val="5AB10DD8"/>
    <w:rsid w:val="5B255452"/>
    <w:rsid w:val="5C44146C"/>
    <w:rsid w:val="5C8A4044"/>
    <w:rsid w:val="5CE14CE0"/>
    <w:rsid w:val="5D1168FD"/>
    <w:rsid w:val="5D49695F"/>
    <w:rsid w:val="5DC7584F"/>
    <w:rsid w:val="5DCC40A2"/>
    <w:rsid w:val="5DD44378"/>
    <w:rsid w:val="5E4404A2"/>
    <w:rsid w:val="5E8C2643"/>
    <w:rsid w:val="5F4C2474"/>
    <w:rsid w:val="5F9515F3"/>
    <w:rsid w:val="616216F1"/>
    <w:rsid w:val="617B5310"/>
    <w:rsid w:val="6217453E"/>
    <w:rsid w:val="62CC15C7"/>
    <w:rsid w:val="630C1F4D"/>
    <w:rsid w:val="63343BFD"/>
    <w:rsid w:val="63D0542C"/>
    <w:rsid w:val="63ED5ED8"/>
    <w:rsid w:val="63FB7FD4"/>
    <w:rsid w:val="64A2045C"/>
    <w:rsid w:val="64B9746A"/>
    <w:rsid w:val="65BD2E30"/>
    <w:rsid w:val="660F71B0"/>
    <w:rsid w:val="66683D81"/>
    <w:rsid w:val="68197D5F"/>
    <w:rsid w:val="69357C85"/>
    <w:rsid w:val="699C124C"/>
    <w:rsid w:val="69B918BE"/>
    <w:rsid w:val="6A6B3410"/>
    <w:rsid w:val="6AD37351"/>
    <w:rsid w:val="6AD8651B"/>
    <w:rsid w:val="6B0237EC"/>
    <w:rsid w:val="6BB52A3D"/>
    <w:rsid w:val="6BE830D1"/>
    <w:rsid w:val="6C3408CD"/>
    <w:rsid w:val="6C994DA7"/>
    <w:rsid w:val="6D9D69BD"/>
    <w:rsid w:val="6DAA469B"/>
    <w:rsid w:val="6E5238A1"/>
    <w:rsid w:val="6F0D7135"/>
    <w:rsid w:val="6FBB5689"/>
    <w:rsid w:val="6FF402BB"/>
    <w:rsid w:val="708C6F61"/>
    <w:rsid w:val="70B62D44"/>
    <w:rsid w:val="70F65CA1"/>
    <w:rsid w:val="725E135E"/>
    <w:rsid w:val="726077AE"/>
    <w:rsid w:val="7305640E"/>
    <w:rsid w:val="73B07233"/>
    <w:rsid w:val="74C91E69"/>
    <w:rsid w:val="7625776D"/>
    <w:rsid w:val="7669223B"/>
    <w:rsid w:val="76C500A5"/>
    <w:rsid w:val="76E83613"/>
    <w:rsid w:val="770C1879"/>
    <w:rsid w:val="77164BC8"/>
    <w:rsid w:val="77FE6CD3"/>
    <w:rsid w:val="78A0521B"/>
    <w:rsid w:val="791124EA"/>
    <w:rsid w:val="797A04F2"/>
    <w:rsid w:val="7A971C08"/>
    <w:rsid w:val="7A9A7A1F"/>
    <w:rsid w:val="7AD83AE5"/>
    <w:rsid w:val="7B35157C"/>
    <w:rsid w:val="7BF112B2"/>
    <w:rsid w:val="7C6F0C0C"/>
    <w:rsid w:val="7CB84946"/>
    <w:rsid w:val="7DF177CC"/>
    <w:rsid w:val="7EFF5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szCs w:val="2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styleId="8">
    <w:name w:val="Body Text First Indent"/>
    <w:basedOn w:val="4"/>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2490F8"/>
      <w:u w:val="single"/>
    </w:rPr>
  </w:style>
  <w:style w:type="character" w:styleId="13">
    <w:name w:val="Hyperlink"/>
    <w:basedOn w:val="11"/>
    <w:qFormat/>
    <w:uiPriority w:val="0"/>
    <w:rPr>
      <w:color w:val="2490F8"/>
      <w:u w:val="single"/>
    </w:rPr>
  </w:style>
  <w:style w:type="paragraph" w:customStyle="1" w:styleId="14">
    <w:name w:val="List Paragraph"/>
    <w:basedOn w:val="1"/>
    <w:qFormat/>
    <w:uiPriority w:val="34"/>
    <w:pPr>
      <w:ind w:firstLine="420" w:firstLineChars="200"/>
    </w:pPr>
  </w:style>
  <w:style w:type="character" w:customStyle="1" w:styleId="15">
    <w:name w:val="font31"/>
    <w:basedOn w:val="11"/>
    <w:qFormat/>
    <w:uiPriority w:val="0"/>
    <w:rPr>
      <w:rFonts w:ascii="方正仿宋_GBK" w:hAnsi="方正仿宋_GBK" w:eastAsia="方正仿宋_GBK" w:cs="方正仿宋_GBK"/>
      <w:color w:val="000000"/>
      <w:sz w:val="20"/>
      <w:szCs w:val="20"/>
      <w:u w:val="none"/>
    </w:rPr>
  </w:style>
  <w:style w:type="character" w:customStyle="1" w:styleId="16">
    <w:name w:val="NormalCharacter"/>
    <w:qFormat/>
    <w:uiPriority w:val="0"/>
  </w:style>
  <w:style w:type="character" w:customStyle="1" w:styleId="17">
    <w:name w:val="associateddata"/>
    <w:basedOn w:val="11"/>
    <w:qFormat/>
    <w:uiPriority w:val="0"/>
    <w:rPr>
      <w:shd w:val="clear" w:fill="50A6F9"/>
    </w:rPr>
  </w:style>
  <w:style w:type="character" w:customStyle="1" w:styleId="18">
    <w:name w:val="after"/>
    <w:basedOn w:val="11"/>
    <w:qFormat/>
    <w:uiPriority w:val="0"/>
    <w:rPr>
      <w:sz w:val="0"/>
      <w:szCs w:val="0"/>
    </w:rPr>
  </w:style>
  <w:style w:type="character" w:customStyle="1" w:styleId="19">
    <w:name w:val="active7"/>
    <w:basedOn w:val="11"/>
    <w:qFormat/>
    <w:uiPriority w:val="0"/>
    <w:rPr>
      <w:shd w:val="clear" w:fill="EC3535"/>
    </w:rPr>
  </w:style>
  <w:style w:type="character" w:customStyle="1" w:styleId="20">
    <w:name w:val="active8"/>
    <w:basedOn w:val="11"/>
    <w:qFormat/>
    <w:uiPriority w:val="0"/>
    <w:rPr>
      <w:color w:val="00FF00"/>
      <w:shd w:val="clear" w:fill="111111"/>
    </w:rPr>
  </w:style>
  <w:style w:type="character" w:customStyle="1" w:styleId="21">
    <w:name w:val="button"/>
    <w:basedOn w:val="11"/>
    <w:qFormat/>
    <w:uiPriority w:val="0"/>
  </w:style>
  <w:style w:type="character" w:customStyle="1" w:styleId="22">
    <w:name w:val="icontext3"/>
    <w:basedOn w:val="11"/>
    <w:qFormat/>
    <w:uiPriority w:val="0"/>
  </w:style>
  <w:style w:type="character" w:customStyle="1" w:styleId="23">
    <w:name w:val="layui-layer-tabnow"/>
    <w:basedOn w:val="11"/>
    <w:qFormat/>
    <w:uiPriority w:val="0"/>
    <w:rPr>
      <w:bdr w:val="single" w:color="CCCCCC" w:sz="6" w:space="0"/>
      <w:shd w:val="clear" w:fill="FFFFFF"/>
    </w:rPr>
  </w:style>
  <w:style w:type="character" w:customStyle="1" w:styleId="24">
    <w:name w:val="cy"/>
    <w:basedOn w:val="11"/>
    <w:qFormat/>
    <w:uiPriority w:val="0"/>
  </w:style>
  <w:style w:type="character" w:customStyle="1" w:styleId="25">
    <w:name w:val="first-child"/>
    <w:basedOn w:val="11"/>
    <w:qFormat/>
    <w:uiPriority w:val="0"/>
  </w:style>
  <w:style w:type="character" w:customStyle="1" w:styleId="26">
    <w:name w:val="iconline2"/>
    <w:basedOn w:val="11"/>
    <w:qFormat/>
    <w:uiPriority w:val="0"/>
  </w:style>
  <w:style w:type="character" w:customStyle="1" w:styleId="27">
    <w:name w:val="hilite"/>
    <w:basedOn w:val="11"/>
    <w:qFormat/>
    <w:uiPriority w:val="0"/>
    <w:rPr>
      <w:color w:val="FFFFFF"/>
      <w:shd w:val="clear" w:fill="666666"/>
    </w:rPr>
  </w:style>
  <w:style w:type="character" w:customStyle="1" w:styleId="28">
    <w:name w:val="pagechatarealistclose_box"/>
    <w:basedOn w:val="11"/>
    <w:qFormat/>
    <w:uiPriority w:val="0"/>
  </w:style>
  <w:style w:type="character" w:customStyle="1" w:styleId="29">
    <w:name w:val="pagechatarealistclose_box1"/>
    <w:basedOn w:val="11"/>
    <w:qFormat/>
    <w:uiPriority w:val="0"/>
  </w:style>
  <w:style w:type="character" w:customStyle="1" w:styleId="30">
    <w:name w:val="ico1654"/>
    <w:basedOn w:val="11"/>
    <w:qFormat/>
    <w:uiPriority w:val="0"/>
  </w:style>
  <w:style w:type="character" w:customStyle="1" w:styleId="31">
    <w:name w:val="ico1655"/>
    <w:basedOn w:val="11"/>
    <w:qFormat/>
    <w:uiPriority w:val="0"/>
  </w:style>
  <w:style w:type="character" w:customStyle="1" w:styleId="32">
    <w:name w:val="tmpztreemove_arrow"/>
    <w:basedOn w:val="11"/>
    <w:qFormat/>
    <w:uiPriority w:val="0"/>
  </w:style>
  <w:style w:type="character" w:customStyle="1" w:styleId="33">
    <w:name w:val="cdropright"/>
    <w:basedOn w:val="11"/>
    <w:qFormat/>
    <w:uiPriority w:val="0"/>
  </w:style>
  <w:style w:type="character" w:customStyle="1" w:styleId="34">
    <w:name w:val="drapbtn"/>
    <w:basedOn w:val="11"/>
    <w:qFormat/>
    <w:uiPriority w:val="0"/>
  </w:style>
  <w:style w:type="character" w:customStyle="1" w:styleId="35">
    <w:name w:val="cdropleft"/>
    <w:basedOn w:val="11"/>
    <w:qFormat/>
    <w:uiPriority w:val="0"/>
  </w:style>
  <w:style w:type="character" w:customStyle="1" w:styleId="36">
    <w:name w:val="icontext1"/>
    <w:basedOn w:val="11"/>
    <w:qFormat/>
    <w:uiPriority w:val="0"/>
  </w:style>
  <w:style w:type="character" w:customStyle="1" w:styleId="37">
    <w:name w:val="icontext11"/>
    <w:basedOn w:val="11"/>
    <w:qFormat/>
    <w:uiPriority w:val="0"/>
  </w:style>
  <w:style w:type="character" w:customStyle="1" w:styleId="38">
    <w:name w:val="icontext12"/>
    <w:basedOn w:val="11"/>
    <w:qFormat/>
    <w:uiPriority w:val="0"/>
  </w:style>
  <w:style w:type="character" w:customStyle="1" w:styleId="39">
    <w:name w:val="icontext2"/>
    <w:basedOn w:val="11"/>
    <w:qFormat/>
    <w:uiPriority w:val="0"/>
  </w:style>
  <w:style w:type="character" w:customStyle="1" w:styleId="40">
    <w:name w:val="w32"/>
    <w:basedOn w:val="11"/>
    <w:qFormat/>
    <w:uiPriority w:val="0"/>
  </w:style>
  <w:style w:type="character" w:customStyle="1" w:styleId="41">
    <w:name w:val="active5"/>
    <w:basedOn w:val="11"/>
    <w:qFormat/>
    <w:uiPriority w:val="0"/>
    <w:rPr>
      <w:color w:val="00FF00"/>
      <w:shd w:val="clear" w:fill="111111"/>
    </w:rPr>
  </w:style>
  <w:style w:type="character" w:customStyle="1" w:styleId="42">
    <w:name w:val="active6"/>
    <w:basedOn w:val="11"/>
    <w:qFormat/>
    <w:uiPriority w:val="0"/>
    <w:rPr>
      <w:shd w:val="clear" w:fill="EC3535"/>
    </w:rPr>
  </w:style>
  <w:style w:type="character" w:customStyle="1" w:styleId="43">
    <w:name w:val="iconline21"/>
    <w:basedOn w:val="11"/>
    <w:qFormat/>
    <w:uiPriority w:val="0"/>
  </w:style>
  <w:style w:type="character" w:customStyle="1" w:styleId="44">
    <w:name w:val="hilite6"/>
    <w:basedOn w:val="11"/>
    <w:qFormat/>
    <w:uiPriority w:val="0"/>
    <w:rPr>
      <w:color w:val="FFFFFF"/>
      <w:shd w:val="clear" w:fill="666666"/>
    </w:rPr>
  </w:style>
  <w:style w:type="character" w:customStyle="1" w:styleId="45">
    <w:name w:val="active"/>
    <w:basedOn w:val="11"/>
    <w:qFormat/>
    <w:uiPriority w:val="0"/>
    <w:rPr>
      <w:color w:val="00FF00"/>
      <w:shd w:val="clear" w:fill="111111"/>
    </w:rPr>
  </w:style>
  <w:style w:type="character" w:customStyle="1" w:styleId="46">
    <w:name w:val="active1"/>
    <w:basedOn w:val="11"/>
    <w:qFormat/>
    <w:uiPriority w:val="0"/>
    <w:rPr>
      <w:shd w:val="clear" w:fill="EC3535"/>
    </w:rPr>
  </w:style>
  <w:style w:type="character" w:customStyle="1" w:styleId="47">
    <w:name w:val="ico1653"/>
    <w:basedOn w:val="11"/>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张杰</cp:lastModifiedBy>
  <cp:lastPrinted>2022-10-27T01:15:00Z</cp:lastPrinted>
  <dcterms:modified xsi:type="dcterms:W3CDTF">2023-11-20T06:02:26Z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87B89C743E044DE7889956558B523525_13</vt:lpwstr>
  </property>
</Properties>
</file>